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j269alba9dejdertkmr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сентября 2005 года. Регистрационный номер 133-05                                                    Утверждены                                              </w:t>
      </w:r>
      <w:hyperlink w:history="1" r:id="rIdb_j-ygz0nqe1nhyzhcpj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13 сентября 2005 года № 263      Министерство транспорта и коммуникаций Кыргызской Республики                АВИАЦИОННЫЕ ПРАВИЛА КЫРГЫЗСКОЙ РЕСПУБЛИКИ                                АПКР145         "Утвержденные организации по техническому обслуживанию"                          Раздел 1 (Требования)      АПКР145.01  Общее     АПКР145.05  Определения     АПКР145.06  Сокращения     АПКР145.10  Возможность быть принятым     АПКР145.15  Заявка и выдача     АПКР145.20  Степень утверждения     АПКР145.25  Требования по материально-технической оснащенности     АПКР145.30  Требования к персоналу     АПКР145.35  Регистрация штата, отвечающего за сертификацию     АПКР145.40  Оборудование, инструменты, материалы     АПКР145.45  Утвержденные сведения     АПКР145.50  Допуск к эксплуатации     АПКР145.55  Регистрация обслуживания     АПКР145.60  Сообщение о состоянии непригодности к полетам     АПКР145.65  Процедуры обслуживания и системы контроля качества     АПКР145.70  Объяснительная записка обслуживающей организации     АПКР145.75  Права утвержденных обслуживающих организаций     АПКР145.80  Обязанности утвержденных обслуживающих организаций     АПКР145.85  Изменения по утвержденной организации обслуживания     АПКР145.90  Продление действия утверждения     АПКР145.100 Отзыв (аннулирование), приостановка, ограничение или                 отказ возобновить сертификат утверждения согласно                 настоящим АПКР      АПКР145.01 Общее      (а) Для  производства  полетов каждое воздушное судно (далее - ВС)должно иметь допуск к эксплуатации,  выданный организацией, проводившейтехническое обслуживание (далее - ТО) этого ВС,  его компонентов и обо-рудования.     (b) Допуск  к  эксплуатации ВС имеют право выдавать только утверж-денные по данным правилам  организации.  Обслуживание  ВС  производитсятолько  утвержденными по данным правилам организациями.  Утверждение поданным правилам не требуется лишь в случае проведения предполетной про-верки.     (с) Допуск к эксплуатации компонентов ВС,  подлежащих к  установкена ВС,  имеют право выдавать только утвержденные по данным правилам ор-ганизации. Обслуживание таких компонентов разрешается только утвержден-ными по данным правилам организациями.     (d) Сертификат организации по ТО может быть выдан для обслуживаниякак самих ВС так и их компонентов.     (e) Организации,  работающие в системе  контроля  качества,  такжедолжны быть утверждены по данным правилам. Такие организации имеют пра-во производить лишь ограниченные виды ТО,  разрешенные процедурами нас-тоящих правил и не имеют права проводить базовое обслуживание ВС,  пол-ное обслуживание ВС в цеху, капитальный ремонт двигателей и их модулей.      АПКР145.05 Определения      В целях понимания настоящих авиационных правил (далее - АПКР) при-меняются следующие определения:     (а) Эксплуатант - лицо,  организация или  предприятие  (физическоеили  юридическое лицо),  занимающееся эксплуатацией воздушных судов илипредлагающее свои услуги в этой области.     (b) Ответственный управляющий - это руководитель,  обладающий кор-поративной властью,  призванный гарантировать оплату и уровень обслужи-вания,  предъявляемый к эксплуатантам ВС в соответствии со стандартами,предъявляемыми Органом государственного управления гражданской авиациейКыргызской Республики (далее - ДГА).  Ответственный управляющий может вписьменном виде передавать полномочия другому  сотруднику  организации,при этом такое лицо становится Ответственным Управляющим в соответствиис настоящими АПКР.     (c) Утвержденная Организация по ТО - Организация, имеющая Сертифи-кат Соответствия на право выполнения технического обслуживания и  теку-щего  ремонта  AT,  выданный авиационной администрацией государства ре-гистрации данной Организации.     (d) Воздушное судно - летательный аппарат, поддерживаемый в атмос-фере за счет реакций воздуха,  отличный от реакций воздуха, отраженногоот земной (водной) поверхности.     (e) Компонент ВС - любая составная часть ВС, вплоть и включительнодо  источников питания полностью и/или любое рабочее или аварийное обо-рудование.     (f) Утверждено ДГА - означает утверждение ДГА напрямую или соглас-но утвержденной процедуре.     (g) Штат,  отвечающий  за сертификацию - персонал,  уполномоченныйутвержденной обслуживающей организацией согласно процедурам и  допущен-ный к сертификации разрешения на эксплуатацию ВС или компонентов ВС.     (h) Коммерческий Воздушный Транспорт - авиаперевозчик  пассажиров,грузов или почты за вознаграждение.     (i) Инспекция - обследование,  осмотр ВС или компонента ВС для оп-ределения соответствия утвержденным стандартам.     (j) Месторасположение - место,  из которого организация  выполняетдействия или желает выполнять действия, для которых требуется утвержде-ние по настоящим АПКР.     (k) Обслуживание - либо один,  либо комбинация из капитального ре-монта,  ремонта,  инспекции, замены, модификации или устранение поломкиВС или компонента ВС.     (l) Модификация - означает переделку ВС или компонента ВС в  соот-ветствии с утвержденным стандартом.     (m) Организация - организация,  зарегистрированная как юридическое(под  любой  юрисдикцией на или за пределами территории Кыргызской Рес-публики) лицо, либо физическое лицо. Такая организация может находитьсяболее  чем  в  одном месторасположении и может обладать более чем однимутверждением.     (n) Капитальный  ремонт - реставрация (восстановление) ВС или ком-понента ВС путем осмотра и замены в соответствии с утвержденными  стан-дартами продления срока службы.     (о) Предполетная инспекция - инспекция,  выполненная до полета дляобеспечения  годности ВС к предстоящему полету.  Не включает устранениеполомок.     (p) Ремонт  - означает восстановление ВС либо компонента ВС до ра-бочего состояния по утвержденным стандартам.      АПКР145.06 Сокращения      (a) ВС - воздушное судно;     (b) ДГА  - Департамент гражданской авиации Кыргызской Республики -орган государственного управления гражданской авиацией Кыргызской  Рес-публики;     (c) КПК - курсы повышения квалификации;     (d) РТО - Руководство по техническому обслуживанию;     (e) ТО - техническое обслуживание.      АПКР145.10 Возможность быть принятым      (а) Данные правила предписывают требования,  предъявляемые для вы-дачи  утверждений организациям на выполнение ТО ВС и их компонентов,  ипредписывают общие правила работы для утвержденных таким образом  орга-низаций. Утверждение действительно для всей такой организации, возглав-ляемой ответственным управляющим.     (b) Организация,  находящаяся  полностью  на территории КыргызскойРеспублики, будет утверждена в любом из таких месторасположений на тер-ритории Кыргызской Республики в случае соответствия данным правилам.     (c) Организация,  находящаяся полностью или частично за  пределамитерритории Кыргызской Республики, получит утверждение для любого из та-ких месторасположений за  пределами  территории  Кыргызской  Республикитолько при условии соответствия настоящим АПКР. Также, ДГА может допус-тить такую организацию на основании утверждения,  выданного Органом Уп-равления,  другого государства,  при условии, что организация, отвечаетвсем условиям по ТО и гарантирует соответствие требованиям данных АПКР.      АПКР145.15 Заявка и выдача      (а) Заявка на получение утверждения организации по ТО или на  вне-сение поправки в действующее утверждение организации по ТО должна пода-ваться в установленном порядке и форме с необходимым количеством  копийописания обслуживающей организации или соответственно поправок.     (b) Заявитель,  отвечающий требованиям данных правил,  имеет правона получение утверждения обслуживающей организации.      АПКР145.20 Степень утверждения      Получив утверждение,  организация получает, выданный ДГА, Сертифи-кат соответствия организации по ТО.  В  этом  Сертификате  соответствияуказывается  степень  утверждения,  тогда  как объем утвержденных работотображается в Специальном положении, прилагаемом к сертификату органи-зации по ТО.      АПКР145.25 Требования по материально-технической оснащенности      (а) Материально-техническое  оснащение должно гарантировать защитуот погодных условий и быть на уровне,  соответствующем проведению  всехнамеченных  плановых работ.  Специализированные цеха и платформы должныбыть изолированы,  чтобы исключить загрязнение окружающей среды и местаработы.     (Ь) Расположение офиса должно соответствовать организации плановыхработ  как указано в пункте (а) включая,  в частности,  ведение записейотносительно качества, планирования и технического состояния.     (с) Рабочая  обстановка  должна соответствовать выполнению постав-ленной задачи и в особенности,  конкретным требованиям. Если только об-ратное  не продиктовано особым случаем,  рабочая обстановка должна бытьорганизована так, чтобы не снижать производительности труда персонала.     (d) Складские сооружения должны быть предусмотрены для безопасногоскладирования компонентов ВС,  оборудования, инструментов и материалов.Условия  складирования должны обеспечивать раздельное нахождение компо-нентов ВС и материалов в рабочем состоянии от компонентов ВС,  материа-лов, оборудования и инструментов в нерабочем состоянии. Условия склади-рования должны отвечать инструкциям изготовителей с целью  предотвраще-ния порчи и поломки складируемых единиц. Доступ к складируемым единицампосторонних лиц должен быть запрещен.      АПКР145.30 Требования к персоналу      (а) Должны назначаться руководящий персонал или группа лиц,  одоб-ренных  Органом  Управления,  в  обязанности которых входит обеспечениесоблюдения обслуживающей организацией требований настоящих АПКР.  Такиелица (лицо) должны напрямую подчиняться ответственному управляющему.     (Ь) Утвержденная по данным АПКР организация по ТО должна приниматьна работу персонал, способный планировать, выполнять, руководить и инс-пектировать работы в рамках полученного утверждения.     (с) Компетентность персонала,  занятого в обслуживании, должна со-ответствовать установленным стандартам.     (d) В дополнение к параграфу (с),  штат,  отвечающий за сертифика-цию,  должен соответствовать квалификационным требованиям и пройти пер-воначальное обучение и КПК согласно программе, одобренной ДГА.      АПКР145.35 Регистрация штата, отвечающего за сертификацию      (а) Утвержденная  по  АПКР145 организация по ТО должна регистриро-вать весь штат,  отвечающий за сертификацию, с указанием круга полномо-чий каждого сотрудника штата.     (Ь) Каждый сотрудник штата,  отвечающего за  сертификацию,  должениметь на руках список всех своих полномочий.      АПКР145.40 Оборудование, инструменты, материалы      (а) Утвержденная  по данным АПКР организация по ТО должна распола-гать необходимым оборудованием, инструментами и материалом для выполне-ния утвержденного объема работ.     (Ь) Инструменты,  оборудование и особенно приборы  для  проведениятестов  должны быть под надзором и калиброваться по установленным стан-дартам с регулярностью,  гарантирующей их рабочее состояние и точность.Записи проведения таких калибровок и применяемых стандартов должны вес-тись утвержденной по данным АПКР организацией по ТО.      АПКР145.45 Утвержденные сведения      (а) Утвержденная по АПКР145 организация по ТО должна вести  и  ис-пользовать  применяемые современные утвержденные сведения по обслужива-нию,  а также модификациям и ремонтам. Применяемые означает относящиесяк любому ВС,  компоненту ВС или процессу, указанному в таблице ранжиро-вания по классам или любого перечня возможностей, прилагаемых к утверж-дению по данным АПКР организаций по ТО.     (b) Для настоящих АПКР применяемыми утвержденными сведениями явля-ются:     1. Любое применяемое требование,  процедура, директива летной год-ности, рабочая инструкция или информация, выпущенная ДГА.     2. Любая директива летной годности,  где  говорится,  что  типовойсертификат выдан ДГА.     3. Любые применяемые сведения,  такие и не только, как руководствапо обслуживанию или ремонту, изданные организацией, а также обладателя-ми типовых сертификатов и сертификатов дополнительного образца, или     4. любой другой организацией, имеющей право на публикацию подобныхсведений.     5. Любые применяемые сведения,  такие и не только, как руководствапо обслуживанию и текущему ремонту,  выпущенные организацией под патро-нажем или с согласия ДГА, где говорится, что оригинал типового сертифи-ката выдан ДГА.     6. Любой применяемый стандарт, такой и не только, как установивша-яся практика стандартов обслуживания,  выпущенный уполномоченным  орга-ном, институтом или организацией и принятый за стандарт обслуживания.     7. Любые применяемые сведения, выпущенные в соответствии с пунктом(с).     (с) Утвержденная по данным АПКР организация по ТО  может  изменятьинструкции обслуживания только по процедуре, описанной в Руководстве поТО обслуживающей организации, где будет доказано, что такое изменение вобслуживании  в  итоге  выльется в равнозначные или усовершенствованныестандарты обслуживания, при условии сообщения обладателям типового сер-тификата.  Инструкции по обслуживанию, указанные в данном пункте, озна-чают инструкции по выполнению конкретной задачи  обслуживания.  Утверж-денная  по данным АПКР организация по ТО может не заниматься инженернымпроектированием текущего ремонта  или  изменений,  указанных  в  данномпункте.     (d) При необходимости,  утвержденная по данным АПКР организация поТО  должна обеспечить доступ обслуживающего персонала к применяемым ут-вержденным сведениям.     (е) Утвержденная  по данным АПКР организация по ТО должна гаранти-ровать аккуратное и своевременное ведение утвержденных сведений,  нахо-дящихся в распоряжении организации. В случае, когда утвержденные сведе-ния находятся в распоряжении или поступили от эксплуатанта/клиента, ут-вержденная  по данным АПКР организация по ТО,  должна предоставить либописьменное подтверждение от эксплуатанта/клиента о своевременности дан-ных утвержденных сведений,  либо изданные рабочие приказы, с уточнениемстатуса поправки к утвержденным сведениям или  показать,  что  сведениявключены эксплуатантом/клиентом в список предстоящих поправок к утверж-денным сведениям.      АПКР145.50 Допуск к эксплуатации      (а) Сертификат допуска к эксплуатации должен выдаваться  уполномо-ченным  штатом  от имени утвержденной по данным АПКР организации по ТО,убедившегося в том, что требуемое полное обслуживание ВС или компонентаВС  силами  утвержденной по данным АПКР организацией по ТО выполнено попроцедуре,  указанной в объяснительной записке,  утвержденной  поданнымАПКР организации по ТО.     Для компонента ВС, обслуженного в разобранном от ВС виде, требует-ся получение сертификата допуска к эксплуатации для такого обслуживанияили другого сертификата допуска  к  эксплуатации,  подтверждающего  егонадлежащую установку на ВС после завершения таковой.     (b) Сертификат допуска к эксплуатации  должен  содержать  основныеподробности проводимого обслуживания, дату завершения такого обслужива-ния и идентификацию,  включая исходные данные утверждения об утвержден-ной по данным АПКР обслуживающей организации,  а также штата, выдавшеготакой сертификат.      АПКР145.55 Регистрация обслуживания      (а) Утвержденная по данным АПКР организация по ТО должна вести за-писи всех выполненных работ по установленной форме.     (Ь) Утвержденная по данным АПКР организация по ТО должна предоста-вить  копию каждого сертификата допуска к эксплуатации,  выданного экс-плуатанту вместе с копией конкретных утвержденных сведений, примененныхпри ремонте/модификации.     (с) Утвержденная по данным АПКР организация по ТО  должна  хранитькопию  всех  подробных  записей обслуживания или относящихся к делу ут-вержденных сведений в течение двух лет со дня получения ВС  или  компо-нентом ВС разрешения к эксплуатации из утвержденной по данным АПКР обс-луживающей организации.     Когда эксплуатант  ВС  заключает контракт с утвержденной по даннымАПКР организацией по ТО с целью сохранения сертификата допуска  к  экс-плуатации ВС и любых сопутствующих утвержденных сведений, период хране-ния будет такой,  как требуется в Авиационных </w:t>
      </w:r>
      <w:hyperlink w:history="1" r:id="rId4efu896jsqhx1o7sfutnz">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Кыргызской  Рес-публики  АП-ЭКС  "Эксплуатация  гражданских воздушных судов" подчасть М"Техническая эксплуатация воздушного судна" Раздел 1 (Требования),  ут-вержденных  </w:t>
      </w:r>
      <w:hyperlink w:history="1" r:id="rIdfyx263ovi3oyt6dsk2wd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КыргызскойРеспублики от 31.05.05 г.  № 128, зарегистрированный в Министерстве юс-тиции Кыргызской  Республики  27 июня 2005 года,  регистрационный номер84-05 (далее - АП-ЭКС-М-1),  а не такой,  как указано  в  АПКР145.55(с)Авиационных правилах Кыргызской Республики АПКР-145 "Утвержденные орга-низации по техническому обслуживанию" Раздел 2 (Стандарты),  утвержден-ных  приказом Министерства транспорта и коммуникаций Кыргызской Респуб-лики от 13.09.05 г. № 263 (далее - АПКР-145-2).      АПКР145.60 Сообщение о состоянии непригодности к полетам      (а) Утвержденная по данным АПКР организация по ТО должна  информи-ровать ДГА и обладателя типового сертификата, выдаваемого для ВС, о лю-бом представляющем угрозу состоянии ВС или компонента ВС,  обнаруженномутвержденной по данным АПКР обслуживающей организацией.     (Ь) Сообщения должны представляться в форме и способом, предписан-ным ДГА и содержать всю информацию по состоянию, ставшему известным ут-вержденной по данным АПКР организации по ТО.     (с) Там,  где утвержденная по данным АПКР организация по ТО подпи-сала контракт с эксплуатантом,  выполняющим требования АП-ЭКС на обслу-живание, утвержденная по данным АПКР организация по ТО должна также ин-формировать эксплуатанта,  выполняющего АП-ЭКС о любом таком состоянии,представляющем опасность для ВС или компонента ВС.     (d) Сообщение должно быть сделано по мере практической  возможнос-ти,  но в любом случае, не позднее трех дней со дня обнаружения утверж-денной по данным АПКР организацией по ТО состояния, о котором идет речьв сообщении.      АПКР145.65 Процедуры обслуживания и системы контроля качества      (а) Утвержденная по данным АПКР организация по ТО может установитьтакие процедуры, приемлемые для ДГА с целью применения практик надлежа-щего  обслуживания  и  соответствия  всех относящихся к делу требованийданных АПКР,  которые могут включать простой рабочий приказ  или  конт-ракт, чтобы ВС или компонент ВС могли быть допущены к эксплуатации сог-ласно АПКР145.50 настоящих АПКР.     (b) Кроме того,  утвержденная по данным АПКР организация по ТО мо-жет установить систему контроля качества,  включающую независимые  про-верки,  которая бы обеспечивала соблюдение стандартов продукции,  адек-ватность процедур в целях обеспечения надлежащего обслуживания и летнойгодности ВС или компонентов ВС.  В самых мелких организациях роль неза-висимого аудита в системе контроля  качества  может  быть  передана  поконтракту  другой утвержденной по данным АПКР обслуживающей организацииили инспектору с подходящим опытом.  Контроль соответствия  требованиямдолжен предусматривать обратную связь с лицом или группой лиц,  указан-ных в АПКР145.30(а) настоящих правил и в конечном итоге с ответственнымуправляющим,  чтобы в случае необходимости, были приняты корректирующиемеры. Такие системы должны быть приняты ДГА.      АПКР145.70 Объяснительная записка обслуживающей организации      (а) Для выполнения работ утвержденная по данным  АПКР  организацияпо ТО должна предоставить РТО следующего содержания:     1. Заявление за подписью ответственного управляющего, подтверждаю-щее,  что РТО организации по ТО и любые другие относящиеся к этой орга-низации руководства определяют работу утвержденной по данным АПКР орга-низации  по  ТО в соответствии с настоящими АПКР и гарантируют ее соот-ветствие в будущем;     2. Должности  и  имена  состава руководства согласно АПКР145.30(а)настоящих АПКР;     3. Обязанности  и ответственность руководства,  указанные в пункте(2),  включая вопросы, которые они могут напрямую решать с ДГА от имениутвержденной по данным АПКР обслуживающей организации;     4. Схема организации, где нарисована цепь команд руководства, ука-занных в пункте (2);     5. Список штата, отвечающего за сертификацию;     6. Общее описание человеческих ресурсов;     7. Общее описание материально-технических  средств,  расположенныхпо каждому адресу, указанному в сертификате утверждения утвержденной поданным АПКР обслуживающей организацией;     8. Точное  определение  объема  работ  утвержденной по данным АПКРобслуживающей организации согласно степени ее утверждения;     9. Процедура извещения об изменениях в утвержденной по данным АПКРорганизации по ТО;     10. Процедура внесения поправки в РТО организации по ТО.  Пункты с(1) по (10) включительно составляют часть  РТО,  отведенную  управлениюорганизацией по ТО;     11. Процедуры утвержденной по данным АПКР обслуживающей  организа-ции  и  системы  контроля  качества  согласно  АПКР145.25,  АПКР145.30,АПКР145.35, АПКР145.40, АПКР145.45, АПКР145.50, АПКР145.55, АПКР145.60,АПКР145.65, АПКР145.70, АПКР145.75 и АПКР145.80 настоящих АПКР;     12. Перечень эксплуатантов,  которым утвержденная по  данным  АПКРорганизация по ТО оказывает услуги по техобслуживанию ВС, по мере необ-ходимости;     13. Перечень  организаций,  как  указано в АПКР145.75(Ь) настоящихАПКР, по мере необходимости;     14. Перечень   станций   линейного  обслуживания,  как  указано  вАПКР145.75(d) настоящих АПКР, по мере необходимости;     15. Перечень  подрядных  утвержденных по данным АПКР обслуживающихорганизаций, по мере необходимости.     (b) Информация,  указанная  в пунктах (5) и с (11) по (15) включи-тельно,  являясь частью, может храниться отдельными документами или от-дельными файлами электронных данных,  при условии, что часть РТО, отве-денная управлению обслуживающей организации,  дает конкретные ссылки натакие документы или файлы электронных данных.     (с) РТО обслуживающей организации  и  любые  последующие  поправкидолжны быть одобрены ДГА.      АПКР145.75 Права утвержденных обслуживающих организаций      Утвержденная по данным АПКР организация по ТО может выполнять сле-дующие задачи,  только в случае их разрешения и соответствия с РТО, ут-вержденной по данным АПКР организации по ТО:     (а) Обслуживание любого ВС или компонента ВС в рамках ее компетен-ции согласно утверждению в месторасположениях,  определенных в сертифи-кате утверждения и/или в РТО,  утвержденной по данным АПКР  организациипо ТО;     (Ь) Организацию обслуживания любого ВС или компонента ВС,  ограни-ченных  АПКР145.1(е) настоящих правил,  в рамках своей компетенции сог-ласно утверждению в другой организации,  работающей по системе контролякачества, утвержденной по данным АПКР145 организации по ТО.     (с) Обслуживание любого ВС или любого компонента ВС в рамках своейкомпетенции  согласно утверждению в любом месторасположении при условиинеобходимости такого обслуживания по причине выхода ВС из  строя,  либовозникшей  потребности  в  поддерживающем разовом линейном обслуживаниипри соблюдении условий, установленных процедурой и включенных в РТО ут-вержденной по данным АПКР организации по ТО.     (d) Обслуживание любого ВС или любого компонента ВС в рамках своейкомпетенции согласно утверждению в месторасположении,  идентифицирован-ном как месторасположение  линейного  обслуживания,  оборудованном  дляпроведения  незначительного  поддерживающего  обслуживания и только приусловии, что РТО утвержденной по данным АПКР организации по ТО как раз-решает такую деятельность, так и перечисляет такие месторасположения.     (е) Выдачу сертификатов разрешения к эксплуатации  по  пунктам  от(а)  до  (d)  по  завершении обслуживания согласно АПКР145.50 настоящихправил.      АПКР145.80 Обязанности утвержденных обслуживающих организаций      Утвержденная по данным АПКР организация по ТО может выполнять обс-луживание  ВС или компонента ВС в рамках своей компетенции согласно ут-верждению только при наличии всех  необходимых  материально-техническихсредств, оборудования, инструментов, материалов, утвержденных сведений,инженерно-технического персонала и штата, отвечающего за сертификацию.      АПКР145.85 Изменения по утвержденной организации обслуживания      (а) Утвержденная по данным АПКР организация по ТО должна известитьДГА о намерении внести любое из следующих изменений до того,  как такиеизменения будут иметь место,  чтобы позволить ДГА определить  непрерыв-ность соответствия с данными АПКР и внести поправку, если необходимо, всертификат утверждения.  Об изменениях в состав персонала следует изве-щать при первой возможности,  за исключением случаев, когда руководствобыло заранее информировано о следующих изменениях:     1. Наименование организации.     2. Месторасположение организации.     3. Дополнительные месторасположения организации.     4. Ответственный управляющий.     5. Любой   из   руководящих   работников,  указанных  в  параграфеАПКР145.30(а) настоящих АПКР.     6. Материально-техническое оснащение,  оборудование,  инструменты,материалы, процедуры, объем работ и штата, отвечающего за сертификацию,от которого может зависеть утверждение.     (Ь) ДГА может предписывать условия,  по  которым  утвержденная  поданным  АПКР организация по ТО может работать во время проведений такихизменений,  пока ДГА не определит, что действие утверждения должно бытьприостановлено.      АПКР145.90 Продление действия утверждения      (а) Если  только  утверждение не было ранее признано несостоятель-ным, заменено, приостановлено, отозвано или признано недействительным всилу истечения срока его действия, что может быть уточнено в сертифика-те утверждения, продление действия утверждения зависит от:     1. продолжения  соответствия  деятельности  утвержденной по даннымАПКР организации по ТО настоящим АПКР и;     2. обеспечения доступа ДГА к утвержденной по данным АПКР организа-ции по ТО для выяснения наличия факта продления  соответствия  деятель-ности настоящим АПКР и.      АПКР145.100 Отзыв (аннулирование), приостановка, ограничение или                 отказ возобновить сертификат утверждения согласно                 настоящим АПКР      После проведения  тщательного расследования и при условии надлежа-щего соблюдения пунктов (а) и (Ь),  ДГА может отозвать,  приостановить,ограничить  или  отказаться возобновить сертификат утверждения согласнонастоящим АПКР,  если удостоверится в том,  что обладатель  сертификатаутверждения более не выполняет требований настоящих АПКР.     (а) За исключением случаев,  указанных в пункте  (Ь),  до  отзыва,приостановки, ограничения или отказа возобновить сертификат утверждениясогласно настоящих АПКР, ДГА должен сначала известить обладателя серти-фиката в письменном виде за 28 дней о своем намерении и причинах и пре-доставить обладателю сертификата возможность сделать заявление и  расс-мотреть таковое заявление.     (Ь) В случаях,  когда ДГА решит,  что эксплуатация ВС небезопасна,ДГА  может дополнительно к пункту (а),  без предварительного извещения,временно приостановить действие сертификата утверждения по данным  АПКРполностью или частично до завершения процедуры подпараграфа.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lhw1wdcnjurqs56km-2">
      <w:r>
        <w:rPr>
          <w:rFonts w:ascii="Arial" w:cs="Arial" w:eastAsia="Arial" w:hAnsi="Arial"/>
          <w:color w:val="132D3F"/>
          <w:sz w:val="16"/>
          <w:szCs w:val="16"/>
          <w:u w:val="single"/>
        </w:rPr>
        <w:t xml:space="preserve">dalil.kg/document/300276</w:t>
      </w:r>
    </w:hyperlink>
  </w:p>
  <w:p>
    <w:pPr>
      <w:spacing w:after="0" w:before="40"/>
      <w:jc w:val="center"/>
    </w:pPr>
    <w:hyperlink w:history="1" r:id="rIddpsord_rw3lx8cvry7oz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269alba9dejdertkmrr" Type="http://schemas.openxmlformats.org/officeDocument/2006/relationships/hyperlink" Target="https://dalil.kg/document/202591" TargetMode="External"/><Relationship Id="rIdb_j-ygz0nqe1nhyzhcpjh" Type="http://schemas.openxmlformats.org/officeDocument/2006/relationships/hyperlink" Target="https://dalil.kg/document/300275" TargetMode="External"/><Relationship Id="rId4efu896jsqhx1o7sfutnz" Type="http://schemas.openxmlformats.org/officeDocument/2006/relationships/hyperlink" Target="https://dalil.kg/document/31694" TargetMode="External"/><Relationship Id="rIdfyx263ovi3oyt6dsk2wdg" Type="http://schemas.openxmlformats.org/officeDocument/2006/relationships/hyperlink" Target="https://dalil.kg/document/3169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lhw1wdcnjurqs56km-2" Type="http://schemas.openxmlformats.org/officeDocument/2006/relationships/hyperlink" Target="https://dalil.kg/document/300276" TargetMode="External"/><Relationship Id="rIddpsord_rw3lx8cvry7oz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2026-10-01T22:00:40.635Z</dcterms:created>
  <dcterms:modified xsi:type="dcterms:W3CDTF">2026-10-01T22:00:40.635Z</dcterms:modified>
</cp:coreProperties>
</file>

<file path=docProps/custom.xml><?xml version="1.0" encoding="utf-8"?>
<Properties xmlns="http://schemas.openxmlformats.org/officeDocument/2006/custom-properties" xmlns:vt="http://schemas.openxmlformats.org/officeDocument/2006/docPropsVTypes"/>
</file>