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eliwuy4--q1u-fu94y-l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Республики27 сентября 2005 года. Регистрационный номер 135-05 г.Бишкекот 2 сентября 2005 года № 363        ПРИКАЗ МИНИСТЕРСТВА ЗДРАВООХРАНЕНИЯ КЫРГЫЗСКОЙ РЕСПУБЛИКИ           О мерах по дальнейшему развитию и совершенствованию         службы психического здоровья в Кыргызской Республике      В целях организации и дальнейшего совершенствования службы  психи-ческого  здоровья и повышения качества обслуживания населения по оказа-нию психиатрической помощи и выполнению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"Психи-ческое здоровье населения Кыргызской Республики на 2001-2010 гг.",  ут-вержденной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№ 344 от 13 июля 2001  года  "Омерах по совершенствованию охраны психического здоровья" приказываю:     Утвердить типовые положения и инструкции для организаций, оказыва-ющих психиатрическую помощь:     -</w:t>
      </w:r>
    </w:p>
    <w:p>
      <w:r>
        <w:rPr>
          <w:rFonts w:ascii="Arial" w:cs="Arial" w:eastAsia="Arial" w:hAnsi="Arial"/>
          <w:sz w:val="24"/>
          <w:szCs w:val="24"/>
        </w:rPr>
        <w:t xml:space="preserve">"О психосоциальной реабилитации лечебной организации,  оказываю-</w:t>
      </w:r>
    </w:p>
    <w:p>
      <w:r>
        <w:rPr>
          <w:rFonts w:ascii="Arial" w:cs="Arial" w:eastAsia="Arial" w:hAnsi="Arial"/>
          <w:sz w:val="24"/>
          <w:szCs w:val="24"/>
        </w:rPr>
        <w:t xml:space="preserve">щей психиатрическую помощь"</w:t>
      </w:r>
    </w:p>
    <w:p>
      <w:r>
        <w:rPr>
          <w:rFonts w:ascii="Arial" w:cs="Arial" w:eastAsia="Arial" w:hAnsi="Arial"/>
          <w:sz w:val="24"/>
          <w:szCs w:val="24"/>
        </w:rPr>
        <w:t xml:space="preserve">(Приложение № 1);     -</w:t>
      </w:r>
    </w:p>
    <w:p>
      <w:r>
        <w:rPr>
          <w:rFonts w:ascii="Arial" w:cs="Arial" w:eastAsia="Arial" w:hAnsi="Arial"/>
          <w:sz w:val="24"/>
          <w:szCs w:val="24"/>
        </w:rPr>
        <w:t xml:space="preserve">"О консультативно-экспертном совете по психиатрии лечебной орга-</w:t>
      </w:r>
    </w:p>
    <w:p>
      <w:r>
        <w:rPr>
          <w:rFonts w:ascii="Arial" w:cs="Arial" w:eastAsia="Arial" w:hAnsi="Arial"/>
          <w:sz w:val="24"/>
          <w:szCs w:val="24"/>
        </w:rPr>
        <w:t xml:space="preserve">низации, оказывающей психиатрическую помощь"</w:t>
      </w:r>
    </w:p>
    <w:p>
      <w:r>
        <w:rPr>
          <w:rFonts w:ascii="Arial" w:cs="Arial" w:eastAsia="Arial" w:hAnsi="Arial"/>
          <w:sz w:val="24"/>
          <w:szCs w:val="24"/>
        </w:rPr>
        <w:t xml:space="preserve">(Приложение № 2);     -</w:t>
      </w:r>
    </w:p>
    <w:p>
      <w:r>
        <w:rPr>
          <w:rFonts w:ascii="Arial" w:cs="Arial" w:eastAsia="Arial" w:hAnsi="Arial"/>
          <w:sz w:val="24"/>
          <w:szCs w:val="24"/>
        </w:rPr>
        <w:t xml:space="preserve">"О режимах содержания больных в учреждениях, оказывающих стацио-</w:t>
      </w:r>
    </w:p>
    <w:p>
      <w:r>
        <w:rPr>
          <w:rFonts w:ascii="Arial" w:cs="Arial" w:eastAsia="Arial" w:hAnsi="Arial"/>
          <w:sz w:val="24"/>
          <w:szCs w:val="24"/>
        </w:rPr>
        <w:t xml:space="preserve">нарную психиатрическую помощь"</w:t>
      </w:r>
    </w:p>
    <w:p>
      <w:r>
        <w:rPr>
          <w:rFonts w:ascii="Arial" w:cs="Arial" w:eastAsia="Arial" w:hAnsi="Arial"/>
          <w:sz w:val="24"/>
          <w:szCs w:val="24"/>
        </w:rPr>
        <w:t xml:space="preserve">(Приложение № 3);     -</w:t>
      </w:r>
    </w:p>
    <w:p>
      <w:r>
        <w:rPr>
          <w:rFonts w:ascii="Arial" w:cs="Arial" w:eastAsia="Arial" w:hAnsi="Arial"/>
          <w:sz w:val="24"/>
          <w:szCs w:val="24"/>
        </w:rPr>
        <w:t xml:space="preserve">"Об общежитиях (коммунах) для лиц, страдающих психическими расс-</w:t>
      </w:r>
    </w:p>
    <w:p>
      <w:r>
        <w:rPr>
          <w:rFonts w:ascii="Arial" w:cs="Arial" w:eastAsia="Arial" w:hAnsi="Arial"/>
          <w:sz w:val="24"/>
          <w:szCs w:val="24"/>
        </w:rPr>
        <w:t xml:space="preserve">тройствами, утративших социальные связи"</w:t>
      </w:r>
    </w:p>
    <w:p>
      <w:r>
        <w:rPr>
          <w:rFonts w:ascii="Arial" w:cs="Arial" w:eastAsia="Arial" w:hAnsi="Arial"/>
          <w:sz w:val="24"/>
          <w:szCs w:val="24"/>
        </w:rPr>
        <w:t xml:space="preserve">(Приложение № 4);     -</w:t>
      </w:r>
    </w:p>
    <w:p>
      <w:r>
        <w:rPr>
          <w:rFonts w:ascii="Arial" w:cs="Arial" w:eastAsia="Arial" w:hAnsi="Arial"/>
          <w:sz w:val="24"/>
          <w:szCs w:val="24"/>
        </w:rPr>
        <w:t xml:space="preserve">"О порядке оформления и учета лечебных отпусков в  организациях,</w:t>
      </w:r>
    </w:p>
    <w:p>
      <w:r>
        <w:rPr>
          <w:rFonts w:ascii="Arial" w:cs="Arial" w:eastAsia="Arial" w:hAnsi="Arial"/>
          <w:sz w:val="24"/>
          <w:szCs w:val="24"/>
        </w:rPr>
        <w:t xml:space="preserve">оказывающих стационарную психиатрическую помощь"</w:t>
      </w:r>
    </w:p>
    <w:p>
      <w:r>
        <w:rPr>
          <w:rFonts w:ascii="Arial" w:cs="Arial" w:eastAsia="Arial" w:hAnsi="Arial"/>
          <w:sz w:val="24"/>
          <w:szCs w:val="24"/>
        </w:rPr>
        <w:t xml:space="preserve">(Приложение № 5).     2. Начальнику Главного управления организации медицинской помощи илицензирования, директору Бишкекского территориального управления Фондаобязательного медицинского страхования,  Генеральному директору Респуб-ликанского центра психического здоровья, главным врачам Республиканскихпсихиатрических больниц п.Кызыл-Жар,  с.Чым-Коргон,  директорам Ошскогообластного центра психического здоровья,  областных объединенных и тер-риториальных больниц,  областных, городских и районных центров семейноймедицины принять к руководству вышеуказанные положения и инструкции.     3. Считать утратившим силу приказы № 225 от  21.03.88,  №  125  от02.02.84 г. МЗ СССР, приказы Минздрава № 468 от 11.10.2004 г. и № 47 от9.05.05 г.     4. Настоящий приказ вступает в силу после регистрации в Министерс-тве юстиции Кыргызской Республики и последующего официального опублико-вания.     5. Министерство здравоохранения обязуется информировать Министерс-тво юстиции Кыргызской Республики об источнике опубликования настоящегоприказа.      Министр здравоохранения     Кыргызской Республики                             М.Мамытов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qa2ujbn9wrhoan5se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dalil.kg/document/300295</w:t>
      </w:r>
    </w:hyperlink>
  </w:p>
  <w:p>
    <w:pPr>
      <w:spacing w:after="0" w:before="40"/>
      <w:jc w:val="center"/>
    </w:pPr>
    <w:hyperlink w:history="1" r:id="rIdmdimhaeyau89idls1bi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iwuy4--q1u-fu94y-lc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qa2ujbn9wrhoan5sei6" Type="http://schemas.openxmlformats.org/officeDocument/2006/relationships/hyperlink" Target="https://dalil.kg/document/300295" TargetMode="External"/><Relationship Id="rIdmdimhaeyau89idls1bi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2026-10-01T21:52:51.894Z</dcterms:created>
  <dcterms:modified xsi:type="dcterms:W3CDTF">2026-10-01T21:52:51.894Z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