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xd6yumxe3thlggjsp1w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Республики8 декабря 2005 года. Регистрационный номер 154-05                                                   Приложение № 4                                              к </w:t>
      </w:r>
      <w:hyperlink w:history="1" r:id="rIdqapm9oi6799gasx5yvgnw">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14 ноября 2005 года № 492                                ПОЛОЖЕНИЕ                  о порядке организации и проведения               клинико-патологоанатомических конференций             в лечебно-профилактических организациях (ЛПО)                                I. Общие положения      1.1. Задачи клинико-патологоанатомических конференций (КАК):     а) повышение  качества  лечебно-диагностического процесса в даннойлечебной организации на основе коллективного анализа наиболее  актуаль-ных наблюдений и проблем, для данной организации;     б) повышение квалификации врачей ЛПО и патологоанатомических отде-лений  путем  совместного обсуждения и анализа клинических данных и ре-зультатов вскрытия трупов;     в) выявление  причин  и  источников  ошибок  диагностики и лечениябольных на всех этапах медицинской помощи, а также своевременности гос-питализации; выявление дефектов организационного характера и работы па-раклинических служб (рентгенологической,  лабораторной,  функциональнойдиагностики и т.д.).     1.2. Объекты обсуждения на клинико-анатомических конференциях:     - анализ летальных исходив,  представляющих практический и научныйинтерес для широкого круга врачей и данной ЛПО вне зависимости от того,насколько правильно это заболевание было диагностировано при жизни;     - проблемы, касающиеся наиболее актуальных для данной ЛПО вопросовзаболеваемости,  лечения, причин смерти при определенных нозологическихформах,  иными словами, клинико-анатомические конференции должны носитьпреимущественно тематический характер;     - случаи ошибочной прижизненной диагностики  летальных  исходов  снаиболее  систематическими повторяющимися (типовыми для данной ЛПО) де-фектами диагностики;  случаи,  выходящие за рамки возможности их полно-ценного  анализа  на заседаниях клинического изучения летальных исходов(КИЛИ),  случаи ошибочной прижизненной диагностики, оставшиеся недоста-точно ясными или спорными после их обсуждения на КИЛИ;     - обсуждение обобщенных за определенный период времени материалов,касающихся  для  данной ЛПО проблем ургентной патологии,  установленныхпатологоанатомическими исследованиями;     - все случаи материнской смертности;     - случаи смерти больных после наркоза, хирургических вмешательств,а также профилактических, диагностических и лечебных мероприятий;     - случаи ятрогенной патологии,  диагностированные на вскрытии  какосновное, основное комбинированное заболевание или смертельное осложне-ние;     - редко встречающиеся, необычно протекающие и трудные для диагнос-тики заболевания, в том числе и распознанные при жизни;     - на  одной из конференций обсуждается отчет патологоанатома о ра-боте за предыдущий год.  В отчете должны быть представлены сводные дан-ные о больничной летальности,  структуре причин смерти, качестве клини-ческой диагностики и ятрогенной патологии.     1.3. Клинико-анатомические   конференции  в  обязательном  порядкедолжны сопровождаться представлением данных литературы по анализируемойпроблеме,  в том числе по типу рефератов или (и) информационных сообще-ний. К работе КАК целесообразно привлекать ведущих специалистов по изу-чаемой проблеме,  в том числе и из других медицинских учреждений и про-фильных научно-исследовательских институтов.     1.4. Клинико-анатомические  конференции  -  одна из важнейших формврачебной работы,  поэтому участие в работе КАК  входит  в  обязанностиврачебного персонала ЛПО.     Также обязательно участие в работе КАК  врачей  тех  ЛПО,  которыеобследовали, лечили больного на предыдущих этапах.     1.5. Ответственность за организацию и качество проведения КАК  не-сет  руководитель данной лечебной организации и заведующий патологоана-томическим отделением (начальник бюро).                       II. Подготовка и проведение                   клинико-анатомических конференций      2.1. Подготовка  и  организация  клинико-анатомических конференцийвозлагается на заместителя руководителя лечебно-профилактической  орга-низации  по медицинской части и заведующего патологоанатомическим отде-лением.     2.2. При  наличии  на базе данной ЛПО клинических кафедр,  кафедрыпатологической анатомии медицинских вузов,  подразделений научно-иссле-довательского института (НИИ), Национального центра (НЦ) их руководствопривлекается к подготовке проведению клинико-анатомических конференций.     2.3. Заместитель руководителя по медицинской части совместно с за-ведующим патологоанатомическим отделением определяет повестку очереднойклинико-анатомической конференции, которая доводится до сведения персо-нала в письменном виде не позднее,  чем за 7 дней до проведения  конфе-ренции.     2.4. Клинико-анатомические конференции проводятся по плану,  в ра-бочее время,  так часто,  чтобы обсудить все перечисленные в пункте 1.2случаи, но не реже одного раза в месяц. На одной конференции рекоменду-ется обсуждать не более 2-х случаев.     В крупных больницах, кроме общебольничных, целесообразно проводитьконференции по группам профильных отделений.     2.5. Непосредственное руководство заседанием клинико-анатомическойконференции осуществляется двумя председателями.  Одним из них являетсяруководитель ЛПО или его заместитель по медицинской части,  или руково-дитель клинической кафедры (если ЛПО является клинической базой высшегомедицинского образовательного учреждения),  другим - заведующий патоло-гоанатомическим отделением (или начальник бюро).     2.6. Из числа наиболее квалифицированных врачей данной или  другойлечебной организации из сотрудников клинических кафедр, по согласованиюс сопредседателем КАК,  назначают рецензента  по  каждому  обсуждаемомуслучаю.     2.7. Приказом руководителя назначаются  два  постоянных  секретаряклинико-анатомических  конференций,  обязанностями которых являются ре-гистрация в специальном журнале заседаний КАК,  даты проведения  конфе-ренций и их повестки, персонального состава участников, фамилий и долж-ностей сопредседателей,  основных положений всех выступлений,  заключи-тельного резюме, принятого конференции.     2.8. Клиническая часть обсуждаемого материала докладывается  леча-щими врачами,  их доклад должен быть максимально четким, информативным,заранее подготовленным в письменном виде.  Фрагменты из историй болезнимогут зачитываться по их тексту только в виде иллюстрации к докладу.     2.9. Патологоанатомические данные докладываются врачом  патологоа-натомом, производящим данное вскрытие.     Патологоанатом должен обосновать свое заключение,  а именно, в чемон  видит совпадение или расхождение между клиническим и патологоанато-мическим диагнозами, и какое на самом деле было заболевание, которое небыло распознано или неправильно расценено при жизни больного. Патолого-анатом может аргументировать свой доклад демонстрацией органов  или  ихчастей (макропрепараты),  взятых из трупа, микропрепаратами или слайда-ми, заснятыми с этих препаратов.     2.10. Рецензент представляет свое суждение о течении болезни, сво-евременности и полноценности ее диагностики,  адекватности лечения, ка-честве медицинской документации.  Задача рецензента - показать сущностьразбираемого случая, оценить расхождения между клиническим и патологоа-натомическим диагнозами,  вскрыть причины,  которые привели к смерти, кошибкам диагностики.  Рецензент обязан отметить дефекты истории болезни(в сборе анамнеза, описании объективных данных, отсутствии плана обсле-дования и лечения больного, хирургического вмешательства, неинформатив-ности дневниковых записей и данных об операции, этапных эпикризов, зак-лючений и др.),  обратить внимание и на оформление протокола патологоа-натомического исследования,  патологоанатомического диагноза и заключе-ния о причине смерти.     2.11. Каждая  клинико-анатомическая  конференция  должна сопровож-даться обзором современной литературы по  анализируемой  проблеме.  Этаработа поручается либо лечащему врачу,  либо одному из врачей клиницис-тов данной лечебной организации.  Обзор литературы может быть представ-лен  и  сотрудником  клинической кафедры или подразделения медицинскогоНИИ, базирующегося в данной организации.     2.12. Обсуждение данного наблюдения другими участниками КАК,  вра-чами, наблюдавшими больного в амбулаторных условиях и в других ЛПО.     2.13. КАК завершается обобщающим выступлением сопредседателей (илиодного из них),  в котором подводятся  итоги  проведенного  обсуждения,вносятся предложения,  направленные на повышение качества лечебно-диаг-ностического процесса и совершенствование проведения последующих конфе-ренций.             III. Решение клинико-анатомической конференции      3.1. Решение  клинико-патологоанатомической конференции по каждомуосуждаемому сличаю должно содержать ответы на следующие вопросы:     а) была ли допущена ошибка в клиническом диагнозе?     Отвечает на этот вопрос врач-патологоанатом на основании результа-тов вскрытия,  гистологического, бактериологического, вирусологическогои других методов исследования с учетом клинических данных. Варианты от-вета патологоанатома:     - совпадение клинического и патологоанатомического диагнозов;     - при жизни не распознано основное (конкурирующее, сочетанное, фо-новое) или сопутствующее по нозологии, этиологии или топографии процес-са;     - не распознано смертельное осложнение;     б) какова причина ошибки клинической диагностики и лечения больно-го?     На данный вопрос отвечают сопредседатель конференции, клиницист наосновании анализа истории болезни рецензентом и результатов дискуссии сучетом мнения патологоанатома.  В решении конференции должны называтьсяконкретные причины:  объективные (кратковременность пребывания больногов стационаре - до суток;  тяжесть состояния больного,  исключающая воз-можность полноценного обследования;  крайняя редкость патологии;  стер-тость  клинической симптоматики) и субъективные причины (недоучет анам-неза и клинических проявлений болезни; недостаточное обследование боль-ного;  недоучет или переоценка данных рентгенологических или лаборатор-ных методов диагностики;  дефекты профессиональной подготовки врача илинедобросовестное исполнение им своих обязанностей);     в) на каком этапе обследования больного не было распознано заболе-вание, каково значение ошибки диагностики в исходе болезни?     На этот вопрос отвечает сопредседатель конференции, называя на ос-новании клинических данных и результатов вскрытия категорию расхождениядиагнозов:     I категория  - заболевание не было распознано в более ранние срокизаболевания на догоспитальном этапе или в ЛПО, где находился больной; вданном лечебно-профилактическом учреждении установление правильного ди-агноза было невозможно из-за тяжести состояния больного, или кратковре-менности его пребывания в данном учреждении.     Обсуждение этой группы расхождения диагнозов проводится  только  вприсутствии врачей,  обследовавших и лечивших больного на ранних этапахзаболевания.     II категория - заболевание не было распознано в данной ЛПО по объ-ективным или субъективным причинам, однако, правильная диагностика нео-бязательно  оказала  бы решающее влияние на исход заболевания,  но пра-вильный диагноз мог и должен был быть поставлен.     III категория - неправильная диагностика повлекла за собой ошибоч-ную врачебную тактику, что сыграло решающую роль в смертельном исходе;     г) каковы дефекты работы врача?     Ошибки врачей-клиницистов и патологоанатомов,  а также дефекты ор-ганизационной  работы  называют сопредседатели конференции на основаниианализа истории болезни,  протокола вскрытия,  заключения рецензента  ивыступлений в прениях.     В случаях смерти больных после  наркоза,  хирургических  операций,профилактической,  диагностической или лечебной манипуляции клинико-па-тологоанатомическая конференция должна дополнительно  решить  следующиевопросы:     а) была ли показана данная операция (наркоз, медицинская манипуля-ция)?     б) правильно ли проведена операция (наркоз, медицинское вмешатель-ство)?     в) какова роль операции (наркоза, медицинской манипуляции) в меха-низме смерти?     На эти вопросы совместно отвечают  сопредседатели  конференции  наоснове анализа истории болезни и протокола вскрытия,  оценки рецензентаи выступлений участников дискуссии.     3.2. По  завершении  заседания  конференции ее протокол визируетсясопредседателями;  журнал регистрации клинико-анатомических конференцийхранится у главного врача или его заместителя по медицинской части.     3.3. Администрация ЛПО на основании решения разрабатывает  и  осу-ществляет  конкретные мероприятия по предупреждению и ликвидации недос-татков, допущенных в организации и оказании медицинской помощи больным.Принятые решения доводятся до врачебного персонала больницы в недельныйсрок.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vhuu6ydoweb8gbvdyewj">
      <w:r>
        <w:rPr>
          <w:rFonts w:ascii="Arial" w:cs="Arial" w:eastAsia="Arial" w:hAnsi="Arial"/>
          <w:color w:val="132D3F"/>
          <w:sz w:val="16"/>
          <w:szCs w:val="16"/>
          <w:u w:val="single"/>
        </w:rPr>
        <w:t xml:space="preserve">dalil.kg/document/300325</w:t>
      </w:r>
    </w:hyperlink>
  </w:p>
  <w:p>
    <w:pPr>
      <w:spacing w:after="0" w:before="40"/>
      <w:jc w:val="center"/>
    </w:pPr>
    <w:hyperlink w:history="1" r:id="rIdclbnqlzcko13z3a-g3u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d6yumxe3thlggjsp1wi" Type="http://schemas.openxmlformats.org/officeDocument/2006/relationships/hyperlink" Target="https://dalil.kg/document/202591" TargetMode="External"/><Relationship Id="rIdqapm9oi6799gasx5yvgnw" Type="http://schemas.openxmlformats.org/officeDocument/2006/relationships/hyperlink" Target="https://dalil.kg/document/3003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vhuu6ydoweb8gbvdyewj" Type="http://schemas.openxmlformats.org/officeDocument/2006/relationships/hyperlink" Target="https://dalil.kg/document/300325" TargetMode="External"/><Relationship Id="rIdclbnqlzcko13z3a-g3u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2026-10-01T22:54:22.819Z</dcterms:created>
  <dcterms:modified xsi:type="dcterms:W3CDTF">2026-10-01T22:54:22.819Z</dcterms:modified>
</cp:coreProperties>
</file>

<file path=docProps/custom.xml><?xml version="1.0" encoding="utf-8"?>
<Properties xmlns="http://schemas.openxmlformats.org/officeDocument/2006/custom-properties" xmlns:vt="http://schemas.openxmlformats.org/officeDocument/2006/docPropsVTypes"/>
</file>