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2-dc4-9itbza3iyyaryu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 в Министерстве юстиции Кыргызской Республики1 февраля 2006 года. Регистрационный номер 13-06.                                 ПРИКАЗ               ГОСУДАРСТВЕННОГО АГЕНСТВА ПО РЕГИСТРАЦИИ                     ПРАВ НА НЕДВИЖИМОЕ ИМУЩЕСТВО                           ПРИ ПРАВИТЕЛЬСТВЕ                         КЫРГЫЗСКОЙ РЕСПУБЛИКИ                 «Об утверждении изменений и дополнений           в инструкцию «О порядке предоставления информации            местными регистрационными органами Госрегистра             Кыргызской Республики», утвержденную приказом                   Госрегистра Кыргызской Республики              от 2.11.2004 года №158, зарегистрированную              Министерством юстиции Кыргызской Республики          29 ноября 2004 года, регистрационный номер 139-04»                                       1.  Утвердить  «</w:t>
      </w:r>
      <w:hyperlink w:history="1" r:id="rId3melgrju23_dil81mnapq">
        <w:r>
          <w:rPr>
            <w:rFonts w:ascii="Arial" w:cs="Arial" w:eastAsia="Arial" w:hAnsi="Arial"/>
            <w:color w:val="1D4ED8"/>
            <w:sz w:val="24"/>
            <w:szCs w:val="24"/>
            <w:u w:val="single"/>
          </w:rPr>
          <w:t xml:space="preserve">Изменения  и дополнения</w:t>
        </w:r>
      </w:hyperlink>
      <w:r>
        <w:rPr>
          <w:rFonts w:ascii="Arial" w:cs="Arial" w:eastAsia="Arial" w:hAnsi="Arial"/>
          <w:sz w:val="24"/>
          <w:szCs w:val="24"/>
        </w:rPr>
        <w:t xml:space="preserve"> в  </w:t>
      </w:r>
      <w:hyperlink w:history="1" r:id="rIdjqw5zeoqpevulzibra2hb">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«О  порядкепредоставления    информации   местными   регистрационными    органамиГосрегистра  Кыргызской Республики», утвержденную </w:t>
      </w:r>
      <w:hyperlink w:history="1" r:id="rIdja9n8ch981nlxsyymesj_">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ГосрегистраКыргызской  Республики  от  2.11.2004  года  №158,  зарегистрированнуюМинистерством  юстиции Кыргызской Республики.  29  ноября  2004  года,регистрационный номер 139-04».    2.  Направить  настоящий приказ на государственную  регистрацию  вМинистерство юстиции Кыргызской Республики..    3.   Настоящий   приказ  вступает  в  силу  после  государственнойрегистрации   в   Министерстве   юстиции   Кыргызской   Республики   ипоследующего официального опубликования в приложении к газете  «Эркин-Тоо»,   «Нормативные   акты   Правительства   Кыргызской   Республики,министерств,  государственных  комитетов,  административных  ведомств,Социального   фонда   Кыргызской   Республики,   Национального   банкаКыргызской Республики и местного самоуправления г. Бишкек».    4.   Уведомить  Министерство  юстиции  Кыргызской  Республики   обофициальном опубликовании настоящего приказа.    5.   Контроль  за  исполнением  настоящего  приказа  возложить  назаместителя директора Шамканова К.К.     Директор                                               А.Жолдошев                                            Утвержден приказом Госрегистра                                             Кыргызской Республики                                             от 20 января 2006 г. № 12                                                                      </w:t>
      </w:r>
      <w:r>
        <w:rPr>
          <w:rFonts w:ascii="Arial" w:cs="Arial" w:eastAsia="Arial" w:hAnsi="Arial"/>
          <w:sz w:val="24"/>
          <w:szCs w:val="24"/>
        </w:rPr>
        <w:t xml:space="preserve">                        Изменения и дополнения        в Инструкцию «О порядке предоставления информации местными       регистрационными органами Госрегистра Кыргызской Республики»,         утвержденную приказом Госрегистра Кыргызской Республики         от 02.11.2004 года № 158, зарегистрированную в Министерстве                юстиции Кыргыгзской Республики 29 ноября               2004 года, регистрационный номер 139-04»                                        Внести в </w:t>
      </w:r>
      <w:hyperlink w:history="1" r:id="rIdaetdocvv8en1yjr1v4jvj">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«О порядке предоставления информации местнымирегисграционными   органами   Госрегистра   Кыргызской    Республики»,утвержденную </w:t>
      </w:r>
      <w:hyperlink w:history="1" r:id="rIdjn0jtegkbsccrvvvdxk5c">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Госрегистра Кыргызской Республики от  02.11.2004года  №  158,  зарегистрированыую  в Министерстве  юстиции  КыргызскойРеспублики  29  ноября  2004  года,  регистрационный  номер   139-04».следующие изменения и дополнения:     - раздел 1 дополнить пунктом 1.8. следующего содержания:     «1.8.  Сведения  о характеристиках единицы недвижимого  имуществаотражают   сведения   на   момент  проведения  последней   техническойпаспортизации.»;     - в пункте 2.6. слова «3-х месяцев» заменить словами «6-месяцев»;     -  «Примечания» форм справок № 1 и № 2 (приложений №  1  и  №  2)дополнить предложением следующего содержания:    «Сведения   о   характеристиках  единицы   недвижимого   имуществаотражают   сведения   на   момент  проведения  последней   техническойпаспортизации.»;    -  в  приложениях  №  1.  №  2. № 3 слова «З-х  месяцев»  заменитьсловами «6-месяцев».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eofebk4tjcg7tu4vmuff">
      <w:r>
        <w:rPr>
          <w:rFonts w:ascii="Arial" w:cs="Arial" w:eastAsia="Arial" w:hAnsi="Arial"/>
          <w:color w:val="132D3F"/>
          <w:sz w:val="16"/>
          <w:szCs w:val="16"/>
          <w:u w:val="single"/>
        </w:rPr>
        <w:t xml:space="preserve">dalil.kg/document/300353</w:t>
      </w:r>
    </w:hyperlink>
  </w:p>
  <w:p>
    <w:pPr>
      <w:spacing w:after="0" w:before="40"/>
      <w:jc w:val="center"/>
    </w:pPr>
    <w:hyperlink w:history="1" r:id="rIdwpavgeqcfnpnctaxjkw6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dc4-9itbza3iyyaryuy" Type="http://schemas.openxmlformats.org/officeDocument/2006/relationships/hyperlink" Target="https://dalil.kg/document/202591" TargetMode="External"/><Relationship Id="rId3melgrju23_dil81mnapq" Type="http://schemas.openxmlformats.org/officeDocument/2006/relationships/hyperlink" Target="https://dalil.kg/document/300353#1" TargetMode="External"/><Relationship Id="rIdjqw5zeoqpevulzibra2hb" Type="http://schemas.openxmlformats.org/officeDocument/2006/relationships/hyperlink" Target="https://dalil.kg/document/31444" TargetMode="External"/><Relationship Id="rIdja9n8ch981nlxsyymesj_" Type="http://schemas.openxmlformats.org/officeDocument/2006/relationships/hyperlink" Target="https://dalil.kg/document/31443" TargetMode="External"/><Relationship Id="rIdaetdocvv8en1yjr1v4jvj" Type="http://schemas.openxmlformats.org/officeDocument/2006/relationships/hyperlink" Target="https://dalil.kg/document/31444" TargetMode="External"/><Relationship Id="rIdjn0jtegkbsccrvvvdxk5c" Type="http://schemas.openxmlformats.org/officeDocument/2006/relationships/hyperlink" Target="https://dalil.kg/document/31443"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eofebk4tjcg7tu4vmuff" Type="http://schemas.openxmlformats.org/officeDocument/2006/relationships/hyperlink" Target="https://dalil.kg/document/300353" TargetMode="External"/><Relationship Id="rIdwpavgeqcfnpnctaxjkw6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2026-10-01T16:31:20.462Z</dcterms:created>
  <dcterms:modified xsi:type="dcterms:W3CDTF">2026-10-01T16:31:20.462Z</dcterms:modified>
</cp:coreProperties>
</file>

<file path=docProps/custom.xml><?xml version="1.0" encoding="utf-8"?>
<Properties xmlns="http://schemas.openxmlformats.org/officeDocument/2006/custom-properties" xmlns:vt="http://schemas.openxmlformats.org/officeDocument/2006/docPropsVTypes"/>
</file>