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qyqsxwzhjfw3sawxj819m">
        <w:r>
          <w:rPr>
            <w:rFonts w:ascii="Arial" w:cs="Arial" w:eastAsia="Arial" w:hAnsi="Arial"/>
            <w:i/>
            <w:iCs/>
            <w:color w:val="1D4ED8"/>
            <w:sz w:val="20"/>
            <w:szCs w:val="20"/>
            <w:u w:val="single"/>
          </w:rPr>
          <w:t xml:space="preserve">постановлением</w:t>
        </w:r>
      </w:hyperlink>
      <w:r>
        <w:rPr>
          <w:rFonts w:ascii="Arial" w:cs="Arial" w:eastAsia="Arial" w:hAnsi="Arial"/>
          <w:i/>
          <w:iCs/>
          <w:sz w:val="24"/>
          <w:szCs w:val="24"/>
        </w:rPr>
        <w:t xml:space="preserve"> Правления Нацбанка КР от 8 июня 2017 года № 2017-П-12/23-1-(НПА)</w:t>
      </w:r>
    </w:p>
    <w:p>
      <w:pPr>
        <w:spacing w:after="120"/>
        <w:jc w:val="left"/>
      </w:pPr>
      <w:r>
        <w:rPr>
          <w:rFonts w:ascii="Arial" w:cs="Arial" w:eastAsia="Arial" w:hAnsi="Arial"/>
          <w:sz w:val="24"/>
          <w:szCs w:val="24"/>
        </w:rPr>
        <w:t xml:space="preserve">Зарегистрировано в Министерстве юстиции Кыргызской Республики
 7 апреля 2006 года. Регистрационный номер 34-06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48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лицензировании деятельности банков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wiigu1xfwqkpdgfuueech">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 </w:t>
      </w:r>
      <w:hyperlink w:history="1" r:id="rId2jg4xig2vgp8dzps9osox">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center"/>
      </w:pPr>
      <w:hyperlink w:history="1" r:id="rIdznkow-ne_l9qczevmtq1n">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nllhtfnlmdmyz5ecgng3e">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e7t8ailf69mscrspoarsp">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center"/>
      </w:pPr>
      <w:hyperlink w:history="1" r:id="rIdzp8x2a_sfl2o4_j57niao">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emoandn9m9x8psi03coaw">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k0auomcxqna-r1lc1hs8k">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 </w:t>
      </w:r>
    </w:p>
    <w:p>
      <w:pPr>
        <w:spacing w:after="120"/>
        <w:jc w:val="center"/>
      </w:pPr>
      <w:hyperlink w:history="1" r:id="rIdnyov5zjvzogrnj0ro8cci">
        <w:r>
          <w:rPr>
            <w:rFonts w:ascii="Arial" w:cs="Arial" w:eastAsia="Arial" w:hAnsi="Arial"/>
            <w:i/>
            <w:iCs/>
            <w:color w:val="1D4ED8"/>
            <w:sz w:val="24"/>
            <w:szCs w:val="24"/>
            <w:u w:val="single"/>
          </w:rPr>
          <w:t xml:space="preserve">29 мая 2012 года 21/6</w:t>
        </w:r>
      </w:hyperlink>
      <w:r>
        <w:rPr>
          <w:rFonts w:ascii="Arial" w:cs="Arial" w:eastAsia="Arial" w:hAnsi="Arial"/>
          <w:i/>
          <w:iCs/>
          <w:sz w:val="24"/>
          <w:szCs w:val="24"/>
        </w:rPr>
        <w:t xml:space="preserve">, </w:t>
      </w:r>
      <w:hyperlink w:history="1" r:id="rIdb91cgwblq68zqxvvhckbf">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foctm2zh1q1v7np-qwlpc">
        <w:r>
          <w:rPr>
            <w:rFonts w:ascii="Arial" w:cs="Arial" w:eastAsia="Arial" w:hAnsi="Arial"/>
            <w:i/>
            <w:iCs/>
            <w:color w:val="1D4ED8"/>
            <w:sz w:val="24"/>
            <w:szCs w:val="24"/>
            <w:u w:val="single"/>
          </w:rPr>
          <w:t xml:space="preserve">27 декабря 2012 года № 51/2</w:t>
        </w:r>
      </w:hyperlink>
      <w:r>
        <w:rPr>
          <w:rFonts w:ascii="Arial" w:cs="Arial" w:eastAsia="Arial" w:hAnsi="Arial"/>
          <w:i/>
          <w:iCs/>
          <w:sz w:val="24"/>
          <w:szCs w:val="24"/>
        </w:rPr>
        <w:t xml:space="preserve">,</w:t>
      </w:r>
    </w:p>
    <w:p>
      <w:pPr>
        <w:spacing w:after="120"/>
        <w:jc w:val="center"/>
      </w:pPr>
      <w:hyperlink w:history="1" r:id="rIdxmj_tl9_avctd-avbh6cb">
        <w:r>
          <w:rPr>
            <w:rFonts w:ascii="Arial" w:cs="Arial" w:eastAsia="Arial" w:hAnsi="Arial"/>
            <w:i/>
            <w:iCs/>
            <w:color w:val="1D4ED8"/>
            <w:sz w:val="24"/>
            <w:szCs w:val="24"/>
            <w:u w:val="single"/>
          </w:rPr>
          <w:t xml:space="preserve">31 января 2013 года № 2/17</w:t>
        </w:r>
      </w:hyperlink>
      <w:r>
        <w:rPr>
          <w:rFonts w:ascii="Arial" w:cs="Arial" w:eastAsia="Arial" w:hAnsi="Arial"/>
          <w:i/>
          <w:iCs/>
          <w:sz w:val="24"/>
          <w:szCs w:val="24"/>
        </w:rPr>
        <w:t xml:space="preserve">, </w:t>
      </w:r>
      <w:hyperlink w:history="1" r:id="rIdny5mwod8tx3gyuvkpypim">
        <w:r>
          <w:rPr>
            <w:rFonts w:ascii="Arial" w:cs="Arial" w:eastAsia="Arial" w:hAnsi="Arial"/>
            <w:i/>
            <w:iCs/>
            <w:color w:val="1D4ED8"/>
            <w:sz w:val="24"/>
            <w:szCs w:val="24"/>
            <w:u w:val="single"/>
          </w:rPr>
          <w:t xml:space="preserve">13 февраля 2013 года № 4/1</w:t>
        </w:r>
      </w:hyperlink>
      <w:r>
        <w:rPr>
          <w:rFonts w:ascii="Arial" w:cs="Arial" w:eastAsia="Arial" w:hAnsi="Arial"/>
          <w:i/>
          <w:iCs/>
          <w:sz w:val="24"/>
          <w:szCs w:val="24"/>
        </w:rPr>
        <w:t xml:space="preserve">, </w:t>
      </w:r>
      <w:hyperlink w:history="1" r:id="rIdwnyxbvvsrjckdslb07mss">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center"/>
      </w:pPr>
      <w:hyperlink w:history="1" r:id="rIdad1g8zllhbzjjft5okeua">
        <w:r>
          <w:rPr>
            <w:rFonts w:ascii="Arial" w:cs="Arial" w:eastAsia="Arial" w:hAnsi="Arial"/>
            <w:i/>
            <w:iCs/>
            <w:color w:val="1D4ED8"/>
            <w:sz w:val="24"/>
            <w:szCs w:val="24"/>
            <w:u w:val="single"/>
          </w:rPr>
          <w:t xml:space="preserve">октября 2013 года №39/10</w:t>
        </w:r>
      </w:hyperlink>
      <w:r>
        <w:rPr>
          <w:rFonts w:ascii="Arial" w:cs="Arial" w:eastAsia="Arial" w:hAnsi="Arial"/>
          <w:i/>
          <w:iCs/>
          <w:sz w:val="24"/>
          <w:szCs w:val="24"/>
        </w:rPr>
        <w:t xml:space="preserve">, </w:t>
      </w:r>
      <w:hyperlink w:history="1" r:id="rIdmxq2vb_5dlw2sgv7ssvxt">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 </w:t>
      </w:r>
      <w:hyperlink w:history="1" r:id="rId9lzpbzl1vs7axzgkp0px_">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w:t>
      </w:r>
    </w:p>
    <w:p>
      <w:pPr>
        <w:spacing w:after="120"/>
        <w:jc w:val="center"/>
      </w:pPr>
      <w:r>
        <w:rPr>
          <w:rFonts w:ascii="Arial" w:cs="Arial" w:eastAsia="Arial" w:hAnsi="Arial"/>
          <w:i/>
          <w:iCs/>
          <w:sz w:val="24"/>
          <w:szCs w:val="24"/>
        </w:rPr>
        <w:t xml:space="preserve">4 мая 2015 года № 26/9, </w:t>
      </w:r>
      <w:hyperlink w:history="1" r:id="rId-vhg7lteungum7d3-nho4">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устанавливает порядок лицензирования деятельности коммерческих банков (в дальнейшем "банк"), создаваемых на территории Кыргызской Республики, порядок приобретения акций банков, согласования должностных лиц банков, расширения деятельности банков путем создания обособленных структурных подразделений, порядок согласования изменений и дополнений в учредительные документы и реорганизации банков.</w:t>
      </w:r>
    </w:p>
    <w:p>
      <w:pPr>
        <w:spacing w:after="120"/>
        <w:jc w:val="both"/>
      </w:pPr>
      <w:r>
        <w:rPr>
          <w:rFonts w:ascii="Arial" w:cs="Arial" w:eastAsia="Arial" w:hAnsi="Arial"/>
          <w:sz w:val="24"/>
          <w:szCs w:val="24"/>
        </w:rPr>
        <w:t xml:space="preserve">Настоящее Положение также распространяется на Государственный банк развития Кыргызской Республики с учетом особенностей, предусмотренных </w:t>
      </w:r>
      <w:hyperlink w:history="1" r:id="rIdhdncfe0grmv_z9cz5bld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v_zcjx0y9d3hwypmrhyhe">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w:t>
      </w:r>
    </w:p>
    <w:p>
      <w:pPr>
        <w:spacing w:after="240" w:before="200"/>
        <w:jc w:val="center"/>
      </w:pPr>
      <w:r>
        <w:rPr>
          <w:rFonts w:ascii="Arial" w:cs="Arial" w:eastAsia="Arial" w:hAnsi="Arial"/>
          <w:b/>
          <w:bCs/>
          <w:sz w:val="32"/>
          <w:szCs w:val="32"/>
        </w:rPr>
        <w:t xml:space="preserve">ОБЩИЕ ПОЛОЖЕНИЯ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Банк, его учредители, акционеры.</w:t>
      </w:r>
    </w:p>
    <w:p>
      <w:pPr>
        <w:spacing w:after="240" w:before="200"/>
        <w:jc w:val="center"/>
      </w:pPr>
      <w:r>
        <w:rPr>
          <w:rFonts w:ascii="Arial" w:cs="Arial" w:eastAsia="Arial" w:hAnsi="Arial"/>
          <w:b/>
          <w:bCs/>
          <w:sz w:val="32"/>
          <w:szCs w:val="32"/>
        </w:rPr>
        <w:t xml:space="preserve">Основные понятия, используемые в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Банк осуществляет свою деятельность в соответствии с законодательством Кыргызской Республики и уставом, на основании лицензии на право проведения банковских операций, выданной Национальным банком Кыргызской Республики (в дальнейшем "Национальный банк").</w:t>
      </w:r>
    </w:p>
    <w:p>
      <w:pPr>
        <w:spacing w:after="120"/>
        <w:jc w:val="both"/>
      </w:pPr>
      <w:r>
        <w:rPr>
          <w:rFonts w:ascii="Arial" w:cs="Arial" w:eastAsia="Arial" w:hAnsi="Arial"/>
          <w:sz w:val="24"/>
          <w:szCs w:val="24"/>
        </w:rPr>
        <w:t xml:space="preserve">При наличии соответствующей лицензии Национального банка исламский банк или банк, имеющий "исламское окно", может осуществлять банковские операции в соответствии с исламскими принципами банковского дела и финансирования в порядке, установленном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st_uxfvgzasylgakm8nvr">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Банк может создаваться и действовать только в форме акционерного общества (закрытого или открытого).</w:t>
      </w:r>
    </w:p>
    <w:p>
      <w:pPr>
        <w:spacing w:after="120"/>
        <w:jc w:val="both"/>
      </w:pPr>
      <w:r>
        <w:rPr>
          <w:rFonts w:ascii="Arial" w:cs="Arial" w:eastAsia="Arial" w:hAnsi="Arial"/>
          <w:sz w:val="24"/>
          <w:szCs w:val="24"/>
        </w:rPr>
        <w:t xml:space="preserve">Выдача лицензии банку, регулируемому Национальным банком, а также осуществление его деятельности в соответствии с лицензией не могут рассматриваться как гарантия Национального банка платежеспособности банка.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gatrgq78lay4qdcoj7har">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wui9pvkbd-bvqmnvqy6me">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Банк получает статус юридического лица с момента его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1.4. Для начала осуществления своей деятельности банк должен получить лицензию Национального банка на право проведения банковских операций. Размер платы за лицензии определяется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 получения лицензии на осуществление банковских операций банку запрещается занятие какой-либо деятельностью в качестве юридического лица, за исключением организационной деятельности, связанной с учреждением банка.</w:t>
      </w:r>
    </w:p>
    <w:p>
      <w:pPr>
        <w:spacing w:after="120"/>
        <w:jc w:val="both"/>
      </w:pPr>
      <w:r>
        <w:rPr>
          <w:rFonts w:ascii="Arial" w:cs="Arial" w:eastAsia="Arial" w:hAnsi="Arial"/>
          <w:sz w:val="24"/>
          <w:szCs w:val="24"/>
        </w:rPr>
        <w:t xml:space="preserve">1.5. Банк использует в качестве своего фирменного наименования то, которое записано в его уставе. Банк не вправе именовать себя в любых документах, объявлениях или рекламе иначе, чем наименованием, записанным в его уставе.</w:t>
      </w:r>
    </w:p>
    <w:p>
      <w:pPr>
        <w:spacing w:after="120"/>
        <w:jc w:val="both"/>
      </w:pPr>
      <w:r>
        <w:rPr>
          <w:rFonts w:ascii="Arial" w:cs="Arial" w:eastAsia="Arial" w:hAnsi="Arial"/>
          <w:sz w:val="24"/>
          <w:szCs w:val="24"/>
        </w:rPr>
        <w:t xml:space="preserve">Фирменное наименование банка должно соответствовать требованиям статьи 10 </w:t>
      </w:r>
      <w:hyperlink w:history="1" r:id="rIdtvjjc1r6wasihs5sgabe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банках и банковской деятельности в Кыргызской Республике", содержать слово "банк" и указание, что банк является открытым (закрытым) акционерным обществом.</w:t>
      </w:r>
    </w:p>
    <w:p>
      <w:pPr>
        <w:spacing w:after="120"/>
        <w:jc w:val="both"/>
      </w:pPr>
      <w:r>
        <w:rPr>
          <w:rFonts w:ascii="Arial" w:cs="Arial" w:eastAsia="Arial" w:hAnsi="Arial"/>
          <w:sz w:val="24"/>
          <w:szCs w:val="24"/>
        </w:rPr>
        <w:t xml:space="preserve">1.6. Минимальный размер уставного капитала для вновь открываемых банков определяется нормативными актами Национального банка.</w:t>
      </w:r>
    </w:p>
    <w:p>
      <w:pPr>
        <w:spacing w:after="120"/>
        <w:jc w:val="both"/>
      </w:pPr>
      <w:r>
        <w:rPr>
          <w:rFonts w:ascii="Arial" w:cs="Arial" w:eastAsia="Arial" w:hAnsi="Arial"/>
          <w:sz w:val="24"/>
          <w:szCs w:val="24"/>
        </w:rPr>
        <w:t xml:space="preserve">1.7. Учредителями и акционерами банка могут выступать физические и юридические лица (резиденты и нерезиденты Кыргызской Республики), участие которых в банке не запрещено законодательством.</w:t>
      </w:r>
    </w:p>
    <w:p>
      <w:pPr>
        <w:spacing w:after="120"/>
        <w:jc w:val="both"/>
      </w:pPr>
      <w:r>
        <w:rPr>
          <w:rFonts w:ascii="Arial" w:cs="Arial" w:eastAsia="Arial" w:hAnsi="Arial"/>
          <w:sz w:val="24"/>
          <w:szCs w:val="24"/>
        </w:rPr>
        <w:t xml:space="preserve">1.8. В качестве учредителя и акционера банка может выступать Правительство Кыргызской Республики.</w:t>
      </w:r>
    </w:p>
    <w:p>
      <w:pPr>
        <w:spacing w:after="120"/>
        <w:jc w:val="both"/>
      </w:pPr>
      <w:r>
        <w:rPr>
          <w:rFonts w:ascii="Arial" w:cs="Arial" w:eastAsia="Arial" w:hAnsi="Arial"/>
          <w:sz w:val="24"/>
          <w:szCs w:val="24"/>
        </w:rPr>
        <w:t xml:space="preserve">1.9. Юридические лица, не занимающиеся банковской и/или финансовой деятельностью, включая деятельность, связанную с банковской и/или финансовой деятельностью, не могут единолично или совместно с другими лицами, осуществлять:</w:t>
      </w:r>
    </w:p>
    <w:p>
      <w:pPr>
        <w:spacing w:after="120"/>
        <w:jc w:val="both"/>
      </w:pPr>
      <w:r>
        <w:rPr>
          <w:rFonts w:ascii="Arial" w:cs="Arial" w:eastAsia="Arial" w:hAnsi="Arial"/>
          <w:sz w:val="24"/>
          <w:szCs w:val="24"/>
        </w:rPr>
        <w:t xml:space="preserve">1) прямое или косвенное владение или управление более двадцати процентами голосующих акций (любого типа) банка;</w:t>
      </w:r>
    </w:p>
    <w:p>
      <w:pPr>
        <w:spacing w:after="120"/>
        <w:jc w:val="both"/>
      </w:pPr>
      <w:r>
        <w:rPr>
          <w:rFonts w:ascii="Arial" w:cs="Arial" w:eastAsia="Arial" w:hAnsi="Arial"/>
          <w:sz w:val="24"/>
          <w:szCs w:val="24"/>
        </w:rPr>
        <w:t xml:space="preserve">2) или, независимо от участия в уставном капитале банка, осуществлять значительное влияние на руководство и/или политику банка на основании соглашения или иным образом.</w:t>
      </w:r>
    </w:p>
    <w:p>
      <w:pPr>
        <w:spacing w:after="120"/>
        <w:jc w:val="both"/>
      </w:pPr>
      <w:r>
        <w:rPr>
          <w:rFonts w:ascii="Arial" w:cs="Arial" w:eastAsia="Arial" w:hAnsi="Arial"/>
          <w:sz w:val="24"/>
          <w:szCs w:val="24"/>
        </w:rPr>
        <w:t xml:space="preserve">1.10. Для целей настоящего Положения компания считается занимающейся финансовой деятельностью и деятельностью, связанной с банковской и/или финансовой детальностью при условии, если эта компания:</w:t>
      </w:r>
    </w:p>
    <w:p>
      <w:pPr>
        <w:spacing w:after="120"/>
        <w:jc w:val="both"/>
      </w:pPr>
      <w:r>
        <w:rPr>
          <w:rFonts w:ascii="Arial" w:cs="Arial" w:eastAsia="Arial" w:hAnsi="Arial"/>
          <w:sz w:val="24"/>
          <w:szCs w:val="24"/>
        </w:rPr>
        <w:t xml:space="preserve">а) является банковской холдинговой компанией (управляющей компанией) и создана исключительно с целью управления банками и финансовыми компаниями, осуществляющими виды деятельности, указанные в п.1.11 настоящего Положения;</w:t>
      </w:r>
    </w:p>
    <w:p>
      <w:pPr>
        <w:spacing w:after="120"/>
        <w:jc w:val="both"/>
      </w:pPr>
      <w:r>
        <w:rPr>
          <w:rFonts w:ascii="Arial" w:cs="Arial" w:eastAsia="Arial" w:hAnsi="Arial"/>
          <w:sz w:val="24"/>
          <w:szCs w:val="24"/>
        </w:rPr>
        <w:t xml:space="preserve">б) осуществляет какой-либо из видов деятельности, указанных в пункте 1.11 настоящей главы на основании лицензии уполномоченного государственного органа и при наличии в стране происхождения (регистрации) данной компании законодательства о консолидированном надзоре.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kh53xt8genopfll2edlmn">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1.11. Видами финансовой деятельности и деятельности, связанной с банковской и/или финансовой деятельностью в целях настоящего Положения, считаются следующие виды деятельности:</w:t>
      </w:r>
    </w:p>
    <w:p>
      <w:pPr>
        <w:spacing w:after="120"/>
        <w:jc w:val="both"/>
      </w:pPr>
      <w:r>
        <w:rPr>
          <w:rFonts w:ascii="Arial" w:cs="Arial" w:eastAsia="Arial" w:hAnsi="Arial"/>
          <w:sz w:val="24"/>
          <w:szCs w:val="24"/>
        </w:rPr>
        <w:t xml:space="preserve">1) банковская деятельность;</w:t>
      </w:r>
    </w:p>
    <w:p>
      <w:pPr>
        <w:spacing w:after="120"/>
        <w:jc w:val="both"/>
      </w:pPr>
      <w:r>
        <w:rPr>
          <w:rFonts w:ascii="Arial" w:cs="Arial" w:eastAsia="Arial" w:hAnsi="Arial"/>
          <w:sz w:val="24"/>
          <w:szCs w:val="24"/>
        </w:rPr>
        <w:t xml:space="preserve">2) микрофинансовая деятельность (предоставление микрокредитов);</w:t>
      </w:r>
    </w:p>
    <w:p>
      <w:pPr>
        <w:spacing w:after="120"/>
        <w:jc w:val="both"/>
      </w:pPr>
      <w:r>
        <w:rPr>
          <w:rFonts w:ascii="Arial" w:cs="Arial" w:eastAsia="Arial" w:hAnsi="Arial"/>
          <w:sz w:val="24"/>
          <w:szCs w:val="24"/>
        </w:rPr>
        <w:t xml:space="preserve">3) деятельность инвестиционных фондов;</w:t>
      </w:r>
    </w:p>
    <w:p>
      <w:pPr>
        <w:spacing w:after="120"/>
        <w:jc w:val="both"/>
      </w:pPr>
      <w:r>
        <w:rPr>
          <w:rFonts w:ascii="Arial" w:cs="Arial" w:eastAsia="Arial" w:hAnsi="Arial"/>
          <w:sz w:val="24"/>
          <w:szCs w:val="24"/>
        </w:rPr>
        <w:t xml:space="preserve">4) страховая деятельность;</w:t>
      </w:r>
    </w:p>
    <w:p>
      <w:pPr>
        <w:spacing w:after="120"/>
        <w:jc w:val="both"/>
      </w:pPr>
      <w:r>
        <w:rPr>
          <w:rFonts w:ascii="Arial" w:cs="Arial" w:eastAsia="Arial" w:hAnsi="Arial"/>
          <w:sz w:val="24"/>
          <w:szCs w:val="24"/>
        </w:rPr>
        <w:t xml:space="preserve">5) лизинговая деятельность;</w:t>
      </w:r>
    </w:p>
    <w:p>
      <w:pPr>
        <w:spacing w:after="120"/>
        <w:jc w:val="both"/>
      </w:pPr>
      <w:r>
        <w:rPr>
          <w:rFonts w:ascii="Arial" w:cs="Arial" w:eastAsia="Arial" w:hAnsi="Arial"/>
          <w:sz w:val="24"/>
          <w:szCs w:val="24"/>
        </w:rPr>
        <w:t xml:space="preserve">6) осуществление деятельности по ипотечному кредитованию;</w:t>
      </w:r>
    </w:p>
    <w:p>
      <w:pPr>
        <w:spacing w:after="120"/>
        <w:jc w:val="both"/>
      </w:pPr>
      <w:r>
        <w:rPr>
          <w:rFonts w:ascii="Arial" w:cs="Arial" w:eastAsia="Arial" w:hAnsi="Arial"/>
          <w:sz w:val="24"/>
          <w:szCs w:val="24"/>
        </w:rPr>
        <w:t xml:space="preserve">7) осуществление доверительного управления (траст).</w:t>
      </w:r>
    </w:p>
    <w:p>
      <w:pPr>
        <w:spacing w:after="120"/>
        <w:jc w:val="both"/>
      </w:pPr>
      <w:r>
        <w:rPr>
          <w:rFonts w:ascii="Arial" w:cs="Arial" w:eastAsia="Arial" w:hAnsi="Arial"/>
          <w:sz w:val="24"/>
          <w:szCs w:val="24"/>
        </w:rPr>
        <w:t xml:space="preserve">1.12. Юридические лица, зарегистрированные в оффшорных зонах или имеющие в качестве участников аффилированных лиц, зарегистрированных в оффшорных зонах, либо физических лиц. проживающих на территории оффшорных зон или являющихся акционерами (участниками) юридических лиц, зарегистрированных в оффшорных зонах, не могут быть акционерами (учредителями) банка-резидента Кыргызской Республики, в случае если указанные оффшорные зоны включены в перечень, утверждаемый Национальным банком.</w:t>
      </w:r>
    </w:p>
    <w:p>
      <w:pPr>
        <w:spacing w:after="120"/>
        <w:jc w:val="both"/>
      </w:pPr>
      <w:r>
        <w:rPr>
          <w:rFonts w:ascii="Arial" w:cs="Arial" w:eastAsia="Arial" w:hAnsi="Arial"/>
          <w:sz w:val="24"/>
          <w:szCs w:val="24"/>
        </w:rPr>
        <w:t xml:space="preserve">1.13. Учредители (акционеры) - значительные участники банка должны иметь удовлетворительное финансовое положение и выполнять свои обязательства по уплате налогов и приравненных к ним платежам. Учредители (акционеры) - юридические лица должны быть зарегистрированы в установленном законодательством порядке и действовать не менее одного года.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wazcsp2-qitl96drlwqoe">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1.14. Учредители (акционеры) банка, а также аффилированные с ними лица обязаны по требованию Национального банка представлять учредительные документы, финансовую и иную отчетность, содержащую информацию об их учредителях (акционерах, участниках), а также сведения об их финансовом состоянии и проводимых операциях.</w:t>
      </w:r>
    </w:p>
    <w:p>
      <w:pPr>
        <w:spacing w:after="120"/>
        <w:jc w:val="both"/>
      </w:pPr>
      <w:r>
        <w:rPr>
          <w:rFonts w:ascii="Arial" w:cs="Arial" w:eastAsia="Arial" w:hAnsi="Arial"/>
          <w:sz w:val="24"/>
          <w:szCs w:val="24"/>
        </w:rPr>
        <w:t xml:space="preserve">1.15. Должностные лица органов государственной власти и управления:</w:t>
      </w:r>
    </w:p>
    <w:p>
      <w:pPr>
        <w:spacing w:after="120"/>
        <w:jc w:val="both"/>
      </w:pPr>
      <w:r>
        <w:rPr>
          <w:rFonts w:ascii="Arial" w:cs="Arial" w:eastAsia="Arial" w:hAnsi="Arial"/>
          <w:sz w:val="24"/>
          <w:szCs w:val="24"/>
        </w:rPr>
        <w:t xml:space="preserve">1) не могут участвовать в органах управления холдинговой компании, за исключением государственных банков;</w:t>
      </w:r>
    </w:p>
    <w:p>
      <w:pPr>
        <w:spacing w:after="120"/>
        <w:jc w:val="both"/>
      </w:pPr>
      <w:r>
        <w:rPr>
          <w:rFonts w:ascii="Arial" w:cs="Arial" w:eastAsia="Arial" w:hAnsi="Arial"/>
          <w:sz w:val="24"/>
          <w:szCs w:val="24"/>
        </w:rPr>
        <w:t xml:space="preserve">2) не могут владеть и/или контролировать более десяти процентов акций, с правом голоса в банке или банковской холдинговой компании.</w:t>
      </w:r>
    </w:p>
    <w:p>
      <w:pPr>
        <w:spacing w:after="120"/>
        <w:jc w:val="both"/>
      </w:pPr>
      <w:r>
        <w:rPr>
          <w:rFonts w:ascii="Arial" w:cs="Arial" w:eastAsia="Arial" w:hAnsi="Arial"/>
          <w:sz w:val="24"/>
          <w:szCs w:val="24"/>
        </w:rPr>
        <w:t xml:space="preserve">Лица, владеющие десятью и более процентами акций в банке или банковской холдинговой компании, при назначении их должностными лицами в государственные органы, должны передать свои акции в доверительное управление на период нахождения на государственной службе.</w:t>
      </w:r>
    </w:p>
    <w:p>
      <w:pPr>
        <w:spacing w:after="120"/>
        <w:jc w:val="both"/>
      </w:pPr>
      <w:r>
        <w:rPr>
          <w:rFonts w:ascii="Arial" w:cs="Arial" w:eastAsia="Arial" w:hAnsi="Arial"/>
          <w:sz w:val="24"/>
          <w:szCs w:val="24"/>
        </w:rPr>
        <w:t xml:space="preserve">1.16. Банковские помещения, в том числе помещения филиалов и сберегательных касс, должны соответствовать требованиям по технической укрепленности и оснащенности (включая оснащение и оборудование кассового узла, хранилища и других помещений), установленным Инструкцией "О единых требованиях по технической укрепленности банков, финансово-кредитных учреждений и порядке их охраны в Кыргызской Республике", а также требованиям по пожарной безопасности, о чем должны быть составлены соответствующие акты между банком и уполномоченными государственными органами.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oiaeeodqsm67nljdr4o-i">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sv1u49_u6l_u3fi3mmegk">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1.17. Ликвидация (прекращение деятельности) банка осуществляется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В отношении ликвидации Государственного банка развития Кыргызской Республики действуют требования статьи 24 Закона Кыргызской Республики "О Государственном банке развития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ctwqzzjh_vmicauhakdk">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1.18. В настоящем Положении используются следующие понятия:</w:t>
      </w:r>
    </w:p>
    <w:p>
      <w:pPr>
        <w:spacing w:after="120"/>
        <w:jc w:val="both"/>
      </w:pPr>
      <w:r>
        <w:rPr>
          <w:rFonts w:ascii="Arial" w:cs="Arial" w:eastAsia="Arial" w:hAnsi="Arial"/>
          <w:sz w:val="24"/>
          <w:szCs w:val="24"/>
        </w:rPr>
        <w:t xml:space="preserve">1) аффилированные лица это:</w:t>
      </w:r>
    </w:p>
    <w:p>
      <w:pPr>
        <w:spacing w:after="120"/>
        <w:jc w:val="both"/>
      </w:pPr>
      <w:r>
        <w:rPr>
          <w:rFonts w:ascii="Arial" w:cs="Arial" w:eastAsia="Arial" w:hAnsi="Arial"/>
          <w:sz w:val="24"/>
          <w:szCs w:val="24"/>
        </w:rPr>
        <w:t xml:space="preserve">а) значительные участники юридического лица, включая банки;</w:t>
      </w:r>
    </w:p>
    <w:p>
      <w:pPr>
        <w:spacing w:after="120"/>
        <w:jc w:val="both"/>
      </w:pPr>
      <w:r>
        <w:rPr>
          <w:rFonts w:ascii="Arial" w:cs="Arial" w:eastAsia="Arial" w:hAnsi="Arial"/>
          <w:sz w:val="24"/>
          <w:szCs w:val="24"/>
        </w:rPr>
        <w:t xml:space="preserve">б) юридические лица, в которых другие юридические лица, включая банки, являются значительными участниками;</w:t>
      </w:r>
    </w:p>
    <w:p>
      <w:pPr>
        <w:spacing w:after="120"/>
        <w:jc w:val="both"/>
      </w:pPr>
      <w:r>
        <w:rPr>
          <w:rFonts w:ascii="Arial" w:cs="Arial" w:eastAsia="Arial" w:hAnsi="Arial"/>
          <w:sz w:val="24"/>
          <w:szCs w:val="24"/>
        </w:rPr>
        <w:t xml:space="preserve">в) юридические лица, включая банки, в которых другие юридические лица являются значительными участниками;</w:t>
      </w:r>
    </w:p>
    <w:p>
      <w:pPr>
        <w:spacing w:after="120"/>
        <w:jc w:val="both"/>
      </w:pPr>
      <w:r>
        <w:rPr>
          <w:rFonts w:ascii="Arial" w:cs="Arial" w:eastAsia="Arial" w:hAnsi="Arial"/>
          <w:sz w:val="24"/>
          <w:szCs w:val="24"/>
        </w:rPr>
        <w:t xml:space="preserve">2) банковская группа - это группа, которая состоит из банка и его дочерних и/или зависимых компаний и/или банковской холдинговой компании и ее дочерних и/или зависимых компаний. Указанные лица являются участниками банковской группы;</w:t>
      </w:r>
    </w:p>
    <w:p>
      <w:pPr>
        <w:spacing w:after="120"/>
        <w:jc w:val="both"/>
      </w:pPr>
      <w:r>
        <w:rPr>
          <w:rFonts w:ascii="Arial" w:cs="Arial" w:eastAsia="Arial" w:hAnsi="Arial"/>
          <w:sz w:val="24"/>
          <w:szCs w:val="24"/>
        </w:rPr>
        <w:t xml:space="preserve">3) банковская холдинговая компания - материнская компания, дочерней компанией или одной из дочерних компаний которой является банк;</w:t>
      </w:r>
    </w:p>
    <w:p>
      <w:pPr>
        <w:spacing w:after="120"/>
        <w:jc w:val="both"/>
      </w:pPr>
      <w:r>
        <w:rPr>
          <w:rFonts w:ascii="Arial" w:cs="Arial" w:eastAsia="Arial" w:hAnsi="Arial"/>
          <w:sz w:val="24"/>
          <w:szCs w:val="24"/>
        </w:rPr>
        <w:t xml:space="preserve">4) дочерняя компания - юридическое лицо, контролируемое другим юридическим лицом (материнская компания). Дочерняя компания другой дочерней компании также рассматривается как дочерняя компания (первой) материнской компании;</w:t>
      </w:r>
    </w:p>
    <w:p>
      <w:pPr>
        <w:spacing w:after="120"/>
        <w:jc w:val="both"/>
      </w:pPr>
      <w:r>
        <w:rPr>
          <w:rFonts w:ascii="Arial" w:cs="Arial" w:eastAsia="Arial" w:hAnsi="Arial"/>
          <w:sz w:val="24"/>
          <w:szCs w:val="24"/>
        </w:rPr>
        <w:t xml:space="preserve">5) дочерний банк - это банк, контролируемый другим банком или иным юридическим лицом (материнская компания). Дочерний банк дочернего банка также рассматривается как дочерний банк материнской компании;</w:t>
      </w:r>
    </w:p>
    <w:p>
      <w:pPr>
        <w:spacing w:after="120"/>
        <w:jc w:val="both"/>
      </w:pPr>
      <w:r>
        <w:rPr>
          <w:rFonts w:ascii="Arial" w:cs="Arial" w:eastAsia="Arial" w:hAnsi="Arial"/>
          <w:sz w:val="24"/>
          <w:szCs w:val="24"/>
        </w:rPr>
        <w:t xml:space="preserve">6) должностные лица банка - председатель и иные члены Совета директоров банка, председатель Правления, члены Правления банка, члены Шариатского Совета, главные сотрудники банка по финансам, по кредитам, руководитель "исламского окна", начальник отдела финансирования по исламским принципам. Под "должностными лицами банка" также понимаются лица, которые определяют политику банка или имеют полномочия участвовать или реально участвуют в основных операциях банка, формирующих политику банка, независимо от того, работают ли эти лица на безвозмездной основе или получают вознаграждение.</w:t>
      </w:r>
    </w:p>
    <w:p>
      <w:pPr>
        <w:spacing w:after="120"/>
        <w:jc w:val="both"/>
      </w:pPr>
      <w:r>
        <w:rPr>
          <w:rFonts w:ascii="Arial" w:cs="Arial" w:eastAsia="Arial" w:hAnsi="Arial"/>
          <w:sz w:val="24"/>
          <w:szCs w:val="24"/>
        </w:rPr>
        <w:t xml:space="preserve">Данное определение распространяется также на должностных лиц материнской компании банка;</w:t>
      </w:r>
    </w:p>
    <w:p>
      <w:pPr>
        <w:spacing w:after="120"/>
        <w:jc w:val="both"/>
      </w:pPr>
      <w:r>
        <w:rPr>
          <w:rFonts w:ascii="Arial" w:cs="Arial" w:eastAsia="Arial" w:hAnsi="Arial"/>
          <w:sz w:val="24"/>
          <w:szCs w:val="24"/>
        </w:rPr>
        <w:t xml:space="preserve">7) зависимая компания - юридическое лицо, в котором какое-либо лицо, единолично или совместно с другим лицом, осуществляет прямое или косвенное владение или управление (в том числе по договору доверительного управления) более двадцатью процентами голосующих акций или более двадцать процентами долей в капитале любого юридического лица;</w:t>
      </w:r>
    </w:p>
    <w:p>
      <w:pPr>
        <w:spacing w:after="120"/>
        <w:jc w:val="both"/>
      </w:pPr>
      <w:r>
        <w:rPr>
          <w:rFonts w:ascii="Arial" w:cs="Arial" w:eastAsia="Arial" w:hAnsi="Arial"/>
          <w:sz w:val="24"/>
          <w:szCs w:val="24"/>
        </w:rPr>
        <w:t xml:space="preserve">8) значительное участие - единоличное либо совместно с другими лицами:</w:t>
      </w:r>
    </w:p>
    <w:p>
      <w:pPr>
        <w:spacing w:after="120"/>
        <w:jc w:val="both"/>
      </w:pPr>
      <w:r>
        <w:rPr>
          <w:rFonts w:ascii="Arial" w:cs="Arial" w:eastAsia="Arial" w:hAnsi="Arial"/>
          <w:sz w:val="24"/>
          <w:szCs w:val="24"/>
        </w:rPr>
        <w:t xml:space="preserve">а) прямое или косвенное владение или управление (в том числе по договору доверительного управления) десятью и более 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б) или, независимо от участия в уставном капитале юридического лица, возможность осуществлять значительное влияние на руководство и/или политику данного юридического лица на основании соглашения или иным образом;</w:t>
      </w:r>
    </w:p>
    <w:p>
      <w:pPr>
        <w:spacing w:after="120"/>
        <w:jc w:val="both"/>
      </w:pPr>
      <w:r>
        <w:rPr>
          <w:rFonts w:ascii="Arial" w:cs="Arial" w:eastAsia="Arial" w:hAnsi="Arial"/>
          <w:sz w:val="24"/>
          <w:szCs w:val="24"/>
        </w:rPr>
        <w:t xml:space="preserve">9) значительный участник - лицо, осуществляющее значительное участие в юридическом лице в соответствии с Законом "О банках и банковской деятельности в Кыргызской Республике";</w:t>
      </w:r>
    </w:p>
    <w:p>
      <w:pPr>
        <w:spacing w:after="120"/>
        <w:jc w:val="both"/>
      </w:pPr>
      <w:r>
        <w:rPr>
          <w:rFonts w:ascii="Arial" w:cs="Arial" w:eastAsia="Arial" w:hAnsi="Arial"/>
          <w:sz w:val="24"/>
          <w:szCs w:val="24"/>
        </w:rPr>
        <w:t xml:space="preserve">10) инсайдеры (внутренние лица) банка - члены Правления, члены Совета директоров, члены Шариатского Совета, другие должностные лица, значительные участники и любые другие физические лица, связанные с указанными лицами общими интересами;</w:t>
      </w:r>
    </w:p>
    <w:p>
      <w:pPr>
        <w:spacing w:after="120"/>
        <w:jc w:val="both"/>
      </w:pPr>
      <w:r>
        <w:rPr>
          <w:rFonts w:ascii="Arial" w:cs="Arial" w:eastAsia="Arial" w:hAnsi="Arial"/>
          <w:sz w:val="24"/>
          <w:szCs w:val="24"/>
        </w:rPr>
        <w:t xml:space="preserve">11) компания - любое юридическое лицо;</w:t>
      </w:r>
    </w:p>
    <w:p>
      <w:pPr>
        <w:spacing w:after="120"/>
        <w:jc w:val="both"/>
      </w:pPr>
      <w:r>
        <w:rPr>
          <w:rFonts w:ascii="Arial" w:cs="Arial" w:eastAsia="Arial" w:hAnsi="Arial"/>
          <w:sz w:val="24"/>
          <w:szCs w:val="24"/>
        </w:rPr>
        <w:t xml:space="preserve">12) контроль - единоличное, либо совместно с другими лицами:</w:t>
      </w:r>
    </w:p>
    <w:p>
      <w:pPr>
        <w:spacing w:after="120"/>
        <w:jc w:val="both"/>
      </w:pPr>
      <w:r>
        <w:rPr>
          <w:rFonts w:ascii="Arial" w:cs="Arial" w:eastAsia="Arial" w:hAnsi="Arial"/>
          <w:sz w:val="24"/>
          <w:szCs w:val="24"/>
        </w:rPr>
        <w:t xml:space="preserve">а) прямое или косвенное владение или управление (в том числе по договору доверительного управления)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jc w:val="both"/>
      </w:pPr>
      <w:r>
        <w:rPr>
          <w:rFonts w:ascii="Arial" w:cs="Arial" w:eastAsia="Arial" w:hAnsi="Arial"/>
          <w:sz w:val="24"/>
          <w:szCs w:val="24"/>
        </w:rPr>
        <w:t xml:space="preserve">б) возможность выбирать, как минимум, половину членов Совета директоров (наблюдательного органа) юридического лица, или;</w:t>
      </w:r>
    </w:p>
    <w:p>
      <w:pPr>
        <w:spacing w:after="120"/>
        <w:jc w:val="both"/>
      </w:pPr>
      <w:r>
        <w:rPr>
          <w:rFonts w:ascii="Arial" w:cs="Arial" w:eastAsia="Arial" w:hAnsi="Arial"/>
          <w:sz w:val="24"/>
          <w:szCs w:val="24"/>
        </w:rPr>
        <w:t xml:space="preserve">в) независимо от участия в капитале юридического лица возможность осуществлять определяющее влияние на руководство или политику данного юридического лица на основе соглашения или иным образом;</w:t>
      </w:r>
    </w:p>
    <w:p>
      <w:pPr>
        <w:spacing w:after="120"/>
        <w:jc w:val="both"/>
      </w:pPr>
      <w:r>
        <w:rPr>
          <w:rFonts w:ascii="Arial" w:cs="Arial" w:eastAsia="Arial" w:hAnsi="Arial"/>
          <w:sz w:val="24"/>
          <w:szCs w:val="24"/>
        </w:rPr>
        <w:t xml:space="preserve">13) контролирующее лицо - лицо, осуществляющее контроль над юридическим лицом;</w:t>
      </w:r>
    </w:p>
    <w:p>
      <w:pPr>
        <w:spacing w:after="120"/>
        <w:jc w:val="both"/>
      </w:pPr>
      <w:r>
        <w:rPr>
          <w:rFonts w:ascii="Arial" w:cs="Arial" w:eastAsia="Arial" w:hAnsi="Arial"/>
          <w:sz w:val="24"/>
          <w:szCs w:val="24"/>
        </w:rPr>
        <w:t xml:space="preserve">14) материнская компания - юридическое лицо, контролирующее другое юридическое лицо;</w:t>
      </w:r>
    </w:p>
    <w:p>
      <w:pPr>
        <w:spacing w:after="120"/>
        <w:jc w:val="both"/>
      </w:pPr>
      <w:r>
        <w:rPr>
          <w:rFonts w:ascii="Arial" w:cs="Arial" w:eastAsia="Arial" w:hAnsi="Arial"/>
          <w:sz w:val="24"/>
          <w:szCs w:val="24"/>
        </w:rPr>
        <w:t xml:space="preserve">15) общие интересы между двумя и/или более физическими и юридическими лицами признаются существующими при наличии любого из следующих условий:</w:t>
      </w:r>
    </w:p>
    <w:p>
      <w:pPr>
        <w:spacing w:after="120"/>
        <w:jc w:val="both"/>
      </w:pPr>
      <w:r>
        <w:rPr>
          <w:rFonts w:ascii="Arial" w:cs="Arial" w:eastAsia="Arial" w:hAnsi="Arial"/>
          <w:sz w:val="24"/>
          <w:szCs w:val="24"/>
        </w:rPr>
        <w:t xml:space="preserve">а) одно юридическое или физическое лицо контролирует другое лицо;</w:t>
      </w:r>
    </w:p>
    <w:p>
      <w:pPr>
        <w:spacing w:after="120"/>
        <w:jc w:val="both"/>
      </w:pPr>
      <w:r>
        <w:rPr>
          <w:rFonts w:ascii="Arial" w:cs="Arial" w:eastAsia="Arial" w:hAnsi="Arial"/>
          <w:sz w:val="24"/>
          <w:szCs w:val="24"/>
        </w:rPr>
        <w:t xml:space="preserve">б) данные лица являются аффилированными юридическими лицами или инсайдерами;</w:t>
      </w:r>
    </w:p>
    <w:p>
      <w:pPr>
        <w:spacing w:after="120"/>
        <w:jc w:val="both"/>
      </w:pPr>
      <w:r>
        <w:rPr>
          <w:rFonts w:ascii="Arial" w:cs="Arial" w:eastAsia="Arial" w:hAnsi="Arial"/>
          <w:sz w:val="24"/>
          <w:szCs w:val="24"/>
        </w:rPr>
        <w:t xml:space="preserve">в) одно из этих лиц является зависимой компанией другого лица;</w:t>
      </w:r>
    </w:p>
    <w:p>
      <w:pPr>
        <w:spacing w:after="120"/>
        <w:jc w:val="both"/>
      </w:pPr>
      <w:r>
        <w:rPr>
          <w:rFonts w:ascii="Arial" w:cs="Arial" w:eastAsia="Arial" w:hAnsi="Arial"/>
          <w:sz w:val="24"/>
          <w:szCs w:val="24"/>
        </w:rPr>
        <w:t xml:space="preserve">16) для целей определения значительного участника, зависимой компании и контроля:</w:t>
      </w:r>
    </w:p>
    <w:p>
      <w:pPr>
        <w:spacing w:after="120"/>
        <w:jc w:val="both"/>
      </w:pPr>
      <w:r>
        <w:rPr>
          <w:rFonts w:ascii="Arial" w:cs="Arial" w:eastAsia="Arial" w:hAnsi="Arial"/>
          <w:sz w:val="24"/>
          <w:szCs w:val="24"/>
        </w:rPr>
        <w:t xml:space="preserve">а) акции, находящиеся во владении компаний, которые являются зависимыми компаниями одного лица или контролируются одним лицом, рассматриваются как находящиеся в косвенном владении этого лица и объединяются совместно с акциями, находящимися в прямом владении данного лица, при установлении общего количества принадлежащих лицу акций;</w:t>
      </w:r>
    </w:p>
    <w:p>
      <w:pPr>
        <w:spacing w:after="120"/>
        <w:jc w:val="both"/>
      </w:pPr>
      <w:r>
        <w:rPr>
          <w:rFonts w:ascii="Arial" w:cs="Arial" w:eastAsia="Arial" w:hAnsi="Arial"/>
          <w:sz w:val="24"/>
          <w:szCs w:val="24"/>
        </w:rPr>
        <w:t xml:space="preserve">б) акции, принадлежащие лицу и его близким родственникам (наследники первой и второй очереди согласно гражданскому законодательству), рассматриваются как напрямую принадлежащие этому лицу;</w:t>
      </w:r>
    </w:p>
    <w:p>
      <w:pPr>
        <w:spacing w:after="120"/>
        <w:jc w:val="both"/>
      </w:pPr>
      <w:r>
        <w:rPr>
          <w:rFonts w:ascii="Arial" w:cs="Arial" w:eastAsia="Arial" w:hAnsi="Arial"/>
          <w:sz w:val="24"/>
          <w:szCs w:val="24"/>
        </w:rPr>
        <w:t xml:space="preserve">17) лицами, совместно владеющими акциями банка, признаются лица:</w:t>
      </w:r>
    </w:p>
    <w:p>
      <w:pPr>
        <w:spacing w:after="120"/>
        <w:jc w:val="both"/>
      </w:pPr>
      <w:r>
        <w:rPr>
          <w:rFonts w:ascii="Arial" w:cs="Arial" w:eastAsia="Arial" w:hAnsi="Arial"/>
          <w:sz w:val="24"/>
          <w:szCs w:val="24"/>
        </w:rPr>
        <w:t xml:space="preserve">а) являющиеся близкими родственниками;</w:t>
      </w:r>
    </w:p>
    <w:p>
      <w:pPr>
        <w:spacing w:after="120"/>
        <w:jc w:val="both"/>
      </w:pPr>
      <w:r>
        <w:rPr>
          <w:rFonts w:ascii="Arial" w:cs="Arial" w:eastAsia="Arial" w:hAnsi="Arial"/>
          <w:sz w:val="24"/>
          <w:szCs w:val="24"/>
        </w:rPr>
        <w:t xml:space="preserve">б) совместно владеющие акциями в силу заключенного договора или иным образом;</w:t>
      </w:r>
    </w:p>
    <w:p>
      <w:pPr>
        <w:spacing w:after="120"/>
        <w:jc w:val="both"/>
      </w:pPr>
      <w:r>
        <w:rPr>
          <w:rFonts w:ascii="Arial" w:cs="Arial" w:eastAsia="Arial" w:hAnsi="Arial"/>
          <w:sz w:val="24"/>
          <w:szCs w:val="24"/>
        </w:rPr>
        <w:t xml:space="preserve">в) являющиеся значительными участниками в отдельности или совместно;</w:t>
      </w:r>
    </w:p>
    <w:p>
      <w:pPr>
        <w:spacing w:after="120"/>
        <w:jc w:val="both"/>
      </w:pPr>
      <w:r>
        <w:rPr>
          <w:rFonts w:ascii="Arial" w:cs="Arial" w:eastAsia="Arial" w:hAnsi="Arial"/>
          <w:sz w:val="24"/>
          <w:szCs w:val="24"/>
        </w:rPr>
        <w:t xml:space="preserve">г) если одно из них предоставило заем (кредит или приравненные к нему средства) другому лицу для покупки акций;</w:t>
      </w:r>
    </w:p>
    <w:p>
      <w:pPr>
        <w:spacing w:after="120"/>
        <w:jc w:val="both"/>
      </w:pPr>
      <w:r>
        <w:rPr>
          <w:rFonts w:ascii="Arial" w:cs="Arial" w:eastAsia="Arial" w:hAnsi="Arial"/>
          <w:sz w:val="24"/>
          <w:szCs w:val="24"/>
        </w:rPr>
        <w:t xml:space="preserve">д) если одно из них является должностным лицом или представителем другого лица;</w:t>
      </w:r>
    </w:p>
    <w:p>
      <w:pPr>
        <w:spacing w:after="120"/>
        <w:jc w:val="both"/>
      </w:pPr>
      <w:r>
        <w:rPr>
          <w:rFonts w:ascii="Arial" w:cs="Arial" w:eastAsia="Arial" w:hAnsi="Arial"/>
          <w:sz w:val="24"/>
          <w:szCs w:val="24"/>
        </w:rPr>
        <w:t xml:space="preserve">18) доверительное управление - это управление активами (имуществом) по договору доверительного управления. Для целей настоящего положения управляющий активами данного лица не должен иметь общих интересов с данным лицом и:</w:t>
      </w:r>
    </w:p>
    <w:p>
      <w:pPr>
        <w:spacing w:after="120"/>
        <w:jc w:val="both"/>
      </w:pPr>
      <w:r>
        <w:rPr>
          <w:rFonts w:ascii="Arial" w:cs="Arial" w:eastAsia="Arial" w:hAnsi="Arial"/>
          <w:sz w:val="24"/>
          <w:szCs w:val="24"/>
        </w:rPr>
        <w:t xml:space="preserve">а) никаким образом не может контролироваться данным лицом или зависеть от него при управлении активами данного лица;</w:t>
      </w:r>
    </w:p>
    <w:p>
      <w:pPr>
        <w:spacing w:after="120"/>
        <w:jc w:val="both"/>
      </w:pPr>
      <w:r>
        <w:rPr>
          <w:rFonts w:ascii="Arial" w:cs="Arial" w:eastAsia="Arial" w:hAnsi="Arial"/>
          <w:sz w:val="24"/>
          <w:szCs w:val="24"/>
        </w:rPr>
        <w:t xml:space="preserve">б) не являлся и не является работником данного лица или его деловым партнером;</w:t>
      </w:r>
    </w:p>
    <w:p>
      <w:pPr>
        <w:spacing w:after="120"/>
        <w:jc w:val="both"/>
      </w:pPr>
      <w:r>
        <w:rPr>
          <w:rFonts w:ascii="Arial" w:cs="Arial" w:eastAsia="Arial" w:hAnsi="Arial"/>
          <w:sz w:val="24"/>
          <w:szCs w:val="24"/>
        </w:rPr>
        <w:t xml:space="preserve">в) не является близким родственником данного лица;</w:t>
      </w:r>
    </w:p>
    <w:p>
      <w:pPr>
        <w:spacing w:after="120"/>
        <w:jc w:val="both"/>
      </w:pPr>
      <w:r>
        <w:rPr>
          <w:rFonts w:ascii="Arial" w:cs="Arial" w:eastAsia="Arial" w:hAnsi="Arial"/>
          <w:sz w:val="24"/>
          <w:szCs w:val="24"/>
        </w:rPr>
        <w:t xml:space="preserve">г) в соглашении о доверительном управлении должно быть указано, что при управлении активами или имуществом данного лица управляющий управляет и контролирует данное имущество и никаким образом не должен консультироваться и уведомлять данное лицо.</w:t>
      </w:r>
    </w:p>
    <w:p>
      <w:pPr>
        <w:spacing w:after="120"/>
        <w:jc w:val="both"/>
      </w:pPr>
      <w:r>
        <w:rPr>
          <w:rFonts w:ascii="Arial" w:cs="Arial" w:eastAsia="Arial" w:hAnsi="Arial"/>
          <w:sz w:val="24"/>
          <w:szCs w:val="24"/>
        </w:rPr>
        <w:t xml:space="preserve">19) Исламский банк - банк, осуществляющий свою деятельность в соответствии с исламскими принципами банковского дела и финансирования, при наличии соответствующей лицензии Национального банка;</w:t>
      </w:r>
    </w:p>
    <w:p>
      <w:pPr>
        <w:spacing w:after="120"/>
        <w:jc w:val="both"/>
      </w:pPr>
      <w:r>
        <w:rPr>
          <w:rFonts w:ascii="Arial" w:cs="Arial" w:eastAsia="Arial" w:hAnsi="Arial"/>
          <w:sz w:val="24"/>
          <w:szCs w:val="24"/>
        </w:rPr>
        <w:t xml:space="preserve">20) Банк, имеющий "исламское окно" - банк, предоставляющий услуги в соответствии с исламскими принципами банковского дела и финансирования в рамках соответствующего подразделения ("исламского окна"), при наличии соответствующей лицензии Национального банка;</w:t>
      </w:r>
    </w:p>
    <w:p>
      <w:pPr>
        <w:spacing w:after="120"/>
        <w:jc w:val="both"/>
      </w:pPr>
      <w:r>
        <w:rPr>
          <w:rFonts w:ascii="Arial" w:cs="Arial" w:eastAsia="Arial" w:hAnsi="Arial"/>
          <w:sz w:val="24"/>
          <w:szCs w:val="24"/>
        </w:rPr>
        <w:t xml:space="preserve">21) Исламские принципы банковского дела и финансирования - правила осуществления банковских операций в соответствии со стандартами Шариата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22) "Исламское окно" - соответствующее подразделение банка, осуществляющее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23) Стандарты Шариата - совокупность правил осуществления экономической или иной деятельности, разработанных и утвержденных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и Совет исламских финансовых услуг).</w:t>
      </w:r>
    </w:p>
    <w:p>
      <w:pPr>
        <w:spacing w:after="120"/>
        <w:jc w:val="both"/>
      </w:pPr>
      <w:r>
        <w:rPr>
          <w:rFonts w:ascii="Arial" w:cs="Arial" w:eastAsia="Arial" w:hAnsi="Arial"/>
          <w:sz w:val="24"/>
          <w:szCs w:val="24"/>
        </w:rPr>
        <w:t xml:space="preserve">24) Шариатский совет - орган банка, осуществляющего операции в соответствии с исламскими принципами банковского дела и финансирования, ответственный за соответствие сделок (договоров) банка стандартам Шариата.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tcwzikq9lckusp04hvjk7">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1.19. В исключительных случаях, в целях сохранения стабильности банковской системы и поддержания здоровой банковской практики, Правлением Национального банка может быть принято решение по оздоровлению финансового состояния банка, без учета отдельных норм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zkirsodjajevh9-bsmovf">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1.20. Дочерние или зависимые компании банка, не являющиеся банком, могут осуществлять только следующие виды деятельности:</w:t>
      </w:r>
    </w:p>
    <w:p>
      <w:pPr>
        <w:spacing w:after="120"/>
        <w:jc w:val="both"/>
      </w:pPr>
      <w:r>
        <w:rPr>
          <w:rFonts w:ascii="Arial" w:cs="Arial" w:eastAsia="Arial" w:hAnsi="Arial"/>
          <w:sz w:val="24"/>
          <w:szCs w:val="24"/>
        </w:rPr>
        <w:t xml:space="preserve">1) микрофинансовая деятельность в соответствии с Законом Кыргызской Республики "О микрофинансовых организациях в Кыргызской Республике";</w:t>
      </w:r>
    </w:p>
    <w:p>
      <w:pPr>
        <w:spacing w:after="120"/>
        <w:jc w:val="both"/>
      </w:pPr>
      <w:r>
        <w:rPr>
          <w:rFonts w:ascii="Arial" w:cs="Arial" w:eastAsia="Arial" w:hAnsi="Arial"/>
          <w:sz w:val="24"/>
          <w:szCs w:val="24"/>
        </w:rPr>
        <w:t xml:space="preserve">2) деятельность инвестиционных фондов в соответствии с Законом Кыргызской Республики "Об инвестиционных фондах";</w:t>
      </w:r>
    </w:p>
    <w:p>
      <w:pPr>
        <w:spacing w:after="120"/>
        <w:jc w:val="both"/>
      </w:pPr>
      <w:r>
        <w:rPr>
          <w:rFonts w:ascii="Arial" w:cs="Arial" w:eastAsia="Arial" w:hAnsi="Arial"/>
          <w:sz w:val="24"/>
          <w:szCs w:val="24"/>
        </w:rPr>
        <w:t xml:space="preserve">3) страховая деятельность в соответствии с Законом Кыргызской Республики "Об организации страхования в Кыргызской Республике";</w:t>
      </w:r>
    </w:p>
    <w:p>
      <w:pPr>
        <w:spacing w:after="120"/>
        <w:jc w:val="both"/>
      </w:pPr>
      <w:r>
        <w:rPr>
          <w:rFonts w:ascii="Arial" w:cs="Arial" w:eastAsia="Arial" w:hAnsi="Arial"/>
          <w:sz w:val="24"/>
          <w:szCs w:val="24"/>
        </w:rPr>
        <w:t xml:space="preserve">4) аудиторская деятельность в соответствии с Законом Кыргызской Республики "Об аудиторской деятельности";</w:t>
      </w:r>
    </w:p>
    <w:p>
      <w:pPr>
        <w:spacing w:after="120"/>
        <w:jc w:val="both"/>
      </w:pPr>
      <w:r>
        <w:rPr>
          <w:rFonts w:ascii="Arial" w:cs="Arial" w:eastAsia="Arial" w:hAnsi="Arial"/>
          <w:sz w:val="24"/>
          <w:szCs w:val="24"/>
        </w:rPr>
        <w:t xml:space="preserve">5) деятельность по организации и ведению бухгалтерского учета в соответствии с Законом Кыргызской Республики "О бухгалтерском учете";</w:t>
      </w:r>
    </w:p>
    <w:p>
      <w:pPr>
        <w:spacing w:after="120"/>
        <w:jc w:val="both"/>
      </w:pPr>
      <w:r>
        <w:rPr>
          <w:rFonts w:ascii="Arial" w:cs="Arial" w:eastAsia="Arial" w:hAnsi="Arial"/>
          <w:sz w:val="24"/>
          <w:szCs w:val="24"/>
        </w:rPr>
        <w:t xml:space="preserve">6) лизинговая деятельность;</w:t>
      </w:r>
    </w:p>
    <w:p>
      <w:pPr>
        <w:spacing w:after="120"/>
        <w:jc w:val="both"/>
      </w:pPr>
      <w:r>
        <w:rPr>
          <w:rFonts w:ascii="Arial" w:cs="Arial" w:eastAsia="Arial" w:hAnsi="Arial"/>
          <w:sz w:val="24"/>
          <w:szCs w:val="24"/>
        </w:rPr>
        <w:t xml:space="preserve">7) деятельность ломбардов;</w:t>
      </w:r>
    </w:p>
    <w:p>
      <w:pPr>
        <w:spacing w:after="120"/>
        <w:jc w:val="both"/>
      </w:pPr>
      <w:r>
        <w:rPr>
          <w:rFonts w:ascii="Arial" w:cs="Arial" w:eastAsia="Arial" w:hAnsi="Arial"/>
          <w:sz w:val="24"/>
          <w:szCs w:val="24"/>
        </w:rPr>
        <w:t xml:space="preserve">8) деятельность по оказанию платежных услуг:</w:t>
      </w:r>
    </w:p>
    <w:p>
      <w:pPr>
        <w:spacing w:after="120"/>
        <w:jc w:val="both"/>
      </w:pPr>
      <w:r>
        <w:rPr>
          <w:rFonts w:ascii="Arial" w:cs="Arial" w:eastAsia="Arial" w:hAnsi="Arial"/>
          <w:sz w:val="24"/>
          <w:szCs w:val="24"/>
        </w:rPr>
        <w:t xml:space="preserve">- прием и проведение платежей и расчетов в пользу третьих лиц без открытия счета;</w:t>
      </w:r>
    </w:p>
    <w:p>
      <w:pPr>
        <w:spacing w:after="120"/>
        <w:jc w:val="both"/>
      </w:pPr>
      <w:r>
        <w:rPr>
          <w:rFonts w:ascii="Arial" w:cs="Arial" w:eastAsia="Arial" w:hAnsi="Arial"/>
          <w:sz w:val="24"/>
          <w:szCs w:val="24"/>
        </w:rPr>
        <w:t xml:space="preserve">- прием, обработка и выдача финансовой информации (процессинг) по платежам и расчетам третьих лиц участникам платежных систем;</w:t>
      </w:r>
    </w:p>
    <w:p>
      <w:pPr>
        <w:spacing w:after="120"/>
        <w:jc w:val="both"/>
      </w:pPr>
      <w:r>
        <w:rPr>
          <w:rFonts w:ascii="Arial" w:cs="Arial" w:eastAsia="Arial" w:hAnsi="Arial"/>
          <w:sz w:val="24"/>
          <w:szCs w:val="24"/>
        </w:rPr>
        <w:t xml:space="preserve">- прием, обработка и выдача финансовой информации (межбанковский процессинг) по платежам и расчетам третьих лиц участникам как межбанковских, так и небанковских платежных систем;</w:t>
      </w:r>
    </w:p>
    <w:p>
      <w:pPr>
        <w:spacing w:after="120"/>
        <w:jc w:val="both"/>
      </w:pPr>
      <w:r>
        <w:rPr>
          <w:rFonts w:ascii="Arial" w:cs="Arial" w:eastAsia="Arial" w:hAnsi="Arial"/>
          <w:sz w:val="24"/>
          <w:szCs w:val="24"/>
        </w:rPr>
        <w:t xml:space="preserve">- выпуск, распространение, прием к оплате и подтверждение предоплаченных карт в эквиваленте электронных денег;</w:t>
      </w:r>
    </w:p>
    <w:p>
      <w:pPr>
        <w:spacing w:after="120"/>
        <w:jc w:val="both"/>
      </w:pPr>
      <w:r>
        <w:rPr>
          <w:rFonts w:ascii="Arial" w:cs="Arial" w:eastAsia="Arial" w:hAnsi="Arial"/>
          <w:sz w:val="24"/>
          <w:szCs w:val="24"/>
        </w:rPr>
        <w:t xml:space="preserve">9) покупка и продажа долговых обязательств (факторинг);</w:t>
      </w:r>
    </w:p>
    <w:p>
      <w:pPr>
        <w:spacing w:after="120"/>
        <w:jc w:val="both"/>
      </w:pPr>
      <w:r>
        <w:rPr>
          <w:rFonts w:ascii="Arial" w:cs="Arial" w:eastAsia="Arial" w:hAnsi="Arial"/>
          <w:sz w:val="24"/>
          <w:szCs w:val="24"/>
        </w:rPr>
        <w:t xml:space="preserve">10) приобретение права требования от третьих лиц исполнения обязательств в денежной форме;</w:t>
      </w:r>
    </w:p>
    <w:p>
      <w:pPr>
        <w:spacing w:after="120"/>
        <w:jc w:val="both"/>
      </w:pPr>
      <w:r>
        <w:rPr>
          <w:rFonts w:ascii="Arial" w:cs="Arial" w:eastAsia="Arial" w:hAnsi="Arial"/>
          <w:sz w:val="24"/>
          <w:szCs w:val="24"/>
        </w:rPr>
        <w:t xml:space="preserve">11) осуществление брокерских услуг, включая покупку и продажу ценных бумаг по поручению клиента, действуя по инструкциям клиента;</w:t>
      </w:r>
    </w:p>
    <w:p>
      <w:pPr>
        <w:spacing w:after="120"/>
        <w:jc w:val="both"/>
      </w:pPr>
      <w:r>
        <w:rPr>
          <w:rFonts w:ascii="Arial" w:cs="Arial" w:eastAsia="Arial" w:hAnsi="Arial"/>
          <w:sz w:val="24"/>
          <w:szCs w:val="24"/>
        </w:rPr>
        <w:t xml:space="preserve">12) осуществление доверительного управления (траст) имуществом по договору с физическим или юридическим лицом;</w:t>
      </w:r>
    </w:p>
    <w:p>
      <w:pPr>
        <w:spacing w:after="120"/>
        <w:jc w:val="both"/>
      </w:pPr>
      <w:r>
        <w:rPr>
          <w:rFonts w:ascii="Arial" w:cs="Arial" w:eastAsia="Arial" w:hAnsi="Arial"/>
          <w:sz w:val="24"/>
          <w:szCs w:val="24"/>
        </w:rPr>
        <w:t xml:space="preserve">13) выпуск от своего имени ценных бумаг в соответствии с нормативными правовыми актами, за исключением выпуска долговых ценных бумаг;</w:t>
      </w:r>
    </w:p>
    <w:p>
      <w:pPr>
        <w:spacing w:after="120"/>
        <w:jc w:val="both"/>
      </w:pPr>
      <w:r>
        <w:rPr>
          <w:rFonts w:ascii="Arial" w:cs="Arial" w:eastAsia="Arial" w:hAnsi="Arial"/>
          <w:sz w:val="24"/>
          <w:szCs w:val="24"/>
        </w:rPr>
        <w:t xml:space="preserve">14) покупка и продажа ценных бумаг для компании от своего имени в соответствии с нормативными правовыми актами;</w:t>
      </w:r>
    </w:p>
    <w:p>
      <w:pPr>
        <w:spacing w:after="120"/>
        <w:jc w:val="both"/>
      </w:pPr>
      <w:r>
        <w:rPr>
          <w:rFonts w:ascii="Arial" w:cs="Arial" w:eastAsia="Arial" w:hAnsi="Arial"/>
          <w:sz w:val="24"/>
          <w:szCs w:val="24"/>
        </w:rPr>
        <w:t xml:space="preserve">15) оказание консультационных и информационных услуг, связанных с деятельностью компании.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_nb1geqqyv806cbyw875e">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Требования к документам, представляемым</w:t>
      </w:r>
    </w:p>
    <w:p>
      <w:pPr>
        <w:spacing w:after="240" w:before="200"/>
        <w:jc w:val="center"/>
      </w:pPr>
      <w:r>
        <w:rPr>
          <w:rFonts w:ascii="Arial" w:cs="Arial" w:eastAsia="Arial" w:hAnsi="Arial"/>
          <w:b/>
          <w:bCs/>
          <w:sz w:val="32"/>
          <w:szCs w:val="32"/>
        </w:rPr>
        <w:t xml:space="preserve">в Национальный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Документы, представляемые в Национальный банк в соответствии с настоящим Положением и содержащие более одного листа, должны быть описаны полистно, прошиты, пронумерованы, подписаны и заверены надлежащим образом. Годовые отчеты, издаваемые в соответствии с требованиями Международных стандартов финансовой отчетности (содержащие пояснения и раскрытия, консолидированный баланс, отчет о прибыли и убытках и другие формы финансовой отчетности, а также аудиторское заключение, подтверждающее достоверность финансовой отчетности) могут быть представлены в виде брошюр, отпечатанных типографским способом.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_7uvetr6jmn1zz17_7ms">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В Национальный банк должны быть представлены оригинал документа и надлежащим образом заверенные его копии. Документы, представленные иностранными учредителями (акционерами), должны быть легализованы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В случае необходимости, по требованию Национального банка отдельные документы должны представляться в электронной форме.</w:t>
      </w:r>
    </w:p>
    <w:p>
      <w:pPr>
        <w:spacing w:after="120"/>
        <w:jc w:val="both"/>
      </w:pPr>
      <w:r>
        <w:rPr>
          <w:rFonts w:ascii="Arial" w:cs="Arial" w:eastAsia="Arial" w:hAnsi="Arial"/>
          <w:sz w:val="24"/>
          <w:szCs w:val="24"/>
        </w:rPr>
        <w:t xml:space="preserve">2.3. В случае отзыва ходатайства и документов на получение банковской лицензии, либо при отказе в выдаче лицензии, в удовлетворении заявки на приобретение пакета акций банка и в других случаях отказа в рамках настоящего Положения, документы, представленные банком и заявителями, Национальным банком не возвращаются.</w:t>
      </w:r>
    </w:p>
    <w:p>
      <w:pPr>
        <w:spacing w:after="120"/>
        <w:jc w:val="both"/>
      </w:pPr>
      <w:r>
        <w:rPr>
          <w:rFonts w:ascii="Arial" w:cs="Arial" w:eastAsia="Arial" w:hAnsi="Arial"/>
          <w:sz w:val="24"/>
          <w:szCs w:val="24"/>
        </w:rPr>
        <w:t xml:space="preserve">2.4. В срок рассмотрения документов не входит время, затраченное заявителем на доработку документов.</w:t>
      </w:r>
    </w:p>
    <w:p>
      <w:pPr>
        <w:spacing w:after="120"/>
        <w:jc w:val="both"/>
      </w:pPr>
      <w:r>
        <w:rPr>
          <w:rFonts w:ascii="Arial" w:cs="Arial" w:eastAsia="Arial" w:hAnsi="Arial"/>
          <w:sz w:val="24"/>
          <w:szCs w:val="24"/>
        </w:rPr>
        <w:t xml:space="preserve">2.5. Если документы, полученные Национальным банком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120"/>
        <w:jc w:val="both"/>
      </w:pPr>
      <w:r>
        <w:rPr>
          <w:rFonts w:ascii="Arial" w:cs="Arial" w:eastAsia="Arial" w:hAnsi="Arial"/>
          <w:sz w:val="24"/>
          <w:szCs w:val="24"/>
        </w:rPr>
        <w:t xml:space="preserve">2.6. В исключительных случаях, в целях предотвращения системного банковского кризиса и привлечения инвестиций в банковский сектор Комитет по надзору Национального банка и/или заместитель председателя, курирующий вопросы банковского надзора, может принять решение по приобретению акций банков в рамках Закона "О банках и банковской деятельности в Кыргызской Республике", кроме мер по финансовому оздоровлению банков, решения по которым принимаются Правлением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irvljrj7ukyabixqamby">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w:t>
      </w:r>
    </w:p>
    <w:p>
      <w:pPr>
        <w:spacing w:after="240" w:before="200"/>
        <w:jc w:val="center"/>
      </w:pPr>
      <w:r>
        <w:rPr>
          <w:rFonts w:ascii="Arial" w:cs="Arial" w:eastAsia="Arial" w:hAnsi="Arial"/>
          <w:b/>
          <w:bCs/>
          <w:sz w:val="32"/>
          <w:szCs w:val="32"/>
        </w:rPr>
        <w:t xml:space="preserve">СОЗДАНИЕ БАНКОВ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Документы, представляемые для создания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После принятия учредителями решения о создании банка, для подготовки необходимых документов для получения лицензии на право проведения банковских операций, его учредители могут создать организационную группу и должны определить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3.2. Уполномоченным лицом может быть назначено лицо, утвержденное учредителями на должность председателя Совета директоров или председателя правления.</w:t>
      </w:r>
    </w:p>
    <w:p>
      <w:pPr>
        <w:spacing w:after="120"/>
        <w:jc w:val="both"/>
      </w:pPr>
      <w:r>
        <w:rPr>
          <w:rFonts w:ascii="Arial" w:cs="Arial" w:eastAsia="Arial" w:hAnsi="Arial"/>
          <w:sz w:val="24"/>
          <w:szCs w:val="24"/>
        </w:rPr>
        <w:t xml:space="preserve">3.3. Для получения консультаций и ознакомления с процедурами по представлению и рассмотрению ходатайства и процедуре лицензирования представитель учредителей может обратиться в Отдел лицензирования Управления методологии надзора и лицензирования Национального банка до того, как будет представлено ходатайство на создание банка. На встрече могут присутствовать все учредители.</w:t>
      </w:r>
    </w:p>
    <w:p>
      <w:pPr>
        <w:spacing w:after="120"/>
        <w:jc w:val="both"/>
      </w:pPr>
      <w:r>
        <w:rPr>
          <w:rFonts w:ascii="Arial" w:cs="Arial" w:eastAsia="Arial" w:hAnsi="Arial"/>
          <w:sz w:val="24"/>
          <w:szCs w:val="24"/>
        </w:rPr>
        <w:t xml:space="preserve">3.4. Для получения лицензии на право проведения банковских операций заявитель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за подписью уполномоченного лица, назначенного общим собранием учредителей, по форме Приложения 1;</w:t>
      </w:r>
    </w:p>
    <w:p>
      <w:pPr>
        <w:spacing w:after="120"/>
        <w:jc w:val="both"/>
      </w:pPr>
      <w:r>
        <w:rPr>
          <w:rFonts w:ascii="Arial" w:cs="Arial" w:eastAsia="Arial" w:hAnsi="Arial"/>
          <w:sz w:val="24"/>
          <w:szCs w:val="24"/>
        </w:rPr>
        <w:t xml:space="preserve">2) протокол общего собрания учредителей - два экземпляра копий, заверенных нотариально и содержащий решения:</w:t>
      </w:r>
    </w:p>
    <w:p>
      <w:pPr>
        <w:spacing w:after="120"/>
        <w:jc w:val="both"/>
      </w:pPr>
      <w:r>
        <w:rPr>
          <w:rFonts w:ascii="Arial" w:cs="Arial" w:eastAsia="Arial" w:hAnsi="Arial"/>
          <w:sz w:val="24"/>
          <w:szCs w:val="24"/>
        </w:rPr>
        <w:t xml:space="preserve">а) о создании банка;</w:t>
      </w:r>
    </w:p>
    <w:p>
      <w:pPr>
        <w:spacing w:after="120"/>
        <w:jc w:val="both"/>
      </w:pPr>
      <w:r>
        <w:rPr>
          <w:rFonts w:ascii="Arial" w:cs="Arial" w:eastAsia="Arial" w:hAnsi="Arial"/>
          <w:sz w:val="24"/>
          <w:szCs w:val="24"/>
        </w:rPr>
        <w:t xml:space="preserve">б) об утверждении его наименования;</w:t>
      </w:r>
    </w:p>
    <w:p>
      <w:pPr>
        <w:spacing w:after="120"/>
        <w:jc w:val="both"/>
      </w:pPr>
      <w:r>
        <w:rPr>
          <w:rFonts w:ascii="Arial" w:cs="Arial" w:eastAsia="Arial" w:hAnsi="Arial"/>
          <w:sz w:val="24"/>
          <w:szCs w:val="24"/>
        </w:rPr>
        <w:t xml:space="preserve">в) об избрании членов Совета директоров и его председателя;</w:t>
      </w:r>
    </w:p>
    <w:p>
      <w:pPr>
        <w:spacing w:after="120"/>
        <w:jc w:val="both"/>
      </w:pPr>
      <w:r>
        <w:rPr>
          <w:rFonts w:ascii="Arial" w:cs="Arial" w:eastAsia="Arial" w:hAnsi="Arial"/>
          <w:sz w:val="24"/>
          <w:szCs w:val="24"/>
        </w:rPr>
        <w:t xml:space="preserve">г) об избрании членов Комитета по аудиту и его председателя;</w:t>
      </w:r>
    </w:p>
    <w:p>
      <w:pPr>
        <w:spacing w:after="120"/>
        <w:jc w:val="both"/>
      </w:pPr>
      <w:r>
        <w:rPr>
          <w:rFonts w:ascii="Arial" w:cs="Arial" w:eastAsia="Arial" w:hAnsi="Arial"/>
          <w:sz w:val="24"/>
          <w:szCs w:val="24"/>
        </w:rPr>
        <w:t xml:space="preserve">д) об утверждении устава;</w:t>
      </w:r>
    </w:p>
    <w:p>
      <w:pPr>
        <w:spacing w:after="120"/>
        <w:jc w:val="both"/>
      </w:pPr>
      <w:r>
        <w:rPr>
          <w:rFonts w:ascii="Arial" w:cs="Arial" w:eastAsia="Arial" w:hAnsi="Arial"/>
          <w:sz w:val="24"/>
          <w:szCs w:val="24"/>
        </w:rPr>
        <w:t xml:space="preserve">е) о назначении членов правления, председателя правления и его заместителей, утверждении главного бухгалтера;</w:t>
      </w:r>
    </w:p>
    <w:p>
      <w:pPr>
        <w:spacing w:after="120"/>
        <w:jc w:val="both"/>
      </w:pPr>
      <w:r>
        <w:rPr>
          <w:rFonts w:ascii="Arial" w:cs="Arial" w:eastAsia="Arial" w:hAnsi="Arial"/>
          <w:sz w:val="24"/>
          <w:szCs w:val="24"/>
        </w:rPr>
        <w:t xml:space="preserve">ж) об утверждений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з) об утверждении уполномоченного лица, с правом подписи соответствующих документов;</w:t>
      </w:r>
    </w:p>
    <w:p>
      <w:pPr>
        <w:spacing w:after="120"/>
        <w:jc w:val="both"/>
      </w:pPr>
      <w:r>
        <w:rPr>
          <w:rFonts w:ascii="Arial" w:cs="Arial" w:eastAsia="Arial" w:hAnsi="Arial"/>
          <w:sz w:val="24"/>
          <w:szCs w:val="24"/>
        </w:rPr>
        <w:t xml:space="preserve">3) учредительный договор, подписанный всеми учредителями, два подлинных экземпляра. Подписи уполномоченных представителей учредителей юридических лиц, удостоверяются печатями юридического лица. Подпись учредителя - физического лица удостоверяется нотариально. Документы иностранного заявителя должны соответствовать требованиям пункта 2.2 главы 2 настоящего Положения. Перечень вопросов, которые необходимо отразить в учредительном договоре (типовая форма), приводится в Приложении 2;</w:t>
      </w:r>
    </w:p>
    <w:p>
      <w:pPr>
        <w:spacing w:after="120"/>
        <w:jc w:val="both"/>
      </w:pPr>
      <w:r>
        <w:rPr>
          <w:rFonts w:ascii="Arial" w:cs="Arial" w:eastAsia="Arial" w:hAnsi="Arial"/>
          <w:sz w:val="24"/>
          <w:szCs w:val="24"/>
        </w:rPr>
        <w:t xml:space="preserve">4) устав банка, два подлинных экземпляра. Устав банка (типовая форма приведена в Приложении 3)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учредительного собрания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 и его обособленных подразделений;</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5)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6) подробная организационная структура банка;</w:t>
      </w:r>
    </w:p>
    <w:p>
      <w:pPr>
        <w:spacing w:after="120"/>
        <w:jc w:val="both"/>
      </w:pPr>
      <w:r>
        <w:rPr>
          <w:rFonts w:ascii="Arial" w:cs="Arial" w:eastAsia="Arial" w:hAnsi="Arial"/>
          <w:sz w:val="24"/>
          <w:szCs w:val="24"/>
        </w:rPr>
        <w:t xml:space="preserve">7) бизнес-план (в 2-х экземплярах), содержащий экономическое обоснование создания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8) список учредителей (акционеров), подписанный председателем Совета директоров по форме Приложений 4 и 5, два экземпляра;</w:t>
      </w:r>
    </w:p>
    <w:p>
      <w:pPr>
        <w:spacing w:after="120"/>
        <w:jc w:val="both"/>
      </w:pPr>
      <w:r>
        <w:rPr>
          <w:rFonts w:ascii="Arial" w:cs="Arial" w:eastAsia="Arial" w:hAnsi="Arial"/>
          <w:sz w:val="24"/>
          <w:szCs w:val="24"/>
        </w:rPr>
        <w:t xml:space="preserve">9) сведения, касающиеся учредителей (акционеров), включая:</w:t>
      </w:r>
    </w:p>
    <w:p>
      <w:pPr>
        <w:spacing w:after="120"/>
        <w:jc w:val="both"/>
      </w:pPr>
      <w:r>
        <w:rPr>
          <w:rFonts w:ascii="Arial" w:cs="Arial" w:eastAsia="Arial" w:hAnsi="Arial"/>
          <w:sz w:val="24"/>
          <w:szCs w:val="24"/>
        </w:rPr>
        <w:t xml:space="preserve">а) размер участия каждого акционера в капитале банка;</w:t>
      </w:r>
    </w:p>
    <w:p>
      <w:pPr>
        <w:spacing w:after="120"/>
        <w:jc w:val="both"/>
      </w:pPr>
      <w:r>
        <w:rPr>
          <w:rFonts w:ascii="Arial" w:cs="Arial" w:eastAsia="Arial" w:hAnsi="Arial"/>
          <w:sz w:val="24"/>
          <w:szCs w:val="24"/>
        </w:rPr>
        <w:t xml:space="preserve">б) другие сведения и документы всех учредителей (акционеров) банка в соответствии с разделом III настоящего Положения;</w:t>
      </w:r>
    </w:p>
    <w:p>
      <w:pPr>
        <w:spacing w:after="120"/>
        <w:jc w:val="both"/>
      </w:pPr>
      <w:r>
        <w:rPr>
          <w:rFonts w:ascii="Arial" w:cs="Arial" w:eastAsia="Arial" w:hAnsi="Arial"/>
          <w:sz w:val="24"/>
          <w:szCs w:val="24"/>
        </w:rPr>
        <w:t xml:space="preserve">10) в случае, если банк будет частью банковской группы, дополнительно должны быть представлены сведения и документы в соответствии с разделом III настоящего Положения;</w:t>
      </w:r>
    </w:p>
    <w:p>
      <w:pPr>
        <w:spacing w:after="120"/>
        <w:jc w:val="both"/>
      </w:pPr>
      <w:r>
        <w:rPr>
          <w:rFonts w:ascii="Arial" w:cs="Arial" w:eastAsia="Arial" w:hAnsi="Arial"/>
          <w:sz w:val="24"/>
          <w:szCs w:val="24"/>
        </w:rPr>
        <w:t xml:space="preserve">11) если банк создается в виде дочерней компании банковской холдинговой компании - документы в соответствии с главой 18 раздела V настоящего Положения;</w:t>
      </w:r>
    </w:p>
    <w:p>
      <w:pPr>
        <w:spacing w:after="120"/>
        <w:jc w:val="both"/>
      </w:pPr>
      <w:r>
        <w:rPr>
          <w:rFonts w:ascii="Arial" w:cs="Arial" w:eastAsia="Arial" w:hAnsi="Arial"/>
          <w:sz w:val="24"/>
          <w:szCs w:val="24"/>
        </w:rPr>
        <w:t xml:space="preserve">12) список членов Совета директоров, с указанием Ф. И. О. Председателя и его заместителя и сведения, согласно разделу IV настоящего Положения;</w:t>
      </w:r>
    </w:p>
    <w:p>
      <w:pPr>
        <w:spacing w:after="120"/>
        <w:jc w:val="both"/>
      </w:pPr>
      <w:r>
        <w:rPr>
          <w:rFonts w:ascii="Arial" w:cs="Arial" w:eastAsia="Arial" w:hAnsi="Arial"/>
          <w:sz w:val="24"/>
          <w:szCs w:val="24"/>
        </w:rPr>
        <w:t xml:space="preserve">13) список членов Комитета по аудиту, с указанием Ф. И. О. председателя и его заместителя и сведения согласно разделу IV настоящего Положения;</w:t>
      </w:r>
    </w:p>
    <w:p>
      <w:pPr>
        <w:spacing w:after="120"/>
        <w:jc w:val="both"/>
      </w:pPr>
      <w:r>
        <w:rPr>
          <w:rFonts w:ascii="Arial" w:cs="Arial" w:eastAsia="Arial" w:hAnsi="Arial"/>
          <w:sz w:val="24"/>
          <w:szCs w:val="24"/>
        </w:rPr>
        <w:t xml:space="preserve">14) сведения о кандидатах на должности председателя правления, заместителей председателя правления, членов правления, главного бухгалтера, руководителя службы (отдела) внутреннего аудита банка, руководитель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(либо лицам, приравненным к ним по своим функциональным обязанностям) согласно разделу IV настоящего Положения;</w:t>
      </w:r>
    </w:p>
    <w:p>
      <w:pPr>
        <w:spacing w:after="120"/>
        <w:jc w:val="both"/>
      </w:pPr>
      <w:r>
        <w:rPr>
          <w:rFonts w:ascii="Arial" w:cs="Arial" w:eastAsia="Arial" w:hAnsi="Arial"/>
          <w:sz w:val="24"/>
          <w:szCs w:val="24"/>
        </w:rPr>
        <w:t xml:space="preserve">15) политики и процедуры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16) кредитная политика, операционная политика, и другие основные политики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процедуры по выявлению, измерению, слежению, контролю и мониторингу всех возможных рисков, которым подвержен банк;</w:t>
      </w:r>
    </w:p>
    <w:p>
      <w:pPr>
        <w:spacing w:after="120"/>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17) детальный план мероприятий по открытию и организации деятельности банка;</w:t>
      </w:r>
    </w:p>
    <w:p>
      <w:pPr>
        <w:spacing w:after="120"/>
        <w:jc w:val="both"/>
      </w:pPr>
      <w:r>
        <w:rPr>
          <w:rFonts w:ascii="Arial" w:cs="Arial" w:eastAsia="Arial" w:hAnsi="Arial"/>
          <w:sz w:val="24"/>
          <w:szCs w:val="24"/>
        </w:rPr>
        <w:t xml:space="preserve">18) заявка на вступление в систему защиты депозитов.</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fbg-1jmjaidd9gndy7ajk">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uxmdvvpoe5voco9l40swu">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ltq3pueloh-dz4nci3yqb">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Бизнес-план должен раскрывать стратегию, направления и масштабы деятельности в течение первых трех лет работы банка и позволять оценить:</w:t>
      </w:r>
    </w:p>
    <w:p>
      <w:pPr>
        <w:spacing w:after="120"/>
        <w:jc w:val="both"/>
      </w:pPr>
      <w:r>
        <w:rPr>
          <w:rFonts w:ascii="Arial" w:cs="Arial" w:eastAsia="Arial" w:hAnsi="Arial"/>
          <w:sz w:val="24"/>
          <w:szCs w:val="24"/>
        </w:rPr>
        <w:t xml:space="preserve">а) способность банка обеспечить финансовую стабильность, выполнение экономических нормативов, обязательных резервных требований, соблюдение требований законодательства;</w:t>
      </w:r>
    </w:p>
    <w:p>
      <w:pPr>
        <w:spacing w:after="120"/>
        <w:jc w:val="both"/>
      </w:pPr>
      <w:r>
        <w:rPr>
          <w:rFonts w:ascii="Arial" w:cs="Arial" w:eastAsia="Arial" w:hAnsi="Arial"/>
          <w:sz w:val="24"/>
          <w:szCs w:val="24"/>
        </w:rPr>
        <w:t xml:space="preserve">б) способность банка к долговременному существованию в качестве прибыльной финансовой организации;</w:t>
      </w:r>
    </w:p>
    <w:p>
      <w:pPr>
        <w:spacing w:after="120"/>
        <w:jc w:val="both"/>
      </w:pPr>
      <w:r>
        <w:rPr>
          <w:rFonts w:ascii="Arial" w:cs="Arial" w:eastAsia="Arial" w:hAnsi="Arial"/>
          <w:sz w:val="24"/>
          <w:szCs w:val="24"/>
        </w:rPr>
        <w:t xml:space="preserve">в) адекватность системы управления принимаемым банком рискам.</w:t>
      </w:r>
    </w:p>
    <w:p>
      <w:pPr>
        <w:spacing w:after="120"/>
        <w:jc w:val="both"/>
      </w:pPr>
      <w:r>
        <w:rPr>
          <w:rFonts w:ascii="Arial" w:cs="Arial" w:eastAsia="Arial" w:hAnsi="Arial"/>
          <w:sz w:val="24"/>
          <w:szCs w:val="24"/>
        </w:rPr>
        <w:t xml:space="preserve">Бизнес-план должен быть составлен с учетом следующего:</w:t>
      </w:r>
    </w:p>
    <w:p>
      <w:pPr>
        <w:spacing w:after="120"/>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120"/>
        <w:jc w:val="both"/>
      </w:pPr>
      <w:r>
        <w:rPr>
          <w:rFonts w:ascii="Arial" w:cs="Arial" w:eastAsia="Arial" w:hAnsi="Arial"/>
          <w:sz w:val="24"/>
          <w:szCs w:val="24"/>
        </w:rPr>
        <w:t xml:space="preserve">2) должно быть приведено описание влияния операций банка на улучшение экономики региона или страны с указанием суммы инвестиций, включая кредиты в экономику страны. При этом основная сумма активов банка должна быть инвестирована в экономику Кыргызской Республики;</w:t>
      </w:r>
    </w:p>
    <w:p>
      <w:pPr>
        <w:spacing w:after="120"/>
        <w:jc w:val="both"/>
      </w:pPr>
      <w:r>
        <w:rPr>
          <w:rFonts w:ascii="Arial" w:cs="Arial" w:eastAsia="Arial" w:hAnsi="Arial"/>
          <w:sz w:val="24"/>
          <w:szCs w:val="24"/>
        </w:rPr>
        <w:t xml:space="preserve">3) предпосылки и прогнозирование должны быть реалистичны и составлены на основании качественной, проверенной информации;</w:t>
      </w:r>
    </w:p>
    <w:p>
      <w:pPr>
        <w:spacing w:after="120"/>
        <w:jc w:val="both"/>
      </w:pPr>
      <w:r>
        <w:rPr>
          <w:rFonts w:ascii="Arial" w:cs="Arial" w:eastAsia="Arial" w:hAnsi="Arial"/>
          <w:sz w:val="24"/>
          <w:szCs w:val="24"/>
        </w:rPr>
        <w:t xml:space="preserve">4) бизнес-план должен отражать хорошую доходность банка в разумные сроки времени;</w:t>
      </w:r>
    </w:p>
    <w:p>
      <w:pPr>
        <w:spacing w:after="120"/>
        <w:jc w:val="both"/>
      </w:pPr>
      <w:r>
        <w:rPr>
          <w:rFonts w:ascii="Arial" w:cs="Arial" w:eastAsia="Arial" w:hAnsi="Arial"/>
          <w:sz w:val="24"/>
          <w:szCs w:val="24"/>
        </w:rPr>
        <w:t xml:space="preserve">5) адекватность капитала банка должна соответствовать минимальным требованиям стандарта адекватности капитала, установленным Национальным банком, и быть достаточной для поддержания прогнозируемого роста активов и поддержки первоначальных расходов, связанных с организацией деятельности банка. Это означает, что уровень капитала, должен быть, после вычета всех расходов и потерь по организации деятельности и открытию банка, не меньше установленного Национальным банком размера.</w:t>
      </w:r>
    </w:p>
    <w:p>
      <w:pPr>
        <w:spacing w:after="240"/>
        <w:jc w:val="both"/>
      </w:pPr>
      <w:r>
        <w:rPr>
          <w:rFonts w:ascii="Arial" w:cs="Arial" w:eastAsia="Arial" w:hAnsi="Arial"/>
          <w:i/>
          <w:iCs/>
          <w:sz w:val="24"/>
          <w:szCs w:val="24"/>
        </w:rPr>
        <w:t xml:space="preserve">3.6. (Исключен в соответствии с постановлением Правления Нацбанка КР от </w:t>
      </w:r>
      <w:hyperlink w:history="1" r:id="rIdmovo_hk3q59ypddc88eik">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Лицо, назначенное на должность Председателя Правления создаваемого банка, обязано в течение 14 дней со дня назначения освободить ранее занимаемые им должности.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fbrevgquvkj1686obx1uk">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w:t>
      </w:r>
    </w:p>
    <w:p>
      <w:pPr>
        <w:spacing w:after="240" w:before="200"/>
        <w:jc w:val="center"/>
      </w:pPr>
      <w:r>
        <w:rPr>
          <w:rFonts w:ascii="Arial" w:cs="Arial" w:eastAsia="Arial" w:hAnsi="Arial"/>
          <w:b/>
          <w:bCs/>
          <w:sz w:val="32"/>
          <w:szCs w:val="32"/>
        </w:rPr>
        <w:t xml:space="preserve">Порядок предоставления и рассмотрения документов</w:t>
      </w:r>
    </w:p>
    <w:p>
      <w:pPr>
        <w:spacing w:after="240" w:before="200"/>
        <w:jc w:val="center"/>
      </w:pPr>
      <w:r>
        <w:rPr>
          <w:rFonts w:ascii="Arial" w:cs="Arial" w:eastAsia="Arial" w:hAnsi="Arial"/>
          <w:b/>
          <w:bCs/>
          <w:sz w:val="32"/>
          <w:szCs w:val="32"/>
        </w:rPr>
        <w:t xml:space="preserve">для создания исламского банка</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 (Глава в редакции постановления Правления Нацбанка КР от </w:t>
      </w:r>
      <w:hyperlink w:history="1" r:id="rIdvin7fgodaxxzmebmof5en">
        <w:r>
          <w:rPr>
            <w:rFonts w:ascii="Arial" w:cs="Arial" w:eastAsia="Arial" w:hAnsi="Arial"/>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3-1.1. После принятия учредителями решения о создании исламского банка, для подготовки необходимых документов в целях получения лицензии на право проведения банковских операций, его учредители должны определить уполномоченное лицо и могут создать организационную группу для контактов с Национальным банком по вопросам предоставления документов.</w:t>
      </w:r>
    </w:p>
    <w:p>
      <w:pPr>
        <w:spacing w:after="120"/>
        <w:jc w:val="both"/>
      </w:pPr>
      <w:r>
        <w:rPr>
          <w:rFonts w:ascii="Arial" w:cs="Arial" w:eastAsia="Arial" w:hAnsi="Arial"/>
          <w:sz w:val="24"/>
          <w:szCs w:val="24"/>
        </w:rPr>
        <w:t xml:space="preserve">3-1.2. Для получения консультаций и ознакомления с процедурами лицензирования банков, уполномоченное лицо может обратиться в Отдел лицензирования Управления методологии надзора и лицензирования Национального банка до того, как будет представлено ходатайство на создание исламского банка.</w:t>
      </w:r>
    </w:p>
    <w:p>
      <w:pPr>
        <w:spacing w:after="120"/>
        <w:jc w:val="both"/>
      </w:pPr>
      <w:r>
        <w:rPr>
          <w:rFonts w:ascii="Arial" w:cs="Arial" w:eastAsia="Arial" w:hAnsi="Arial"/>
          <w:sz w:val="24"/>
          <w:szCs w:val="24"/>
        </w:rPr>
        <w:t xml:space="preserve">3-1.3. Для получения лицензий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 заявитель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в соответствии с исламскими принципами банковского дела и финансирования за подписью уполномоченного лица, назначенного общим собранием учредителей, по форме Приложения 1;</w:t>
      </w:r>
    </w:p>
    <w:p>
      <w:pPr>
        <w:spacing w:after="120"/>
        <w:jc w:val="both"/>
      </w:pPr>
      <w:r>
        <w:rPr>
          <w:rFonts w:ascii="Arial" w:cs="Arial" w:eastAsia="Arial" w:hAnsi="Arial"/>
          <w:sz w:val="24"/>
          <w:szCs w:val="24"/>
        </w:rPr>
        <w:t xml:space="preserve">2) протокол общего собрания учредителей (два экземпляра копий, заверенных нотариально), содержащий решение:</w:t>
      </w:r>
    </w:p>
    <w:p>
      <w:pPr>
        <w:spacing w:after="120"/>
        <w:jc w:val="both"/>
      </w:pPr>
      <w:r>
        <w:rPr>
          <w:rFonts w:ascii="Arial" w:cs="Arial" w:eastAsia="Arial" w:hAnsi="Arial"/>
          <w:sz w:val="24"/>
          <w:szCs w:val="24"/>
        </w:rPr>
        <w:t xml:space="preserve">а) о создании исламского банка;</w:t>
      </w:r>
    </w:p>
    <w:p>
      <w:pPr>
        <w:spacing w:after="120"/>
        <w:jc w:val="both"/>
      </w:pPr>
      <w:r>
        <w:rPr>
          <w:rFonts w:ascii="Arial" w:cs="Arial" w:eastAsia="Arial" w:hAnsi="Arial"/>
          <w:sz w:val="24"/>
          <w:szCs w:val="24"/>
        </w:rPr>
        <w:t xml:space="preserve">б) об утверждении его наименования;</w:t>
      </w:r>
    </w:p>
    <w:p>
      <w:pPr>
        <w:spacing w:after="120"/>
        <w:jc w:val="both"/>
      </w:pPr>
      <w:r>
        <w:rPr>
          <w:rFonts w:ascii="Arial" w:cs="Arial" w:eastAsia="Arial" w:hAnsi="Arial"/>
          <w:sz w:val="24"/>
          <w:szCs w:val="24"/>
        </w:rPr>
        <w:t xml:space="preserve">в) об избрании членов Шариатского Совета и его председателя;</w:t>
      </w:r>
    </w:p>
    <w:p>
      <w:pPr>
        <w:spacing w:after="120"/>
        <w:jc w:val="both"/>
      </w:pPr>
      <w:r>
        <w:rPr>
          <w:rFonts w:ascii="Arial" w:cs="Arial" w:eastAsia="Arial" w:hAnsi="Arial"/>
          <w:sz w:val="24"/>
          <w:szCs w:val="24"/>
        </w:rPr>
        <w:t xml:space="preserve">г) об утверждении Устава;</w:t>
      </w:r>
    </w:p>
    <w:p>
      <w:pPr>
        <w:spacing w:after="120"/>
        <w:jc w:val="both"/>
      </w:pPr>
      <w:r>
        <w:rPr>
          <w:rFonts w:ascii="Arial" w:cs="Arial" w:eastAsia="Arial" w:hAnsi="Arial"/>
          <w:sz w:val="24"/>
          <w:szCs w:val="24"/>
        </w:rPr>
        <w:t xml:space="preserve">д) о назначении членов правления, председателя правления и его заместителей, утверждении главного бухгалтера;</w:t>
      </w:r>
    </w:p>
    <w:p>
      <w:pPr>
        <w:spacing w:after="120"/>
        <w:jc w:val="both"/>
      </w:pPr>
      <w:r>
        <w:rPr>
          <w:rFonts w:ascii="Arial" w:cs="Arial" w:eastAsia="Arial" w:hAnsi="Arial"/>
          <w:sz w:val="24"/>
          <w:szCs w:val="24"/>
        </w:rPr>
        <w:t xml:space="preserve">е)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ж) об утверждении уполномоченного лица и наделении его правом подписания соответствующих документов;</w:t>
      </w:r>
    </w:p>
    <w:p>
      <w:pPr>
        <w:spacing w:after="120"/>
        <w:jc w:val="both"/>
      </w:pPr>
      <w:r>
        <w:rPr>
          <w:rFonts w:ascii="Arial" w:cs="Arial" w:eastAsia="Arial" w:hAnsi="Arial"/>
          <w:sz w:val="24"/>
          <w:szCs w:val="24"/>
        </w:rPr>
        <w:t xml:space="preserve">3) учредительный договор, подписанный всеми учредителями (два подлинных экземпляра). Подписи уполномоченных представителей учредителей юридических лиц, удостоверяются печатями юридического лица. Подпись учредителя - физического лица удостоверяется нотариально. Документы иностранного заявителя должны соответствовать требованиям пункта 2.2 главы 2 настоящего Положения. Перечень сведений, которые необходимо отразить в учредительном договоре (типовая форма), приводится в Приложении 2;</w:t>
      </w:r>
    </w:p>
    <w:p>
      <w:pPr>
        <w:spacing w:after="120"/>
        <w:jc w:val="both"/>
      </w:pPr>
      <w:r>
        <w:rPr>
          <w:rFonts w:ascii="Arial" w:cs="Arial" w:eastAsia="Arial" w:hAnsi="Arial"/>
          <w:sz w:val="24"/>
          <w:szCs w:val="24"/>
        </w:rPr>
        <w:t xml:space="preserve">4) Устав банка (два подлинных экземпляра). Устав банка (типовая форма приведена в Приложении 3),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учредительного собрания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5)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6) подробную организационную структуру банка;</w:t>
      </w:r>
    </w:p>
    <w:p>
      <w:pPr>
        <w:spacing w:after="120"/>
        <w:jc w:val="both"/>
      </w:pPr>
      <w:r>
        <w:rPr>
          <w:rFonts w:ascii="Arial" w:cs="Arial" w:eastAsia="Arial" w:hAnsi="Arial"/>
          <w:sz w:val="24"/>
          <w:szCs w:val="24"/>
        </w:rPr>
        <w:t xml:space="preserve">7) бизнес-план (в 2-х экземплярах), содержащий экономическое обоснование создания исламского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8) список учредителей (акционеров), подписанный председателем Совета директоров банка по форме Приложений 4 и 5 (два экземпляра);</w:t>
      </w:r>
    </w:p>
    <w:p>
      <w:pPr>
        <w:spacing w:after="120"/>
        <w:jc w:val="both"/>
      </w:pPr>
      <w:r>
        <w:rPr>
          <w:rFonts w:ascii="Arial" w:cs="Arial" w:eastAsia="Arial" w:hAnsi="Arial"/>
          <w:sz w:val="24"/>
          <w:szCs w:val="24"/>
        </w:rPr>
        <w:t xml:space="preserve">9) сведения, касающиеся учредителей (акционеров), включая:</w:t>
      </w:r>
    </w:p>
    <w:p>
      <w:pPr>
        <w:spacing w:after="120"/>
        <w:jc w:val="both"/>
      </w:pPr>
      <w:r>
        <w:rPr>
          <w:rFonts w:ascii="Arial" w:cs="Arial" w:eastAsia="Arial" w:hAnsi="Arial"/>
          <w:sz w:val="24"/>
          <w:szCs w:val="24"/>
        </w:rPr>
        <w:t xml:space="preserve">а) размер участия каждого акционера в капитале банка;</w:t>
      </w:r>
    </w:p>
    <w:p>
      <w:pPr>
        <w:spacing w:after="120"/>
        <w:jc w:val="both"/>
      </w:pPr>
      <w:r>
        <w:rPr>
          <w:rFonts w:ascii="Arial" w:cs="Arial" w:eastAsia="Arial" w:hAnsi="Arial"/>
          <w:sz w:val="24"/>
          <w:szCs w:val="24"/>
        </w:rPr>
        <w:t xml:space="preserve">б) другие сведения и документы всех учредителей (акционеров) банка в соответствии с разделом III настоящего Положения;</w:t>
      </w:r>
    </w:p>
    <w:p>
      <w:pPr>
        <w:spacing w:after="120"/>
        <w:jc w:val="both"/>
      </w:pPr>
      <w:r>
        <w:rPr>
          <w:rFonts w:ascii="Arial" w:cs="Arial" w:eastAsia="Arial" w:hAnsi="Arial"/>
          <w:sz w:val="24"/>
          <w:szCs w:val="24"/>
        </w:rPr>
        <w:t xml:space="preserve">10) в случае, если банк будет частью банковской группы, дополнительно должны быть представлены сведения и документы в соответствии с разделом III настоящего Положения;</w:t>
      </w:r>
    </w:p>
    <w:p>
      <w:pPr>
        <w:spacing w:after="120"/>
        <w:jc w:val="both"/>
      </w:pPr>
      <w:r>
        <w:rPr>
          <w:rFonts w:ascii="Arial" w:cs="Arial" w:eastAsia="Arial" w:hAnsi="Arial"/>
          <w:sz w:val="24"/>
          <w:szCs w:val="24"/>
        </w:rPr>
        <w:t xml:space="preserve">11) если банк создается в виде дочерней компании банковской холдинговой компании - документы в соответствии с главой 18 раздела V настоящего Положения;</w:t>
      </w:r>
    </w:p>
    <w:p>
      <w:pPr>
        <w:spacing w:after="120"/>
        <w:jc w:val="both"/>
      </w:pPr>
      <w:r>
        <w:rPr>
          <w:rFonts w:ascii="Arial" w:cs="Arial" w:eastAsia="Arial" w:hAnsi="Arial"/>
          <w:sz w:val="24"/>
          <w:szCs w:val="24"/>
        </w:rPr>
        <w:t xml:space="preserve">12) список членов Совета директоров и Шариатского Совета, с указанием ФИО Председателей и их заместителей и сведения согласно разделу IV настоящего Положения;</w:t>
      </w:r>
    </w:p>
    <w:p>
      <w:pPr>
        <w:spacing w:after="120"/>
        <w:jc w:val="both"/>
      </w:pPr>
      <w:r>
        <w:rPr>
          <w:rFonts w:ascii="Arial" w:cs="Arial" w:eastAsia="Arial" w:hAnsi="Arial"/>
          <w:sz w:val="24"/>
          <w:szCs w:val="24"/>
        </w:rPr>
        <w:t xml:space="preserve">13) сведения о кандидатах на должности председателя правления, заместителей председателя правления, членов правления, главного бухгалтера, руководителя службы (отдела) внутреннего аудита банка, руководителя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(либо лиц, приравненных к ним по своим функциональным обязанностям) согласно разделу IV настоящего Положения;</w:t>
      </w:r>
    </w:p>
    <w:p>
      <w:pPr>
        <w:spacing w:after="120"/>
        <w:jc w:val="both"/>
      </w:pPr>
      <w:r>
        <w:rPr>
          <w:rFonts w:ascii="Arial" w:cs="Arial" w:eastAsia="Arial" w:hAnsi="Arial"/>
          <w:sz w:val="24"/>
          <w:szCs w:val="24"/>
        </w:rPr>
        <w:t xml:space="preserve">14) кредитную, операционную, учетную политики и другие основные политики банка, одобренные Шариатским Советом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15)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16) политику и процедуры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17) детальный план мероприятий по открытию и организации деятельности исламского банка;</w:t>
      </w:r>
    </w:p>
    <w:p>
      <w:pPr>
        <w:spacing w:after="120"/>
        <w:jc w:val="both"/>
      </w:pPr>
      <w:r>
        <w:rPr>
          <w:rFonts w:ascii="Arial" w:cs="Arial" w:eastAsia="Arial" w:hAnsi="Arial"/>
          <w:sz w:val="24"/>
          <w:szCs w:val="24"/>
        </w:rPr>
        <w:t xml:space="preserve">18) заявку на вступление в систему защиты депозитов.</w:t>
      </w:r>
    </w:p>
    <w:p>
      <w:pPr>
        <w:spacing w:after="120"/>
        <w:jc w:val="both"/>
      </w:pPr>
      <w:r>
        <w:rPr>
          <w:rFonts w:ascii="Arial" w:cs="Arial" w:eastAsia="Arial" w:hAnsi="Arial"/>
          <w:sz w:val="24"/>
          <w:szCs w:val="24"/>
        </w:rPr>
        <w:t xml:space="preserve">3-1.4. Рассмотрение ходатайства о выдаче предварительного разрешения на получение банковских лицензий, формирование уставного капитала при создании исламского банка и последующее изменение его размера, проверка готовности банка для осуществления банковской деятельности, выдача лицензий на право проведения банковских операций в соответствии с исламскими принципами банковского дела и финансирования, отказ в выдаче лицензии и отзыв предварительного разрешения на открытие банка осуществляется аналогично порядку, установленному в главах 4-8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Порядок рассмотрения ходатайства о выдаче предварительного</w:t>
      </w:r>
    </w:p>
    <w:p>
      <w:pPr>
        <w:spacing w:after="240" w:before="200"/>
        <w:jc w:val="center"/>
      </w:pPr>
      <w:r>
        <w:rPr>
          <w:rFonts w:ascii="Arial" w:cs="Arial" w:eastAsia="Arial" w:hAnsi="Arial"/>
          <w:b/>
          <w:bCs/>
          <w:sz w:val="32"/>
          <w:szCs w:val="32"/>
        </w:rPr>
        <w:t xml:space="preserve">разрешения на получение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Ходатайство о выдаче предварительного разрешения на получение банковских лицензий рассматривается Национальным банком в срок, не превышающий шести месяцев с момента получения ходатайства и всех удовлетворительных документов, необходимых для выдачи лицензии.</w:t>
      </w:r>
    </w:p>
    <w:p>
      <w:pPr>
        <w:spacing w:after="120"/>
        <w:jc w:val="both"/>
      </w:pPr>
      <w:r>
        <w:rPr>
          <w:rFonts w:ascii="Arial" w:cs="Arial" w:eastAsia="Arial" w:hAnsi="Arial"/>
          <w:sz w:val="24"/>
          <w:szCs w:val="24"/>
        </w:rPr>
        <w:t xml:space="preserve">4.2. Срок рассмотрения ходатайства о выдаче предварительного разрешения на получение банковских лицензий банку с участием иностранной компании и банка может быть продлен по решению Правления Национального банка дополнительно на шесть месяцев.</w:t>
      </w:r>
    </w:p>
    <w:p>
      <w:pPr>
        <w:spacing w:after="120"/>
        <w:jc w:val="both"/>
      </w:pPr>
      <w:r>
        <w:rPr>
          <w:rFonts w:ascii="Arial" w:cs="Arial" w:eastAsia="Arial" w:hAnsi="Arial"/>
          <w:sz w:val="24"/>
          <w:szCs w:val="24"/>
        </w:rPr>
        <w:t xml:space="preserve">4.3. После рассмотрения документов, предусмотренных в Главе 3 раздела II настоящего Положения, Национальный банк может дать предварительное разрешение на получение (выдачу) лицензии (открытие банка). Решение о выдаче предварительного разрешения на получение (выдачу) лицензии (открытие банка) принимается Правлением Национального банка в течение срока, указанного в пункте 4.1 и 4.2 настоящей главы Положения.</w:t>
      </w:r>
    </w:p>
    <w:p>
      <w:pPr>
        <w:spacing w:after="120"/>
        <w:jc w:val="both"/>
      </w:pPr>
      <w:r>
        <w:rPr>
          <w:rFonts w:ascii="Arial" w:cs="Arial" w:eastAsia="Arial" w:hAnsi="Arial"/>
          <w:sz w:val="24"/>
          <w:szCs w:val="24"/>
        </w:rPr>
        <w:t xml:space="preserve">4.4. При рассмотрении ходатайства о выдаче предварительного разрешения на получение банковских лицензий Национальный банк осуществляет сбор, анализ и проверку достоверности сведений относительно учредителей (акционеров), членов Совета директоров и правления и других должностных лиц, а также сведений, полученных с ходатайством. Выявление любой недостоверной информации или сокрытие информации является основанием для отклонения ходатайства и отказа в выдаче лицензии на право проведения банковских операций.</w:t>
      </w:r>
    </w:p>
    <w:p>
      <w:pPr>
        <w:spacing w:after="120"/>
        <w:jc w:val="both"/>
      </w:pPr>
      <w:r>
        <w:rPr>
          <w:rFonts w:ascii="Arial" w:cs="Arial" w:eastAsia="Arial" w:hAnsi="Arial"/>
          <w:sz w:val="24"/>
          <w:szCs w:val="24"/>
        </w:rPr>
        <w:t xml:space="preserve">4.5. Кандидаты на должности членов Совета директоров, председателя правления, заместителя(ей) председателя правления, отвечающего(их) за кредитную деятельность, председателя Комитета по аудиту, членов правления, главного бухгалтера, руководителя кредитного отдела и руководителя службы внутреннего аудита должны пройти согласование в Национальном банке в соответствии с разделом IV настоящего Положения до выдачи предварительного разрешения на получение (выдачу) лицензии (открытие банка). При согласовании кандидатур, Национальный банк принимает во внимание деловую репутацию кандидатов на указанные должности.</w:t>
      </w:r>
    </w:p>
    <w:p>
      <w:pPr>
        <w:spacing w:after="120"/>
        <w:jc w:val="both"/>
      </w:pPr>
      <w:r>
        <w:rPr>
          <w:rFonts w:ascii="Arial" w:cs="Arial" w:eastAsia="Arial" w:hAnsi="Arial"/>
          <w:sz w:val="24"/>
          <w:szCs w:val="24"/>
        </w:rPr>
        <w:t xml:space="preserve">Ходатайство и представленные документы изучаются Национальным банком с целью определения, будет ли банк управляться в соответствии с принципами осуществления здоровой и безопасной банковской практики, и будет ли банк в соответствии с представленным бизнес-планом осуществлять свою деятельность прибыльно. В частности, рассматривается разумность бизнес-плана, будущие доходность и адекватность капитальной базы, компетентность, деловая репутация и надежность учредителей (акционеров), предложенных членов Совета директоров, председателя Комитета по аудиту, членов правления и соответствие деятельности банка банковскому законодательству, соблюдение антимонопольного законодательства, влияние планируемой деятельности банка на экономику, банковскую систему страны, в том числе с точки зрения уровня концентрации источников происхождения капитала, ресурсов и т.д.</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oqlvj78dkgtrhiupm4t3a">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Ходатайство и представленные документы рассматриваются Отделом лицензирования Управления методологии надзора и лицензирования с привлечением других структурных подразделений Национального банка, а также с использованием информации, полученной от надзорных органов других стран и другой информации, полученной в ходе рассмотрения документов. Обобщенное заключение Отдела лицензирования Управления методологии надзора и лицензирования представляется на рассмотрение руководству Национального банка.</w:t>
      </w:r>
    </w:p>
    <w:p>
      <w:pPr>
        <w:spacing w:after="120"/>
        <w:jc w:val="both"/>
      </w:pPr>
      <w:r>
        <w:rPr>
          <w:rFonts w:ascii="Arial" w:cs="Arial" w:eastAsia="Arial" w:hAnsi="Arial"/>
          <w:sz w:val="24"/>
          <w:szCs w:val="24"/>
        </w:rPr>
        <w:t xml:space="preserve">4.7. В заключении о предоставлении предварительного разрешения на получение лицензии (открытие банка) должна содержаться информация, необходимая для принятия Правлением Национального банка решения, а именно:</w:t>
      </w:r>
    </w:p>
    <w:p>
      <w:pPr>
        <w:spacing w:after="120"/>
        <w:jc w:val="both"/>
      </w:pPr>
      <w:r>
        <w:rPr>
          <w:rFonts w:ascii="Arial" w:cs="Arial" w:eastAsia="Arial" w:hAnsi="Arial"/>
          <w:sz w:val="24"/>
          <w:szCs w:val="24"/>
        </w:rPr>
        <w:t xml:space="preserve">1) срок рассмотрения документов;</w:t>
      </w:r>
    </w:p>
    <w:p>
      <w:pPr>
        <w:spacing w:after="120"/>
        <w:jc w:val="both"/>
      </w:pPr>
      <w:r>
        <w:rPr>
          <w:rFonts w:ascii="Arial" w:cs="Arial" w:eastAsia="Arial" w:hAnsi="Arial"/>
          <w:sz w:val="24"/>
          <w:szCs w:val="24"/>
        </w:rPr>
        <w:t xml:space="preserve">2) соответствие учредительных документов законодательству;</w:t>
      </w:r>
    </w:p>
    <w:p>
      <w:pPr>
        <w:spacing w:after="120"/>
        <w:jc w:val="both"/>
      </w:pPr>
      <w:r>
        <w:rPr>
          <w:rFonts w:ascii="Arial" w:cs="Arial" w:eastAsia="Arial" w:hAnsi="Arial"/>
          <w:sz w:val="24"/>
          <w:szCs w:val="24"/>
        </w:rPr>
        <w:t xml:space="preserve">3) анализ финансового положения учредителей (акционеров), включая их возможности предоставлять при необходимости дополнительный капитал банку, а также сведения о деловой репутации учредителей (акционеров) банка;</w:t>
      </w:r>
    </w:p>
    <w:p>
      <w:pPr>
        <w:spacing w:after="120"/>
        <w:jc w:val="both"/>
      </w:pPr>
      <w:r>
        <w:rPr>
          <w:rFonts w:ascii="Arial" w:cs="Arial" w:eastAsia="Arial" w:hAnsi="Arial"/>
          <w:sz w:val="24"/>
          <w:szCs w:val="24"/>
        </w:rPr>
        <w:t xml:space="preserve">4) распределение акций между учредителями (акционерами), с указанием их доли;</w:t>
      </w:r>
    </w:p>
    <w:p>
      <w:pPr>
        <w:spacing w:after="120"/>
        <w:jc w:val="both"/>
      </w:pPr>
      <w:r>
        <w:rPr>
          <w:rFonts w:ascii="Arial" w:cs="Arial" w:eastAsia="Arial" w:hAnsi="Arial"/>
          <w:sz w:val="24"/>
          <w:szCs w:val="24"/>
        </w:rPr>
        <w:t xml:space="preserve">5) краткий анализ бизнес-плана с раскрытием информации о планируемой прибыли на каждый год, планируемых расходах с разбивкой по статьям, планируемых объемах кредитов и влияние основных показателей банка на показатели банковской системы, в том числе с точки зрения уровня концентрации источников происхождения капитала, ресурсов (к примеру, из одной страны) и т. д. При этом рекомендуемый уровень концентрации может составлять не более 35% от показателей банковской системы.</w:t>
      </w:r>
    </w:p>
    <w:p>
      <w:pPr>
        <w:spacing w:after="120"/>
        <w:jc w:val="both"/>
      </w:pPr>
      <w:r>
        <w:rPr>
          <w:rFonts w:ascii="Arial" w:cs="Arial" w:eastAsia="Arial" w:hAnsi="Arial"/>
          <w:sz w:val="24"/>
          <w:szCs w:val="24"/>
        </w:rPr>
        <w:t xml:space="preserve">6) соответствие кандидатур должностных лиц банка требованиям, предъявляемым Национальным банком, сведения об их деловой репутации, профессиональных и иных качествах;</w:t>
      </w:r>
    </w:p>
    <w:p>
      <w:pPr>
        <w:spacing w:after="120"/>
        <w:jc w:val="both"/>
      </w:pPr>
      <w:r>
        <w:rPr>
          <w:rFonts w:ascii="Arial" w:cs="Arial" w:eastAsia="Arial" w:hAnsi="Arial"/>
          <w:sz w:val="24"/>
          <w:szCs w:val="24"/>
        </w:rPr>
        <w:t xml:space="preserve">7) оценку соответствия политик и процедур установленным Национальным банком требованиям;</w:t>
      </w:r>
    </w:p>
    <w:p>
      <w:pPr>
        <w:spacing w:after="120"/>
        <w:jc w:val="both"/>
      </w:pPr>
      <w:r>
        <w:rPr>
          <w:rFonts w:ascii="Arial" w:cs="Arial" w:eastAsia="Arial" w:hAnsi="Arial"/>
          <w:sz w:val="24"/>
          <w:szCs w:val="24"/>
        </w:rPr>
        <w:t xml:space="preserve">8) в случае если банк будет входить в банковскую группу - сведения о структуре группы, финансовом положении компаний, входящих в группу и политиках группы по управлению рисками и внутреннему контролю;</w:t>
      </w:r>
    </w:p>
    <w:p>
      <w:pPr>
        <w:spacing w:after="120"/>
        <w:jc w:val="both"/>
      </w:pPr>
      <w:r>
        <w:rPr>
          <w:rFonts w:ascii="Arial" w:cs="Arial" w:eastAsia="Arial" w:hAnsi="Arial"/>
          <w:sz w:val="24"/>
          <w:szCs w:val="24"/>
        </w:rPr>
        <w:t xml:space="preserve">9) другие вопросы, необходимые для принятия решения и выдачи предварительного разрешения на открытие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ruwhvcxwcbh-zcmrbh8ms">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Предварительное разрешение на получение лицензии (открытие банка) означает, что заявителю будет выдана лицензия после выполнения условий, указанных в пункте 6.4 главы 6 настоящего Положения.</w:t>
      </w:r>
    </w:p>
    <w:p>
      <w:pPr>
        <w:spacing w:after="120"/>
        <w:jc w:val="both"/>
      </w:pPr>
      <w:r>
        <w:rPr>
          <w:rFonts w:ascii="Arial" w:cs="Arial" w:eastAsia="Arial" w:hAnsi="Arial"/>
          <w:sz w:val="24"/>
          <w:szCs w:val="24"/>
        </w:rPr>
        <w:t xml:space="preserve">4.9. При положительном решении Правлением Национального банка вопроса о выдаче предварительного разрешения на получение лицензии (открытие банка), в течение трех рабочих дней с момента принятия решения, направляются:</w:t>
      </w:r>
    </w:p>
    <w:p>
      <w:pPr>
        <w:spacing w:after="120"/>
        <w:jc w:val="both"/>
      </w:pPr>
      <w:r>
        <w:rPr>
          <w:rFonts w:ascii="Arial" w:cs="Arial" w:eastAsia="Arial" w:hAnsi="Arial"/>
          <w:sz w:val="24"/>
          <w:szCs w:val="24"/>
        </w:rPr>
        <w:t xml:space="preserve">1) на имя уполномоченного лица или председателя Совета директоров или председателя правления - письмо с указанием номера накопительного счета, открытого в Национальном банке для формирования уставного капитала;</w:t>
      </w:r>
    </w:p>
    <w:p>
      <w:pPr>
        <w:spacing w:after="120"/>
        <w:jc w:val="both"/>
      </w:pPr>
      <w:r>
        <w:rPr>
          <w:rFonts w:ascii="Arial" w:cs="Arial" w:eastAsia="Arial" w:hAnsi="Arial"/>
          <w:sz w:val="24"/>
          <w:szCs w:val="24"/>
        </w:rPr>
        <w:t xml:space="preserve">2) в уполномоченный государственный орган по регистрации юридических лиц - письмо о выдаче предварительного разрешения на получение лицензии (открытие банка), для осуществления государственной регистрации банка в соответствии с требованиями законодательства. К письму о предварительном разрешении на получение лицензии (открытие банка) прилагаются по два экземпляра учредительного договора и устава банка;</w:t>
      </w:r>
    </w:p>
    <w:p>
      <w:pPr>
        <w:spacing w:after="120"/>
        <w:jc w:val="both"/>
      </w:pPr>
      <w:r>
        <w:rPr>
          <w:rFonts w:ascii="Arial" w:cs="Arial" w:eastAsia="Arial" w:hAnsi="Arial"/>
          <w:sz w:val="24"/>
          <w:szCs w:val="24"/>
        </w:rPr>
        <w:t xml:space="preserve">3) в уполномоченный государственный орган по регулированию рынка ценных бумаг - копия письма о выдаче предварительного разрешения на открытие банка и согласовании размера уставного капитала, указанного в учредительном договоре и уставе банка, для осуществления государственной регистрации выпуска (эмиссии) акций банка.</w:t>
      </w:r>
    </w:p>
    <w:p>
      <w:pPr>
        <w:spacing w:after="120"/>
        <w:jc w:val="both"/>
      </w:pPr>
      <w:r>
        <w:rPr>
          <w:rFonts w:ascii="Arial" w:cs="Arial" w:eastAsia="Arial" w:hAnsi="Arial"/>
          <w:sz w:val="24"/>
          <w:szCs w:val="24"/>
        </w:rPr>
        <w:t xml:space="preserve">4.10. В течение пяти рабочих дней со дня осуществления государственной регистрации, банк должен представить в Национальный банк сопроводительное письмо за подписью уполномоченного лица или председателя Совета директоров или председателя правления с приложением:</w:t>
      </w:r>
    </w:p>
    <w:p>
      <w:pPr>
        <w:spacing w:after="120"/>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регистрации юридического лица, заверенной надлежащим образом;</w:t>
      </w:r>
    </w:p>
    <w:p>
      <w:pPr>
        <w:spacing w:after="120"/>
        <w:jc w:val="both"/>
      </w:pPr>
      <w:r>
        <w:rPr>
          <w:rFonts w:ascii="Arial" w:cs="Arial" w:eastAsia="Arial" w:hAnsi="Arial"/>
          <w:sz w:val="24"/>
          <w:szCs w:val="24"/>
        </w:rPr>
        <w:t xml:space="preserve">2) копии решения уполномоченного государственного органа о 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3) нотариально заверенную копию учредительного договора банка со штампами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4) нотариально заверенную копию Устава банка со штампами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5) заключения об экспертизе фирменного наименования банка, заверенного надлежащим образом.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6wp0kdfyitlxxxi2o6yf">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Порядок формирования уставного капитала при создании</w:t>
      </w:r>
    </w:p>
    <w:p>
      <w:pPr>
        <w:spacing w:after="240" w:before="200"/>
        <w:jc w:val="center"/>
      </w:pPr>
      <w:r>
        <w:rPr>
          <w:rFonts w:ascii="Arial" w:cs="Arial" w:eastAsia="Arial" w:hAnsi="Arial"/>
          <w:b/>
          <w:bCs/>
          <w:sz w:val="32"/>
          <w:szCs w:val="32"/>
        </w:rPr>
        <w:t xml:space="preserve">банка и последующем изменении его размера</w:t>
      </w:r>
    </w:p>
    <w:p>
      <w:pPr>
        <w:spacing w:after="120"/>
        <w:jc w:val="both"/>
      </w:pPr>
      <w:r>
        <w:rPr>
          <w:rFonts w:ascii="Arial" w:cs="Arial" w:eastAsia="Arial" w:hAnsi="Arial"/>
          <w:sz w:val="24"/>
          <w:szCs w:val="24"/>
        </w:rPr>
        <w:t xml:space="preserve"/>
      </w:r>
    </w:p>
    <w:p>
      <w:pPr>
        <w:spacing w:after="120" w:before="240"/>
        <w:jc w:val="center"/>
      </w:pPr>
      <w:r>
        <w:rPr>
          <w:rFonts w:ascii="Arial" w:cs="Arial" w:eastAsia="Arial" w:hAnsi="Arial"/>
          <w:i/>
          <w:iCs/>
          <w:sz w:val="24"/>
          <w:szCs w:val="24"/>
        </w:rPr>
        <w:t xml:space="preserve">(Название главы в редакции постановления ПравленияНацбанка КР от </w:t>
      </w:r>
      <w:hyperlink w:history="1" r:id="rId9cj0p3g_lsntpgejuzyea">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Основу капитала банка составляет полностью оплаченный уставный капитал. В состав капитала банка входит только такой уставный капитал, по которому банк не имеет обязательств по возврату средств, вложенных акционерами.</w:t>
      </w:r>
    </w:p>
    <w:p>
      <w:pPr>
        <w:spacing w:after="120"/>
        <w:jc w:val="both"/>
      </w:pPr>
      <w:r>
        <w:rPr>
          <w:rFonts w:ascii="Arial" w:cs="Arial" w:eastAsia="Arial" w:hAnsi="Arial"/>
          <w:sz w:val="24"/>
          <w:szCs w:val="24"/>
        </w:rPr>
        <w:t xml:space="preserve">5.2. Уставный капитал банка формируется только в национальной валюте Кыргызской Республики и только за счет денежных средств учредителей (акционеров). Не допускается использование для формирования уставного капитала основных средств и нематериальных активов.</w:t>
      </w:r>
    </w:p>
    <w:p>
      <w:pPr>
        <w:spacing w:after="120"/>
        <w:jc w:val="both"/>
      </w:pPr>
      <w:r>
        <w:rPr>
          <w:rFonts w:ascii="Arial" w:cs="Arial" w:eastAsia="Arial" w:hAnsi="Arial"/>
          <w:sz w:val="24"/>
          <w:szCs w:val="24"/>
        </w:rPr>
        <w:t xml:space="preserve">5.3. Запрещается использование кредита банков для приобретения акций. Банк не может выдавать кредиты на покупку или под гарантию ценных бумаг, выпущенных самим банком.</w:t>
      </w:r>
    </w:p>
    <w:p>
      <w:pPr>
        <w:spacing w:after="120"/>
        <w:jc w:val="both"/>
      </w:pPr>
      <w:r>
        <w:rPr>
          <w:rFonts w:ascii="Arial" w:cs="Arial" w:eastAsia="Arial" w:hAnsi="Arial"/>
          <w:sz w:val="24"/>
          <w:szCs w:val="24"/>
        </w:rPr>
        <w:t xml:space="preserve">Не допускается формирование уставного капитала за счет средств государственного бюджета и государственных внебюджетных средств, за исключением случаев, прямо предусмотренных законодательством.</w:t>
      </w:r>
    </w:p>
    <w:p>
      <w:pPr>
        <w:spacing w:after="120"/>
        <w:jc w:val="both"/>
      </w:pPr>
      <w:r>
        <w:rPr>
          <w:rFonts w:ascii="Arial" w:cs="Arial" w:eastAsia="Arial" w:hAnsi="Arial"/>
          <w:sz w:val="24"/>
          <w:szCs w:val="24"/>
        </w:rPr>
        <w:t xml:space="preserve">5.4. Учредители банка обязаны внести минимальный размер уставного капитала на накопительный счет, открытый в Национальном банке в течение шести месяцев со дня принятия Правлением Национального банка решения о выдаче предварительного разрешения на получение лицензии (открытие банка).</w:t>
      </w:r>
    </w:p>
    <w:p>
      <w:pPr>
        <w:spacing w:after="120"/>
        <w:jc w:val="both"/>
      </w:pPr>
      <w:r>
        <w:rPr>
          <w:rFonts w:ascii="Arial" w:cs="Arial" w:eastAsia="Arial" w:hAnsi="Arial"/>
          <w:sz w:val="24"/>
          <w:szCs w:val="24"/>
        </w:rPr>
        <w:t xml:space="preserve">5.5. Средства, находящиеся на накопительном счете, открытом в Национальном банке, не могут использоваться учредителями на какие-либо цели до получения лицензии на право проведения банковских операций. В случае отказа в выдаче лицензии, все средства по распоряжению Национального банка возвращаются учредителям (акционерам).</w:t>
      </w:r>
    </w:p>
    <w:p>
      <w:pPr>
        <w:spacing w:after="120"/>
        <w:jc w:val="both"/>
      </w:pPr>
      <w:r>
        <w:rPr>
          <w:rFonts w:ascii="Arial" w:cs="Arial" w:eastAsia="Arial" w:hAnsi="Arial"/>
          <w:sz w:val="24"/>
          <w:szCs w:val="24"/>
        </w:rPr>
        <w:t xml:space="preserve">5.6. Учредители (акционеры) банка, как при первоначальном формировании уставного капитала, так и при последующем увеличении его размера, обязаны вносить средства в уставный капитал только в безналичной форме, путем перечисления с банковских счетов.</w:t>
      </w:r>
    </w:p>
    <w:p>
      <w:pPr>
        <w:spacing w:after="120"/>
        <w:jc w:val="both"/>
      </w:pPr>
      <w:r>
        <w:rPr>
          <w:rFonts w:ascii="Arial" w:cs="Arial" w:eastAsia="Arial" w:hAnsi="Arial"/>
          <w:sz w:val="24"/>
          <w:szCs w:val="24"/>
        </w:rPr>
        <w:t xml:space="preserve">Внесение денежных средств, направляемых в уставный капитал, как при его первоначальном формировании, так и при последующем его увеличении, любыми другими лицами за учредителей (акционеров) запрещается.</w:t>
      </w:r>
    </w:p>
    <w:p>
      <w:pPr>
        <w:spacing w:after="120"/>
        <w:jc w:val="both"/>
      </w:pPr>
      <w:r>
        <w:rPr>
          <w:rFonts w:ascii="Arial" w:cs="Arial" w:eastAsia="Arial" w:hAnsi="Arial"/>
          <w:sz w:val="24"/>
          <w:szCs w:val="24"/>
        </w:rPr>
        <w:t xml:space="preserve">В случае, если средства учредителя (акционера), включая средства, полученные им в рамках договора займа, кредита или приравненные к ним средства, перечисляются в Кыргызскую Республику из иностранных банков, то такие банки (за исключением материнских банков, осуществляющих капитализацию дочерних банков, расположенных на территории Кыргызской Республики) должны иметь долгосрочный кредитный рейтинг не ниже категории "BBB", присвоенный рейтинговым агентством "Sta№dard &amp; Poor's" (США) или долгосрочный кредитный рейтинг не ниже категории "Baa" по Moody's I№vestors Service (США) или долгосрочный кредитный рейтинг не ниже категории "BBB"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120"/>
        <w:jc w:val="both"/>
      </w:pPr>
      <w:r>
        <w:rPr>
          <w:rFonts w:ascii="Arial" w:cs="Arial" w:eastAsia="Arial" w:hAnsi="Arial"/>
          <w:sz w:val="24"/>
          <w:szCs w:val="24"/>
        </w:rPr>
        <w:t xml:space="preserve">Для целей настоящего пункта:</w:t>
      </w:r>
    </w:p>
    <w:p>
      <w:pPr>
        <w:spacing w:after="120"/>
        <w:jc w:val="both"/>
      </w:pPr>
      <w:r>
        <w:rPr>
          <w:rFonts w:ascii="Arial" w:cs="Arial" w:eastAsia="Arial" w:hAnsi="Arial"/>
          <w:sz w:val="24"/>
          <w:szCs w:val="24"/>
        </w:rPr>
        <w:t xml:space="preserve">1) Под иностранными банками подразумеваются исключительно банки-отправители. Под данное определение не подпадают банки-корреспонденты (транзитные банки, банки-посредники).</w:t>
      </w:r>
    </w:p>
    <w:p>
      <w:pPr>
        <w:spacing w:after="120"/>
        <w:jc w:val="both"/>
      </w:pPr>
      <w:r>
        <w:rPr>
          <w:rFonts w:ascii="Arial" w:cs="Arial" w:eastAsia="Arial" w:hAnsi="Arial"/>
          <w:sz w:val="24"/>
          <w:szCs w:val="24"/>
        </w:rPr>
        <w:t xml:space="preserve">2) В договоре займа должно быть указано, что заемные средства предназначены только для покупки акций банка.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ltj3-0drgujn4b7zjd8hp">
        <w:r>
          <w:rPr>
            <w:rFonts w:ascii="Arial" w:cs="Arial" w:eastAsia="Arial" w:hAnsi="Arial"/>
            <w:i/>
            <w:iCs/>
            <w:color w:val="1D4ED8"/>
            <w:sz w:val="24"/>
            <w:szCs w:val="24"/>
            <w:u w:val="single"/>
          </w:rPr>
          <w:t xml:space="preserve">23 октября 2013 года № 39/10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5.7. В течение трех рабочих дней со дня регистрации акционеров, банк обязан предоставить в Национальный банк реестр акционеров, заверенный надлежащим образом.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заверенный надлежащим образом.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7tm_ppkbn3p39ydq721bn">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5.8. В течение тридцати календарных дней после формирования минимального уставного капитала, со стороны Отдела лицензирования Управления методологии надзора и лицензирования осуществляется проверка формирования уставного капитала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kuozwamgtcu6fvsfgrcg1">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Срок проверки формирования уставного капитала может быть продлен курирующим заместителем Председателя Национального банка на срок до тридцати календарных дней, в случае, если:</w:t>
      </w:r>
    </w:p>
    <w:p>
      <w:pPr>
        <w:spacing w:after="120"/>
        <w:jc w:val="both"/>
      </w:pPr>
      <w:r>
        <w:rPr>
          <w:rFonts w:ascii="Arial" w:cs="Arial" w:eastAsia="Arial" w:hAnsi="Arial"/>
          <w:sz w:val="24"/>
          <w:szCs w:val="24"/>
        </w:rPr>
        <w:t xml:space="preserve">1) не полностью представлены документы, подтверждающие правомерность формирования уставного капитала (оплаты);</w:t>
      </w:r>
    </w:p>
    <w:p>
      <w:pPr>
        <w:spacing w:after="120"/>
        <w:jc w:val="both"/>
      </w:pPr>
      <w:r>
        <w:rPr>
          <w:rFonts w:ascii="Arial" w:cs="Arial" w:eastAsia="Arial" w:hAnsi="Arial"/>
          <w:sz w:val="24"/>
          <w:szCs w:val="24"/>
        </w:rPr>
        <w:t xml:space="preserve">2) в ходе проверки формирования уставного капитала возникли вопросы, требующие дополнительного предоставления документов, либо получения дополнительной информации;</w:t>
      </w:r>
    </w:p>
    <w:p>
      <w:pPr>
        <w:spacing w:after="120"/>
        <w:jc w:val="both"/>
      </w:pPr>
      <w:r>
        <w:rPr>
          <w:rFonts w:ascii="Arial" w:cs="Arial" w:eastAsia="Arial" w:hAnsi="Arial"/>
          <w:sz w:val="24"/>
          <w:szCs w:val="24"/>
        </w:rPr>
        <w:t xml:space="preserve">3) по другим основаниям, предусмотренным законодательством.</w:t>
      </w:r>
    </w:p>
    <w:p>
      <w:pPr>
        <w:spacing w:after="120"/>
        <w:jc w:val="both"/>
      </w:pPr>
      <w:r>
        <w:rPr>
          <w:rFonts w:ascii="Arial" w:cs="Arial" w:eastAsia="Arial" w:hAnsi="Arial"/>
          <w:sz w:val="24"/>
          <w:szCs w:val="24"/>
        </w:rPr>
        <w:t xml:space="preserve">5.10. Юридические дела всех участников (акционеров) банка и первичные документы по формированию уставного капитала при создании банка и в дальнейшем при изменении размера уставного капитала (включая платежные документы, решения, касающиеся изменения размера уставного капитала и другие) и состава акционеров банка должны храниться банком в отдельных папках, с присвоением им отдельного номенклатурного номера и иметь постоянный срок хранения. Банк должен определить лицо, ответственное за обеспечение надлежащего формирования и хранения этих папок.</w:t>
      </w:r>
    </w:p>
    <w:p>
      <w:pPr>
        <w:spacing w:after="120"/>
        <w:jc w:val="both"/>
      </w:pPr>
      <w:r>
        <w:rPr>
          <w:rFonts w:ascii="Arial" w:cs="Arial" w:eastAsia="Arial" w:hAnsi="Arial"/>
          <w:sz w:val="24"/>
          <w:szCs w:val="24"/>
        </w:rPr>
        <w:t xml:space="preserve">Юридические дела акционеров с долей владения менее одного процента уставного капитала банка должны содержать, как минимум, следующие сведения:</w:t>
      </w:r>
    </w:p>
    <w:p>
      <w:pPr>
        <w:spacing w:after="120"/>
        <w:jc w:val="both"/>
      </w:pPr>
      <w:r>
        <w:rPr>
          <w:rFonts w:ascii="Arial" w:cs="Arial" w:eastAsia="Arial" w:hAnsi="Arial"/>
          <w:sz w:val="24"/>
          <w:szCs w:val="24"/>
        </w:rPr>
        <w:t xml:space="preserve">- по физическим лицам - паспортные данные;</w:t>
      </w:r>
    </w:p>
    <w:p>
      <w:pPr>
        <w:spacing w:after="120"/>
        <w:jc w:val="both"/>
      </w:pPr>
      <w:r>
        <w:rPr>
          <w:rFonts w:ascii="Arial" w:cs="Arial" w:eastAsia="Arial" w:hAnsi="Arial"/>
          <w:sz w:val="24"/>
          <w:szCs w:val="24"/>
        </w:rPr>
        <w:t xml:space="preserve">- по юридическим лицам - свидетельство или документ, подтверждающий государственную регистрацию юридического лица.</w:t>
      </w:r>
    </w:p>
    <w:p>
      <w:pPr>
        <w:spacing w:after="120"/>
        <w:jc w:val="both"/>
      </w:pPr>
      <w:r>
        <w:rPr>
          <w:rFonts w:ascii="Arial" w:cs="Arial" w:eastAsia="Arial" w:hAnsi="Arial"/>
          <w:sz w:val="24"/>
          <w:szCs w:val="24"/>
        </w:rPr>
        <w:t xml:space="preserve">Юридические дела акционеров, владеющих одним и более процентом уставного капитала банка, должны содержать сведения по связанным, зависимым, дочерним, аффилированным лицам и компаниям/банкам, а также инсайдерам по формам приложений 14 (для физических лиц), 15 (для юридических лиц) и 16 (для иностранных банков) настоящего Положения.</w:t>
      </w:r>
    </w:p>
    <w:p>
      <w:pPr>
        <w:spacing w:after="120"/>
        <w:jc w:val="both"/>
      </w:pPr>
      <w:r>
        <w:rPr>
          <w:rFonts w:ascii="Arial" w:cs="Arial" w:eastAsia="Arial" w:hAnsi="Arial"/>
          <w:sz w:val="24"/>
          <w:szCs w:val="24"/>
        </w:rPr>
        <w:t xml:space="preserve">Национальный банк проверяет достоверность данных, представленных в банк акционерами, владеющими одним и более процентом уставного капитала банка, а также законность источников происхождения денежных средств, направленных на участие в капитале (приобретение акций) банка.</w:t>
      </w:r>
    </w:p>
    <w:p>
      <w:pPr>
        <w:spacing w:after="120"/>
        <w:jc w:val="both"/>
      </w:pPr>
      <w:r>
        <w:rPr>
          <w:rFonts w:ascii="Arial" w:cs="Arial" w:eastAsia="Arial" w:hAnsi="Arial"/>
          <w:sz w:val="24"/>
          <w:szCs w:val="24"/>
        </w:rPr>
        <w:t xml:space="preserve">В случае установления фактов нарушения банковского законодательства Кыргызской Республики и нормативных правовых актов Национального банка, совершенная сделка по приобретению акций банка будет являться недействительной, и признана ничтожной в установленном порядке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nrxgsh1my_2ahv2cra9iv">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rditgot8s7h4eziecrr0p">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Проверка готовности банка для осуществления</w:t>
      </w:r>
    </w:p>
    <w:p>
      <w:pPr>
        <w:spacing w:after="240" w:before="200"/>
        <w:jc w:val="center"/>
      </w:pPr>
      <w:r>
        <w:rPr>
          <w:rFonts w:ascii="Arial" w:cs="Arial" w:eastAsia="Arial" w:hAnsi="Arial"/>
          <w:b/>
          <w:bCs/>
          <w:sz w:val="32"/>
          <w:szCs w:val="32"/>
        </w:rPr>
        <w:t xml:space="preserve">банковской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Совет директоров обязан, в срок не позднее шести месяцев со дня выдачи Национальным банком предварительного разрешения на получение лицензии (открытие банка), уведомить Национальный банк о выполнении всех требований по созданию банка и представленных в Национальный банк мероприятий по созданию и организации деятельности банка и готовности начать операции.</w:t>
      </w:r>
    </w:p>
    <w:p>
      <w:pPr>
        <w:spacing w:after="240"/>
        <w:jc w:val="both"/>
      </w:pPr>
      <w:r>
        <w:rPr>
          <w:rFonts w:ascii="Arial" w:cs="Arial" w:eastAsia="Arial" w:hAnsi="Arial"/>
          <w:i/>
          <w:iCs/>
          <w:sz w:val="24"/>
          <w:szCs w:val="24"/>
        </w:rPr>
        <w:t xml:space="preserve">6.2. (Исключен в соответствии с постановлением Правления Нацбанка КР от </w:t>
      </w:r>
      <w:hyperlink w:history="1" r:id="rId7clzscwrpcq3toorek00o">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6.3. (Исключен в соответствии с постановлением Правления Нацбанка КР от </w:t>
      </w:r>
      <w:hyperlink w:history="1" r:id="rId2l0kqr7buczdmgyq4yhet">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Лицензия на право проведения банковских операций может быть выдана Национальным банком в течение десяти календарных дней после выполнения п.5.8 настоящего Положения, а также при предоставлении банком документов, подтверждающих выполнение следующих условий:</w:t>
      </w:r>
    </w:p>
    <w:p>
      <w:pPr>
        <w:spacing w:after="120"/>
        <w:jc w:val="both"/>
      </w:pPr>
      <w:r>
        <w:rPr>
          <w:rFonts w:ascii="Arial" w:cs="Arial" w:eastAsia="Arial" w:hAnsi="Arial"/>
          <w:sz w:val="24"/>
          <w:szCs w:val="24"/>
        </w:rPr>
        <w:t xml:space="preserve">1) своевременная и правомерная оплата минимального размера уставного капитала, установленного Национальном банком для вновь открываемых банков;</w:t>
      </w:r>
    </w:p>
    <w:p>
      <w:pPr>
        <w:spacing w:after="120"/>
        <w:jc w:val="both"/>
      </w:pPr>
      <w:r>
        <w:rPr>
          <w:rFonts w:ascii="Arial" w:cs="Arial" w:eastAsia="Arial" w:hAnsi="Arial"/>
          <w:sz w:val="24"/>
          <w:szCs w:val="24"/>
        </w:rPr>
        <w:t xml:space="preserve">2) наличие заявки на вступление в систему защиты депозитов, поданной в установленном порядке;</w:t>
      </w:r>
    </w:p>
    <w:p>
      <w:pPr>
        <w:spacing w:after="120"/>
        <w:jc w:val="both"/>
      </w:pPr>
      <w:r>
        <w:rPr>
          <w:rFonts w:ascii="Arial" w:cs="Arial" w:eastAsia="Arial" w:hAnsi="Arial"/>
          <w:sz w:val="24"/>
          <w:szCs w:val="24"/>
        </w:rPr>
        <w:t xml:space="preserve">3) наличие соответствующего решения о выборе независимого внешнего аудитора на предстоящий финансовый год;</w:t>
      </w:r>
    </w:p>
    <w:p>
      <w:pPr>
        <w:spacing w:after="120"/>
        <w:jc w:val="both"/>
      </w:pPr>
      <w:r>
        <w:rPr>
          <w:rFonts w:ascii="Arial" w:cs="Arial" w:eastAsia="Arial" w:hAnsi="Arial"/>
          <w:sz w:val="24"/>
          <w:szCs w:val="24"/>
        </w:rPr>
        <w:t xml:space="preserve">4) наличие договора аренды или права собственности на здание, в котором будет располагаться банк, и подтверждение о соответствии здания (банковских помещений):</w:t>
      </w:r>
    </w:p>
    <w:p>
      <w:pPr>
        <w:spacing w:after="120"/>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 (в соответствии с Инструкцией "О единых требованиях по технической укрепленности банков, финансово-кредитных учреждений и порядке их охраны в Кыргызской Республике");</w:t>
      </w:r>
    </w:p>
    <w:p>
      <w:pPr>
        <w:spacing w:after="120"/>
        <w:jc w:val="both"/>
      </w:pPr>
      <w:r>
        <w:rPr>
          <w:rFonts w:ascii="Arial" w:cs="Arial" w:eastAsia="Arial" w:hAnsi="Arial"/>
          <w:sz w:val="24"/>
          <w:szCs w:val="24"/>
        </w:rPr>
        <w:t xml:space="preserve">б) требованиям по пожарной безопасности;</w:t>
      </w:r>
    </w:p>
    <w:p>
      <w:pPr>
        <w:spacing w:after="120"/>
        <w:jc w:val="both"/>
      </w:pPr>
      <w:r>
        <w:rPr>
          <w:rFonts w:ascii="Arial" w:cs="Arial" w:eastAsia="Arial" w:hAnsi="Arial"/>
          <w:sz w:val="24"/>
          <w:szCs w:val="24"/>
        </w:rPr>
        <w:t xml:space="preserve">5) наличие оборудования и технического оснащения, необходимого для осуществления банковских операций, в том числе подтверждение тестирования информационных систем для осуществления банковской деятельности;</w:t>
      </w:r>
    </w:p>
    <w:p>
      <w:pPr>
        <w:spacing w:after="120"/>
        <w:jc w:val="both"/>
      </w:pPr>
      <w:r>
        <w:rPr>
          <w:rFonts w:ascii="Arial" w:cs="Arial" w:eastAsia="Arial" w:hAnsi="Arial"/>
          <w:sz w:val="24"/>
          <w:szCs w:val="24"/>
        </w:rPr>
        <w:t xml:space="preserve">6) завершение установленных Национальным банком процедур согласования должностных лиц банка и наличие квалифицированного персонала, соответствующего требованиям для осуществления круга предполагаемых операций;</w:t>
      </w:r>
    </w:p>
    <w:p>
      <w:pPr>
        <w:spacing w:after="120"/>
        <w:jc w:val="both"/>
      </w:pPr>
      <w:r>
        <w:rPr>
          <w:rFonts w:ascii="Arial" w:cs="Arial" w:eastAsia="Arial" w:hAnsi="Arial"/>
          <w:sz w:val="24"/>
          <w:szCs w:val="24"/>
        </w:rPr>
        <w:t xml:space="preserve">7) наличие соответствующих политик и процедур по управлению рисками и регламентирующих порядок осуществления банковских операций;</w:t>
      </w:r>
    </w:p>
    <w:p>
      <w:pPr>
        <w:spacing w:after="120"/>
        <w:jc w:val="both"/>
      </w:pPr>
      <w:r>
        <w:rPr>
          <w:rFonts w:ascii="Arial" w:cs="Arial" w:eastAsia="Arial" w:hAnsi="Arial"/>
          <w:sz w:val="24"/>
          <w:szCs w:val="24"/>
        </w:rPr>
        <w:t xml:space="preserve">8) наличие свидетельства о государственной регистрации банка в качестве юридического лица;</w:t>
      </w:r>
    </w:p>
    <w:p>
      <w:pPr>
        <w:spacing w:after="120"/>
        <w:jc w:val="both"/>
      </w:pPr>
      <w:r>
        <w:rPr>
          <w:rFonts w:ascii="Arial" w:cs="Arial" w:eastAsia="Arial" w:hAnsi="Arial"/>
          <w:sz w:val="24"/>
          <w:szCs w:val="24"/>
        </w:rPr>
        <w:t xml:space="preserve">9) наличие свидетельства о государственной регистрации эмиссии акций банка;</w:t>
      </w:r>
    </w:p>
    <w:p>
      <w:pPr>
        <w:spacing w:after="120"/>
        <w:jc w:val="both"/>
      </w:pPr>
      <w:r>
        <w:rPr>
          <w:rFonts w:ascii="Arial" w:cs="Arial" w:eastAsia="Arial" w:hAnsi="Arial"/>
          <w:sz w:val="24"/>
          <w:szCs w:val="24"/>
        </w:rPr>
        <w:t xml:space="preserve">10) наличие подтверждения уполномоченного государственного органа, осуществляющего государственное регулирование в области охраны фирменного наименования об отсутствии заявленного фирменного наименования в государственном реестре фирменных наименований;</w:t>
      </w:r>
    </w:p>
    <w:p>
      <w:pPr>
        <w:spacing w:after="120"/>
        <w:jc w:val="both"/>
      </w:pPr>
      <w:r>
        <w:rPr>
          <w:rFonts w:ascii="Arial" w:cs="Arial" w:eastAsia="Arial" w:hAnsi="Arial"/>
          <w:sz w:val="24"/>
          <w:szCs w:val="24"/>
        </w:rPr>
        <w:t xml:space="preserve">11) отсутствие оснований для отказа в выдаче лицензии и отзыва предварительного разрешения на открытие банка, установленные главой 7 настоящего Положения.</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ujn5udv-6k2vr41cf6ibu">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 </w:t>
      </w:r>
      <w:hyperlink w:history="1" r:id="rIdzgfv89_jndsedrpzsct8t">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tpmtrhtzhb9j8zcwmejjw">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Основания для отказа в выдаче лицензии и отзыва</w:t>
      </w:r>
    </w:p>
    <w:p>
      <w:pPr>
        <w:spacing w:after="240" w:before="200"/>
        <w:jc w:val="center"/>
      </w:pPr>
      <w:r>
        <w:rPr>
          <w:rFonts w:ascii="Arial" w:cs="Arial" w:eastAsia="Arial" w:hAnsi="Arial"/>
          <w:b/>
          <w:bCs/>
          <w:sz w:val="32"/>
          <w:szCs w:val="32"/>
        </w:rPr>
        <w:t xml:space="preserve">предварительного разрешения на открытие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Национальный банк может отказать заявителю в выдаче предварительного разрешения на выдачу лицензии на право проведения банковских операций по любой из следующих причин:</w:t>
      </w:r>
    </w:p>
    <w:p>
      <w:pPr>
        <w:spacing w:after="120"/>
        <w:jc w:val="both"/>
      </w:pPr>
      <w:r>
        <w:rPr>
          <w:rFonts w:ascii="Arial" w:cs="Arial" w:eastAsia="Arial" w:hAnsi="Arial"/>
          <w:sz w:val="24"/>
          <w:szCs w:val="24"/>
        </w:rPr>
        <w:t xml:space="preserve">1) несоответствие учредительных или иных документов, поданных для получения лицензии, требованиям, установленным законодательством;</w:t>
      </w:r>
    </w:p>
    <w:p>
      <w:pPr>
        <w:spacing w:after="120"/>
        <w:jc w:val="both"/>
      </w:pPr>
      <w:r>
        <w:rPr>
          <w:rFonts w:ascii="Arial" w:cs="Arial" w:eastAsia="Arial" w:hAnsi="Arial"/>
          <w:sz w:val="24"/>
          <w:szCs w:val="24"/>
        </w:rPr>
        <w:t xml:space="preserve">2) представление документов не в полном объеме, установленном законодательством. При устранении заявителем указанных препятствий заявление (ходатайство) рассматривается на общих основаниях;</w:t>
      </w:r>
    </w:p>
    <w:p>
      <w:pPr>
        <w:spacing w:after="120"/>
        <w:jc w:val="both"/>
      </w:pPr>
      <w:r>
        <w:rPr>
          <w:rFonts w:ascii="Arial" w:cs="Arial" w:eastAsia="Arial" w:hAnsi="Arial"/>
          <w:sz w:val="24"/>
          <w:szCs w:val="24"/>
        </w:rPr>
        <w:t xml:space="preserve">3) несоответствие акционеров и должностных лиц, подлежащих согласованию с Национальным банком требованиям, установленным Национальным банком;</w:t>
      </w:r>
    </w:p>
    <w:p>
      <w:pPr>
        <w:spacing w:after="120"/>
        <w:jc w:val="both"/>
      </w:pPr>
      <w:r>
        <w:rPr>
          <w:rFonts w:ascii="Arial" w:cs="Arial" w:eastAsia="Arial" w:hAnsi="Arial"/>
          <w:sz w:val="24"/>
          <w:szCs w:val="24"/>
        </w:rPr>
        <w:t xml:space="preserve">4) несоответствие размера, структуры, источника формирования минимального уставного капитала требованиям законодательства;</w:t>
      </w:r>
    </w:p>
    <w:p>
      <w:pPr>
        <w:spacing w:after="120"/>
        <w:jc w:val="both"/>
      </w:pPr>
      <w:r>
        <w:rPr>
          <w:rFonts w:ascii="Arial" w:cs="Arial" w:eastAsia="Arial" w:hAnsi="Arial"/>
          <w:sz w:val="24"/>
          <w:szCs w:val="24"/>
        </w:rPr>
        <w:t xml:space="preserve">5) неоплата в течение шести месяцев после получения предварительного разрешения на получение лицензии (открытие банка) минимального размера уставного капитала, установленного Национальным банком для вновь открываемых банков;</w:t>
      </w:r>
    </w:p>
    <w:p>
      <w:pPr>
        <w:spacing w:after="120"/>
        <w:jc w:val="both"/>
      </w:pPr>
      <w:r>
        <w:rPr>
          <w:rFonts w:ascii="Arial" w:cs="Arial" w:eastAsia="Arial" w:hAnsi="Arial"/>
          <w:sz w:val="24"/>
          <w:szCs w:val="24"/>
        </w:rPr>
        <w:t xml:space="preserve">6) предоставление заявителем документов на получение лицензии, содержащих недостоверные сведения или информацию;</w:t>
      </w:r>
    </w:p>
    <w:p>
      <w:pPr>
        <w:spacing w:after="120"/>
        <w:jc w:val="both"/>
      </w:pPr>
      <w:r>
        <w:rPr>
          <w:rFonts w:ascii="Arial" w:cs="Arial" w:eastAsia="Arial" w:hAnsi="Arial"/>
          <w:sz w:val="24"/>
          <w:szCs w:val="24"/>
        </w:rPr>
        <w:t xml:space="preserve">7) невнесение оплаты за лицензию;</w:t>
      </w:r>
    </w:p>
    <w:p>
      <w:pPr>
        <w:spacing w:after="120"/>
        <w:jc w:val="both"/>
      </w:pPr>
      <w:r>
        <w:rPr>
          <w:rFonts w:ascii="Arial" w:cs="Arial" w:eastAsia="Arial" w:hAnsi="Arial"/>
          <w:sz w:val="24"/>
          <w:szCs w:val="24"/>
        </w:rPr>
        <w:t xml:space="preserve">8) наличие решения суда в отношении заявителя, запрещающее ему заниматься данным видом деятельности;</w:t>
      </w:r>
    </w:p>
    <w:p>
      <w:pPr>
        <w:spacing w:after="120"/>
        <w:jc w:val="both"/>
      </w:pPr>
      <w:r>
        <w:rPr>
          <w:rFonts w:ascii="Arial" w:cs="Arial" w:eastAsia="Arial" w:hAnsi="Arial"/>
          <w:sz w:val="24"/>
          <w:szCs w:val="24"/>
        </w:rPr>
        <w:t xml:space="preserve">9) невыполнение требований пункта 6.4 главы 6 настоящего Положения;</w:t>
      </w:r>
    </w:p>
    <w:p>
      <w:pPr>
        <w:spacing w:after="120"/>
        <w:jc w:val="both"/>
      </w:pPr>
      <w:r>
        <w:rPr>
          <w:rFonts w:ascii="Arial" w:cs="Arial" w:eastAsia="Arial" w:hAnsi="Arial"/>
          <w:sz w:val="24"/>
          <w:szCs w:val="24"/>
        </w:rPr>
        <w:t xml:space="preserve">10) непредставление Национальному банку полной информации о банковской группе, куда будет входить банк;</w:t>
      </w:r>
    </w:p>
    <w:p>
      <w:pPr>
        <w:spacing w:after="120"/>
        <w:jc w:val="both"/>
      </w:pPr>
      <w:r>
        <w:rPr>
          <w:rFonts w:ascii="Arial" w:cs="Arial" w:eastAsia="Arial" w:hAnsi="Arial"/>
          <w:sz w:val="24"/>
          <w:szCs w:val="24"/>
        </w:rPr>
        <w:t xml:space="preserve">11) непредставление Национальному банку информации о происхождении и источниках денежных средств, а именно:</w:t>
      </w:r>
    </w:p>
    <w:p>
      <w:pPr>
        <w:spacing w:after="120"/>
        <w:jc w:val="both"/>
      </w:pPr>
      <w:r>
        <w:rPr>
          <w:rFonts w:ascii="Arial" w:cs="Arial" w:eastAsia="Arial" w:hAnsi="Arial"/>
          <w:sz w:val="24"/>
          <w:szCs w:val="24"/>
        </w:rPr>
        <w:t xml:space="preserve">а) из представленной информации нельзя определить происхождение и источники происхождения денежных средств;</w:t>
      </w:r>
    </w:p>
    <w:p>
      <w:pPr>
        <w:spacing w:after="120"/>
        <w:jc w:val="both"/>
      </w:pPr>
      <w:r>
        <w:rPr>
          <w:rFonts w:ascii="Arial" w:cs="Arial" w:eastAsia="Arial" w:hAnsi="Arial"/>
          <w:sz w:val="24"/>
          <w:szCs w:val="24"/>
        </w:rPr>
        <w:t xml:space="preserve">б) согласно представленной информации источник происхождения денежных средств не соответствует требованиям и критериям, установленным Национальным банком, в том числе с учетом уровня концентрации источников происхождения капитала, ресурсов и т.д.;</w:t>
      </w:r>
    </w:p>
    <w:p>
      <w:pPr>
        <w:spacing w:after="120"/>
        <w:jc w:val="both"/>
      </w:pPr>
      <w:r>
        <w:rPr>
          <w:rFonts w:ascii="Arial" w:cs="Arial" w:eastAsia="Arial" w:hAnsi="Arial"/>
          <w:sz w:val="24"/>
          <w:szCs w:val="24"/>
        </w:rPr>
        <w:t xml:space="preserve">12) акционеры не соответствуют требованиям настоящего Положения и законодательства Кыргызской Республики;</w:t>
      </w:r>
    </w:p>
    <w:p>
      <w:pPr>
        <w:spacing w:after="120"/>
        <w:jc w:val="both"/>
      </w:pPr>
      <w:r>
        <w:rPr>
          <w:rFonts w:ascii="Arial" w:cs="Arial" w:eastAsia="Arial" w:hAnsi="Arial"/>
          <w:sz w:val="24"/>
          <w:szCs w:val="24"/>
        </w:rPr>
        <w:t xml:space="preserve">13) отсутствие заявки на вступление в систему защиты депозитов, поданной в установленном порядке;</w:t>
      </w:r>
    </w:p>
    <w:p>
      <w:pPr>
        <w:spacing w:after="120"/>
        <w:jc w:val="both"/>
      </w:pPr>
      <w:r>
        <w:rPr>
          <w:rFonts w:ascii="Arial" w:cs="Arial" w:eastAsia="Arial" w:hAnsi="Arial"/>
          <w:sz w:val="24"/>
          <w:szCs w:val="24"/>
        </w:rPr>
        <w:t xml:space="preserve">14) по другим основаниям, предусмотренным законодательством.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tr9gxavqw9qe5ie9vmkz2">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fooructjrtisgakig0bcv">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Национальный банк вправе отказать в выдаче лицензии, если станут известны факты, свидетельствующие о любом изменении финансового, правового положения или иных обстоятельств, на основании которых было выдано предварительное разрешение.</w:t>
      </w:r>
    </w:p>
    <w:p>
      <w:pPr>
        <w:spacing w:after="120"/>
        <w:jc w:val="both"/>
      </w:pPr>
      <w:r>
        <w:rPr>
          <w:rFonts w:ascii="Arial" w:cs="Arial" w:eastAsia="Arial" w:hAnsi="Arial"/>
          <w:sz w:val="24"/>
          <w:szCs w:val="24"/>
        </w:rPr>
        <w:t xml:space="preserve">О любом значительном изменении финансового, правового положения заявителя или иных обстоятельств, на основании которых было выдано предварительное разрешение на получение лицензии (открытие банка), заявитель должен, в срок не позднее десяти рабочих дней, уведомить Национальный банк.</w:t>
      </w:r>
    </w:p>
    <w:p>
      <w:pPr>
        <w:spacing w:after="120"/>
        <w:jc w:val="both"/>
      </w:pPr>
      <w:r>
        <w:rPr>
          <w:rFonts w:ascii="Arial" w:cs="Arial" w:eastAsia="Arial" w:hAnsi="Arial"/>
          <w:sz w:val="24"/>
          <w:szCs w:val="24"/>
        </w:rPr>
        <w:t xml:space="preserve">7.3. Национальный банк может отказать в выдаче лицензии, если условия, перечисленные в пункте 6.4 главы 6 настоящего Положения не выполняются в течение шести месяцев после выдачи предварительного разрешения.</w:t>
      </w:r>
    </w:p>
    <w:p>
      <w:pPr>
        <w:spacing w:after="120"/>
        <w:jc w:val="both"/>
      </w:pPr>
      <w:r>
        <w:rPr>
          <w:rFonts w:ascii="Arial" w:cs="Arial" w:eastAsia="Arial" w:hAnsi="Arial"/>
          <w:sz w:val="24"/>
          <w:szCs w:val="24"/>
        </w:rPr>
        <w:t xml:space="preserve">Решение выдать или отказать в выдаче лицензии должно быть принято в течение одного месяца с момента проверки Национальным банком исполнения всех условий пункта 6.4 главы 6 настоящего Положения.</w:t>
      </w:r>
    </w:p>
    <w:p>
      <w:pPr>
        <w:spacing w:after="120"/>
        <w:jc w:val="both"/>
      </w:pPr>
      <w:r>
        <w:rPr>
          <w:rFonts w:ascii="Arial" w:cs="Arial" w:eastAsia="Arial" w:hAnsi="Arial"/>
          <w:sz w:val="24"/>
          <w:szCs w:val="24"/>
        </w:rPr>
        <w:t xml:space="preserve">7.4. Национальный банк вправе отозвать предварительное разрешение на открытие банка (получение лицензии) по следующим причинам:</w:t>
      </w:r>
    </w:p>
    <w:p>
      <w:pPr>
        <w:spacing w:after="120"/>
        <w:jc w:val="both"/>
      </w:pPr>
      <w:r>
        <w:rPr>
          <w:rFonts w:ascii="Arial" w:cs="Arial" w:eastAsia="Arial" w:hAnsi="Arial"/>
          <w:sz w:val="24"/>
          <w:szCs w:val="24"/>
        </w:rPr>
        <w:t xml:space="preserve">1) неоплата в течение шести месяцев, после получения предварительного разрешения на открытие банка, минимального размера уставного капитала, установленного Национальным банком для вновь открываемых банков;</w:t>
      </w:r>
    </w:p>
    <w:p>
      <w:pPr>
        <w:spacing w:after="120"/>
        <w:jc w:val="both"/>
      </w:pPr>
      <w:r>
        <w:rPr>
          <w:rFonts w:ascii="Arial" w:cs="Arial" w:eastAsia="Arial" w:hAnsi="Arial"/>
          <w:sz w:val="24"/>
          <w:szCs w:val="24"/>
        </w:rPr>
        <w:t xml:space="preserve">2) обнаружение в течение шести месяцев после получения предварительного разрешения на открытие банка недостоверности сведений, на основании которых оно было выдано;</w:t>
      </w:r>
    </w:p>
    <w:p>
      <w:pPr>
        <w:spacing w:after="120"/>
        <w:jc w:val="both"/>
      </w:pPr>
      <w:r>
        <w:rPr>
          <w:rFonts w:ascii="Arial" w:cs="Arial" w:eastAsia="Arial" w:hAnsi="Arial"/>
          <w:sz w:val="24"/>
          <w:szCs w:val="24"/>
        </w:rPr>
        <w:t xml:space="preserve">3) изменения с момента выдачи Национальным банком предварительного разрешения на открытие банка финансового, правового положении заявителя или иных обстоятельств, на основании которых было выдано предварительное разрешение настолько, что появились основания для отзыва предварительного разрешения на открытие банка и отказа в выдаче лицензии;</w:t>
      </w:r>
    </w:p>
    <w:p>
      <w:pPr>
        <w:spacing w:after="120"/>
        <w:jc w:val="both"/>
      </w:pPr>
      <w:r>
        <w:rPr>
          <w:rFonts w:ascii="Arial" w:cs="Arial" w:eastAsia="Arial" w:hAnsi="Arial"/>
          <w:sz w:val="24"/>
          <w:szCs w:val="24"/>
        </w:rPr>
        <w:t xml:space="preserve">4) ухудшение финансового состояния учредителей (акционеров) или установление фактов, на основании которых может быть отказано в выдаче лицензии;</w:t>
      </w:r>
    </w:p>
    <w:p>
      <w:pPr>
        <w:spacing w:after="120"/>
        <w:jc w:val="both"/>
      </w:pPr>
      <w:r>
        <w:rPr>
          <w:rFonts w:ascii="Arial" w:cs="Arial" w:eastAsia="Arial" w:hAnsi="Arial"/>
          <w:sz w:val="24"/>
          <w:szCs w:val="24"/>
        </w:rPr>
        <w:t xml:space="preserve">5) невыполнение банком требований, указанных в пункте 6.4 главы 6 настоящего Положения;</w:t>
      </w:r>
    </w:p>
    <w:p>
      <w:pPr>
        <w:spacing w:after="120"/>
        <w:jc w:val="both"/>
      </w:pPr>
      <w:r>
        <w:rPr>
          <w:rFonts w:ascii="Arial" w:cs="Arial" w:eastAsia="Arial" w:hAnsi="Arial"/>
          <w:sz w:val="24"/>
          <w:szCs w:val="24"/>
        </w:rPr>
        <w:t xml:space="preserve">6) невнесение оплаты за выдачу лицензии;</w:t>
      </w:r>
    </w:p>
    <w:p>
      <w:pPr>
        <w:spacing w:after="120"/>
        <w:jc w:val="both"/>
      </w:pPr>
      <w:r>
        <w:rPr>
          <w:rFonts w:ascii="Arial" w:cs="Arial" w:eastAsia="Arial" w:hAnsi="Arial"/>
          <w:sz w:val="24"/>
          <w:szCs w:val="24"/>
        </w:rPr>
        <w:t xml:space="preserve">7) принятия учредителями (акционерами) решения не начинать деятельность банка;</w:t>
      </w:r>
    </w:p>
    <w:p>
      <w:pPr>
        <w:spacing w:after="120"/>
        <w:jc w:val="both"/>
      </w:pPr>
      <w:r>
        <w:rPr>
          <w:rFonts w:ascii="Arial" w:cs="Arial" w:eastAsia="Arial" w:hAnsi="Arial"/>
          <w:sz w:val="24"/>
          <w:szCs w:val="24"/>
        </w:rPr>
        <w:t xml:space="preserve">8) по другим основаниям, предусмотренным законодательством.</w:t>
      </w:r>
    </w:p>
    <w:p>
      <w:pPr>
        <w:spacing w:after="120"/>
        <w:jc w:val="both"/>
      </w:pPr>
      <w:r>
        <w:rPr>
          <w:rFonts w:ascii="Arial" w:cs="Arial" w:eastAsia="Arial" w:hAnsi="Arial"/>
          <w:sz w:val="24"/>
          <w:szCs w:val="24"/>
        </w:rPr>
        <w:t xml:space="preserve">7.5. Национальный банк обязан письменно уведомить заявителя об основаниях отказа в выдаче предварительного разрешения на выдачу лицензии или в выдаче лицензии.</w:t>
      </w:r>
    </w:p>
    <w:p>
      <w:pPr>
        <w:spacing w:after="120"/>
        <w:jc w:val="both"/>
      </w:pPr>
      <w:r>
        <w:rPr>
          <w:rFonts w:ascii="Arial" w:cs="Arial" w:eastAsia="Arial" w:hAnsi="Arial"/>
          <w:sz w:val="24"/>
          <w:szCs w:val="24"/>
        </w:rPr>
        <w:t xml:space="preserve">7.6. Если банк откладывает начало деятельности по принятию депозитов и выдаче кредитов на срок более одного года после его регистрации и получения лицензии на право проведения банковских операций, Национальный банк вправе отозвать у него лицензию.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w:t>
      </w:r>
    </w:p>
    <w:p>
      <w:pPr>
        <w:spacing w:after="240" w:before="200"/>
        <w:jc w:val="center"/>
      </w:pPr>
      <w:r>
        <w:rPr>
          <w:rFonts w:ascii="Arial" w:cs="Arial" w:eastAsia="Arial" w:hAnsi="Arial"/>
          <w:b/>
          <w:bCs/>
          <w:sz w:val="32"/>
          <w:szCs w:val="32"/>
        </w:rPr>
        <w:t xml:space="preserve">Банковские лицензии и порядок их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Банковские лицензии, выдаваемые Национальным банком, имеют неограниченный срок действия и действуют на всей территории Кыргызской Республики.</w:t>
      </w:r>
    </w:p>
    <w:p>
      <w:pPr>
        <w:spacing w:after="120"/>
        <w:jc w:val="both"/>
      </w:pPr>
      <w:r>
        <w:rPr>
          <w:rFonts w:ascii="Arial" w:cs="Arial" w:eastAsia="Arial" w:hAnsi="Arial"/>
          <w:sz w:val="24"/>
          <w:szCs w:val="24"/>
        </w:rPr>
        <w:t xml:space="preserve">8.2. Банковские лицензии, выдаваемые Национальным банком, являются бессрочными, именными (неотчуждаемыми) и не подлежат передаче третьим лицам.</w:t>
      </w:r>
    </w:p>
    <w:p>
      <w:pPr>
        <w:spacing w:after="120"/>
        <w:jc w:val="both"/>
      </w:pPr>
      <w:r>
        <w:rPr>
          <w:rFonts w:ascii="Arial" w:cs="Arial" w:eastAsia="Arial" w:hAnsi="Arial"/>
          <w:sz w:val="24"/>
          <w:szCs w:val="24"/>
        </w:rPr>
        <w:t xml:space="preserve">8.3. Все виды банковских операций могут осуществляться только при наличии прямого указания в лицензии на право проведения банковских операций.</w:t>
      </w:r>
    </w:p>
    <w:p>
      <w:pPr>
        <w:spacing w:after="120"/>
        <w:jc w:val="both"/>
      </w:pPr>
      <w:r>
        <w:rPr>
          <w:rFonts w:ascii="Arial" w:cs="Arial" w:eastAsia="Arial" w:hAnsi="Arial"/>
          <w:sz w:val="24"/>
          <w:szCs w:val="24"/>
        </w:rPr>
        <w:t xml:space="preserve">Банковские операции, осуществленные без лицензии Национального банка, являются недействительными. За осуществление банковской деятельности без лицензии наступает ответственность, предусмотренная законодательством.</w:t>
      </w:r>
    </w:p>
    <w:p>
      <w:pPr>
        <w:spacing w:after="120"/>
        <w:jc w:val="both"/>
      </w:pPr>
      <w:r>
        <w:rPr>
          <w:rFonts w:ascii="Arial" w:cs="Arial" w:eastAsia="Arial" w:hAnsi="Arial"/>
          <w:sz w:val="24"/>
          <w:szCs w:val="24"/>
        </w:rPr>
        <w:t xml:space="preserve">8.4. Банку могут быть выданы следующие лицензии:</w:t>
      </w:r>
    </w:p>
    <w:p>
      <w:pPr>
        <w:spacing w:after="120"/>
        <w:jc w:val="both"/>
      </w:pPr>
      <w:r>
        <w:rPr>
          <w:rFonts w:ascii="Arial" w:cs="Arial" w:eastAsia="Arial" w:hAnsi="Arial"/>
          <w:sz w:val="24"/>
          <w:szCs w:val="24"/>
        </w:rPr>
        <w:t xml:space="preserve">1) лицензии на право проведения банковских операций в национальной валюте - (основная лицензия) (Приложения 8, 9);</w:t>
      </w:r>
    </w:p>
    <w:p>
      <w:pPr>
        <w:spacing w:after="120"/>
        <w:jc w:val="both"/>
      </w:pPr>
      <w:r>
        <w:rPr>
          <w:rFonts w:ascii="Arial" w:cs="Arial" w:eastAsia="Arial" w:hAnsi="Arial"/>
          <w:sz w:val="24"/>
          <w:szCs w:val="24"/>
        </w:rPr>
        <w:t xml:space="preserve">2) лицензии на право проведения банковских операций в иностранной валюте (дополнительная лицензия) (Приложения 10 и 11);</w:t>
      </w:r>
    </w:p>
    <w:p>
      <w:pPr>
        <w:spacing w:after="120"/>
        <w:jc w:val="both"/>
      </w:pPr>
      <w:r>
        <w:rPr>
          <w:rFonts w:ascii="Arial" w:cs="Arial" w:eastAsia="Arial" w:hAnsi="Arial"/>
          <w:sz w:val="24"/>
          <w:szCs w:val="24"/>
        </w:rPr>
        <w:t xml:space="preserve">3) лицензия на право проведения банковских операций с драгоценными металлами (дополнительная лицензия) (Приложения 12 и 13);</w:t>
      </w:r>
    </w:p>
    <w:p>
      <w:pPr>
        <w:spacing w:after="120"/>
        <w:jc w:val="both"/>
      </w:pPr>
      <w:r>
        <w:rPr>
          <w:rFonts w:ascii="Arial" w:cs="Arial" w:eastAsia="Arial" w:hAnsi="Arial"/>
          <w:sz w:val="24"/>
          <w:szCs w:val="24"/>
        </w:rPr>
        <w:t xml:space="preserve">4) лицензии на право проведения банковских операций по исламским принципам финансирования в национальной валюте (Приложения 30, 31);</w:t>
      </w:r>
    </w:p>
    <w:p>
      <w:pPr>
        <w:spacing w:after="120"/>
        <w:jc w:val="both"/>
      </w:pPr>
      <w:r>
        <w:rPr>
          <w:rFonts w:ascii="Arial" w:cs="Arial" w:eastAsia="Arial" w:hAnsi="Arial"/>
          <w:sz w:val="24"/>
          <w:szCs w:val="24"/>
        </w:rPr>
        <w:t xml:space="preserve">5) лицензии на право проведения банковских операций по исламским принципам финансирования в иностранной валюте (Приложения 32, 33);</w:t>
      </w:r>
    </w:p>
    <w:p>
      <w:pPr>
        <w:spacing w:after="120"/>
        <w:jc w:val="both"/>
      </w:pPr>
      <w:r>
        <w:rPr>
          <w:rFonts w:ascii="Arial" w:cs="Arial" w:eastAsia="Arial" w:hAnsi="Arial"/>
          <w:sz w:val="24"/>
          <w:szCs w:val="24"/>
        </w:rPr>
        <w:t xml:space="preserve">Неотъемлемой частью банковской лицензии является лист ограничений к лицензии.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o3oxsxqj_3jannwuphlwt">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8.5. Вновь созданному банку выдается Лицензия на право проведения банковских операций в национальной валюте. Дополнительная лицензия на право проведения банковских операций в иностранной валюте может быть выдана одновременно с лицензией на право проведения банковских операций в национальной валюте при предоставлении документов о готовности банка к проведению указанных операций согласно требованиям главы 9 раздела II настоящего Положения.</w:t>
      </w:r>
    </w:p>
    <w:p>
      <w:pPr>
        <w:spacing w:after="120"/>
        <w:jc w:val="both"/>
      </w:pPr>
      <w:r>
        <w:rPr>
          <w:rFonts w:ascii="Arial" w:cs="Arial" w:eastAsia="Arial" w:hAnsi="Arial"/>
          <w:sz w:val="24"/>
          <w:szCs w:val="24"/>
        </w:rPr>
        <w:t xml:space="preserve">8.6. Лицензия на право проведения банковских операций выдается в течение трех рабочих дней после завершения проверки формирования уставного капитала и готовности банка для осуществления банковской деятельности, а также предоставления документов, подтверждающих оплату за лицензии в размере, установленном законодательством.</w:t>
      </w:r>
    </w:p>
    <w:p>
      <w:pPr>
        <w:spacing w:after="120"/>
        <w:jc w:val="both"/>
      </w:pPr>
      <w:r>
        <w:rPr>
          <w:rFonts w:ascii="Arial" w:cs="Arial" w:eastAsia="Arial" w:hAnsi="Arial"/>
          <w:sz w:val="24"/>
          <w:szCs w:val="24"/>
        </w:rPr>
        <w:t xml:space="preserve">8.7. Банковские лицензии и листы ограничений к ним подписывает заместитель Председателя Национального банка, курирующий вопросы банковского надзора и лицензирования, в трех экземплярах (один экземпляр на бланке, отпечатанном типографическим способом и два экземпляра - на ксероксной бумаге формата А4). Один экземпляр лицензии и листа ограничений к ней на бланке, отпечатанном типографическим способом, выдается председателю Совета директоров банка или председателю правления банка, в исключительных случаях - другому уполномоченному лицу, по согласованию с Национальным банком, согласно представленной доверенности. Лицензия и лист ограничения к ней вновь созданному банку выдаются после подписания (парафирования) Председателем Правления банка Устава, утвержденного на день выдачи лицензии учредительного договора, подписанного учредителями банка. Два экземпляра лицензии и листа ограничений к ней, отпечатанные на ксероксной бумаге формата А4, и все представленные банком документы хранятся в Национальном банке.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2q4x5krozpyv2q32qz-v2">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8.8. (Исключен в соответствии с постановлением Правления Нацбанка КР от </w:t>
      </w:r>
      <w:hyperlink w:history="1" r:id="rId7njvoip5tzmhscc1yykim">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8.9. Национальным банком может быть принято решение об ограничении некоторых видов банковских операций в соответствии с законодательством Кыргызской Республики.</w:t>
      </w:r>
    </w:p>
    <w:p>
      <w:pPr>
        <w:spacing w:after="120"/>
        <w:jc w:val="both"/>
      </w:pPr>
      <w:r>
        <w:rPr>
          <w:rFonts w:ascii="Arial" w:cs="Arial" w:eastAsia="Arial" w:hAnsi="Arial"/>
          <w:sz w:val="24"/>
          <w:szCs w:val="24"/>
        </w:rPr>
        <w:t xml:space="preserve">8.10. При установлении ограничений по банковским операциям или снятии установленных ограничений производится замена листов ограничений к лицензиям. При осуществлении замены (переоформления) листов ограничений, предыдущий лист ограничения подлежит сдаче в Национальный банк.</w:t>
      </w:r>
    </w:p>
    <w:p>
      <w:pPr>
        <w:spacing w:after="120"/>
        <w:jc w:val="both"/>
      </w:pPr>
      <w:r>
        <w:rPr>
          <w:rFonts w:ascii="Arial" w:cs="Arial" w:eastAsia="Arial" w:hAnsi="Arial"/>
          <w:sz w:val="24"/>
          <w:szCs w:val="24"/>
        </w:rPr>
        <w:t xml:space="preserve">8.11. В случае реорганизации банка, изменения его наименования или места его нахождения, связанное с изменением населенного пункта, лицензия банка подлежит замене (переоформлению).</w:t>
      </w:r>
    </w:p>
    <w:p>
      <w:pPr>
        <w:spacing w:after="120"/>
        <w:jc w:val="both"/>
      </w:pPr>
      <w:r>
        <w:rPr>
          <w:rFonts w:ascii="Arial" w:cs="Arial" w:eastAsia="Arial" w:hAnsi="Arial"/>
          <w:sz w:val="24"/>
          <w:szCs w:val="24"/>
        </w:rPr>
        <w:t xml:space="preserve">8.12. В случае реорганизации банка, изменения его наименования, при передислокации банка в другой населенный пункт, а также в случае переименования населенного пункта, в котором расположен банк, в Национальный банк подаются заявление о замене (переоформлении) банковских лицензий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8.13. По запросу банка, в течение пяти рабочих дней, выдаются заверенные копии лицензий и листов ограничений к ним, с надписью "копия верна", для предоставления банкам-корреспондентам.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dg3ds6vejftxtbx2qgfr_">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8.14. Национальный банк ведет Реестр выданных банковских лицензий в электронном виде, в котором содержатся следующие сведения:</w:t>
      </w:r>
    </w:p>
    <w:p>
      <w:pPr>
        <w:spacing w:after="120"/>
        <w:jc w:val="both"/>
      </w:pPr>
      <w:r>
        <w:rPr>
          <w:rFonts w:ascii="Arial" w:cs="Arial" w:eastAsia="Arial" w:hAnsi="Arial"/>
          <w:sz w:val="24"/>
          <w:szCs w:val="24"/>
        </w:rPr>
        <w:t xml:space="preserve">1) фирменное полное (официальное) наименование банка, с указанием организационно-правовой формы;</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государственной регистрации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4) номер и дата выдачи лицензии;</w:t>
      </w:r>
    </w:p>
    <w:p>
      <w:pPr>
        <w:spacing w:after="120"/>
        <w:jc w:val="both"/>
      </w:pPr>
      <w:r>
        <w:rPr>
          <w:rFonts w:ascii="Arial" w:cs="Arial" w:eastAsia="Arial" w:hAnsi="Arial"/>
          <w:sz w:val="24"/>
          <w:szCs w:val="24"/>
        </w:rPr>
        <w:t xml:space="preserve">5) серия и номер бланка лицензии;</w:t>
      </w:r>
    </w:p>
    <w:p>
      <w:pPr>
        <w:spacing w:after="120"/>
        <w:jc w:val="both"/>
      </w:pPr>
      <w:r>
        <w:rPr>
          <w:rFonts w:ascii="Arial" w:cs="Arial" w:eastAsia="Arial" w:hAnsi="Arial"/>
          <w:sz w:val="24"/>
          <w:szCs w:val="24"/>
        </w:rPr>
        <w:t xml:space="preserve">6) дата приостановления действия лицензии и основания для приостановления операций - указание номера и даты решения уполномоченного органа Национального банка;</w:t>
      </w:r>
    </w:p>
    <w:p>
      <w:pPr>
        <w:spacing w:after="120"/>
        <w:jc w:val="both"/>
      </w:pPr>
      <w:r>
        <w:rPr>
          <w:rFonts w:ascii="Arial" w:cs="Arial" w:eastAsia="Arial" w:hAnsi="Arial"/>
          <w:sz w:val="24"/>
          <w:szCs w:val="24"/>
        </w:rPr>
        <w:t xml:space="preserve">7) дата возобновления действия лицензии и основания для возобновления действия лицензии - указание номера и даты решения уполномоченного органа Национального банка;</w:t>
      </w:r>
    </w:p>
    <w:p>
      <w:pPr>
        <w:spacing w:after="120"/>
        <w:jc w:val="both"/>
      </w:pPr>
      <w:r>
        <w:rPr>
          <w:rFonts w:ascii="Arial" w:cs="Arial" w:eastAsia="Arial" w:hAnsi="Arial"/>
          <w:sz w:val="24"/>
          <w:szCs w:val="24"/>
        </w:rPr>
        <w:t xml:space="preserve">8) Ф. И. О. председателя Совета директоров и правления банка;</w:t>
      </w:r>
    </w:p>
    <w:p>
      <w:pPr>
        <w:spacing w:after="120"/>
        <w:jc w:val="both"/>
      </w:pPr>
      <w:r>
        <w:rPr>
          <w:rFonts w:ascii="Arial" w:cs="Arial" w:eastAsia="Arial" w:hAnsi="Arial"/>
          <w:sz w:val="24"/>
          <w:szCs w:val="24"/>
        </w:rPr>
        <w:t xml:space="preserve">9) размер уставного капитала, указанного в учредительном договоре и уставе банка;</w:t>
      </w:r>
    </w:p>
    <w:p>
      <w:pPr>
        <w:spacing w:after="120"/>
        <w:jc w:val="both"/>
      </w:pPr>
      <w:r>
        <w:rPr>
          <w:rFonts w:ascii="Arial" w:cs="Arial" w:eastAsia="Arial" w:hAnsi="Arial"/>
          <w:sz w:val="24"/>
          <w:szCs w:val="24"/>
        </w:rPr>
        <w:t xml:space="preserve">10) дата отзыва лицензии и основание для отзыва лицензии - номер и дата решения уполномоченного органа Национального банка.</w:t>
      </w:r>
    </w:p>
    <w:p>
      <w:pPr>
        <w:spacing w:after="120"/>
        <w:jc w:val="both"/>
      </w:pPr>
      <w:r>
        <w:rPr>
          <w:rFonts w:ascii="Arial" w:cs="Arial" w:eastAsia="Arial" w:hAnsi="Arial"/>
          <w:sz w:val="24"/>
          <w:szCs w:val="24"/>
        </w:rPr>
        <w:t xml:space="preserve">11) дата, номер, сумма и банковские реквизиты платежного поручения об оплате за лицензии.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_glk-qko1nx-ouhpaousa">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8.15. При каждой замене (переоформлении) лицензий Национальный банк вносит соответствующую запись в Реестр выданных банковских лицензий.</w:t>
      </w:r>
    </w:p>
    <w:p>
      <w:pPr>
        <w:spacing w:after="120"/>
        <w:jc w:val="both"/>
      </w:pPr>
      <w:r>
        <w:rPr>
          <w:rFonts w:ascii="Arial" w:cs="Arial" w:eastAsia="Arial" w:hAnsi="Arial"/>
          <w:sz w:val="24"/>
          <w:szCs w:val="24"/>
        </w:rPr>
        <w:t xml:space="preserve">8.16. При осуществлении замены (переоформлении) лицензии, банк должен в течение трех рабочих дней представить в Национальный банк подтверждение об оплате за переоформление лицензии.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w:t>
      </w:r>
    </w:p>
    <w:p>
      <w:pPr>
        <w:spacing w:after="240" w:before="200"/>
        <w:jc w:val="center"/>
      </w:pPr>
      <w:r>
        <w:rPr>
          <w:rFonts w:ascii="Arial" w:cs="Arial" w:eastAsia="Arial" w:hAnsi="Arial"/>
          <w:b/>
          <w:bCs/>
          <w:sz w:val="32"/>
          <w:szCs w:val="32"/>
        </w:rPr>
        <w:t xml:space="preserve">Выдача лицензии на право проведения</w:t>
      </w:r>
    </w:p>
    <w:p>
      <w:pPr>
        <w:spacing w:after="240" w:before="200"/>
        <w:jc w:val="center"/>
      </w:pPr>
      <w:r>
        <w:rPr>
          <w:rFonts w:ascii="Arial" w:cs="Arial" w:eastAsia="Arial" w:hAnsi="Arial"/>
          <w:b/>
          <w:bCs/>
          <w:sz w:val="32"/>
          <w:szCs w:val="32"/>
        </w:rPr>
        <w:t xml:space="preserve">банковских операций в иностранной валюте и</w:t>
      </w:r>
    </w:p>
    <w:p>
      <w:pPr>
        <w:spacing w:after="240" w:before="200"/>
        <w:jc w:val="center"/>
      </w:pPr>
      <w:r>
        <w:rPr>
          <w:rFonts w:ascii="Arial" w:cs="Arial" w:eastAsia="Arial" w:hAnsi="Arial"/>
          <w:b/>
          <w:bCs/>
          <w:sz w:val="32"/>
          <w:szCs w:val="32"/>
        </w:rPr>
        <w:t xml:space="preserve">лицензии на право проведения банковских</w:t>
      </w:r>
    </w:p>
    <w:p>
      <w:pPr>
        <w:spacing w:after="240" w:before="200"/>
        <w:jc w:val="center"/>
      </w:pPr>
      <w:r>
        <w:rPr>
          <w:rFonts w:ascii="Arial" w:cs="Arial" w:eastAsia="Arial" w:hAnsi="Arial"/>
          <w:b/>
          <w:bCs/>
          <w:sz w:val="32"/>
          <w:szCs w:val="32"/>
        </w:rPr>
        <w:t xml:space="preserve">операций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Банку могут быть выданы лицензии на право проведения банковских операций в иностранной валюте и лицензии на право проведения банковских операций с драгоценными металлами в соответствии с требованиями настоящего Положения.</w:t>
      </w:r>
    </w:p>
    <w:p>
      <w:pPr>
        <w:spacing w:after="120"/>
        <w:jc w:val="both"/>
      </w:pPr>
      <w:r>
        <w:rPr>
          <w:rFonts w:ascii="Arial" w:cs="Arial" w:eastAsia="Arial" w:hAnsi="Arial"/>
          <w:sz w:val="24"/>
          <w:szCs w:val="24"/>
        </w:rPr>
        <w:t xml:space="preserve">9.2. Для получения лицензии на право проведения банковских операций в иностранной валюте, вновь создаваемый банк должен выполнять следующие требования:</w:t>
      </w:r>
    </w:p>
    <w:p>
      <w:pPr>
        <w:spacing w:after="120"/>
        <w:jc w:val="both"/>
      </w:pPr>
      <w:r>
        <w:rPr>
          <w:rFonts w:ascii="Arial" w:cs="Arial" w:eastAsia="Arial" w:hAnsi="Arial"/>
          <w:sz w:val="24"/>
          <w:szCs w:val="24"/>
        </w:rPr>
        <w:t xml:space="preserve">1) иметь утвержденные внутренние политики, регламентирующие деятельность по предполагаемому направлению, предусматривающие оценку, контроль и мониторинг рисков;</w:t>
      </w:r>
    </w:p>
    <w:p>
      <w:pPr>
        <w:spacing w:after="120"/>
        <w:jc w:val="both"/>
      </w:pPr>
      <w:r>
        <w:rPr>
          <w:rFonts w:ascii="Arial" w:cs="Arial" w:eastAsia="Arial" w:hAnsi="Arial"/>
          <w:sz w:val="24"/>
          <w:szCs w:val="24"/>
        </w:rPr>
        <w:t xml:space="preserve">2) обеспечить техническую оснащенность банка, включая требование к оборудованию, которые должны быть адекватны предполагаемому кругу выполняемых операций.</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qfykoczcnzi20uwgwflic">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 Банк при наличии лицензии может проводить операции:</w:t>
      </w:r>
    </w:p>
    <w:p>
      <w:pPr>
        <w:spacing w:after="120"/>
        <w:jc w:val="both"/>
      </w:pPr>
      <w:r>
        <w:rPr>
          <w:rFonts w:ascii="Arial" w:cs="Arial" w:eastAsia="Arial" w:hAnsi="Arial"/>
          <w:sz w:val="24"/>
          <w:szCs w:val="24"/>
        </w:rPr>
        <w:t xml:space="preserve">1)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2) с драгоценными металлами в виде аффинированных стандартных и мерных слитков других эмитентов.</w:t>
      </w:r>
    </w:p>
    <w:p>
      <w:pPr>
        <w:spacing w:after="120"/>
        <w:jc w:val="both"/>
      </w:pPr>
      <w:r>
        <w:rPr>
          <w:rFonts w:ascii="Arial" w:cs="Arial" w:eastAsia="Arial" w:hAnsi="Arial"/>
          <w:sz w:val="24"/>
          <w:szCs w:val="24"/>
        </w:rPr>
        <w:t xml:space="preserve">9.3-1. Для получения лицензии на право осуществления операций с драгоценными металлами в виде аффинированных мерных слитков, эмитируемых (выпускаемых) Национальным банком Кыргызской Республики, банки должны выполнять следующие требования:</w:t>
      </w:r>
    </w:p>
    <w:p>
      <w:pPr>
        <w:spacing w:after="120"/>
        <w:jc w:val="both"/>
      </w:pPr>
      <w:r>
        <w:rPr>
          <w:rFonts w:ascii="Arial" w:cs="Arial" w:eastAsia="Arial" w:hAnsi="Arial"/>
          <w:sz w:val="24"/>
          <w:szCs w:val="24"/>
        </w:rPr>
        <w:t xml:space="preserve">1) размер уставного капитала должен соответствовать требованиям, установленным Национальным банком;</w:t>
      </w:r>
    </w:p>
    <w:p>
      <w:pPr>
        <w:spacing w:after="120"/>
        <w:jc w:val="both"/>
      </w:pPr>
      <w:r>
        <w:rPr>
          <w:rFonts w:ascii="Arial" w:cs="Arial" w:eastAsia="Arial" w:hAnsi="Arial"/>
          <w:sz w:val="24"/>
          <w:szCs w:val="24"/>
        </w:rPr>
        <w:t xml:space="preserve">2) иметь квалифицированный персонал, прошедший специальное обучение в Национальном банке (подтверждается письмом Национального банка);</w:t>
      </w:r>
    </w:p>
    <w:p>
      <w:pPr>
        <w:spacing w:after="120"/>
        <w:jc w:val="both"/>
      </w:pPr>
      <w:r>
        <w:rPr>
          <w:rFonts w:ascii="Arial" w:cs="Arial" w:eastAsia="Arial" w:hAnsi="Arial"/>
          <w:sz w:val="24"/>
          <w:szCs w:val="24"/>
        </w:rPr>
        <w:t xml:space="preserve">3) соблюдать экономические нормативы, установленные Национальным банком;</w:t>
      </w:r>
    </w:p>
    <w:p>
      <w:pPr>
        <w:spacing w:after="120"/>
        <w:jc w:val="both"/>
      </w:pPr>
      <w:r>
        <w:rPr>
          <w:rFonts w:ascii="Arial" w:cs="Arial" w:eastAsia="Arial" w:hAnsi="Arial"/>
          <w:sz w:val="24"/>
          <w:szCs w:val="24"/>
        </w:rPr>
        <w:t xml:space="preserve">4) иметь утвержденные процедуры по проведению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9.3-2. Банки для проведения операций с драгоценными металлами в виде аффинированных стандартных и мерных слитков других эмитентов обязаны:</w:t>
      </w:r>
    </w:p>
    <w:p>
      <w:pPr>
        <w:spacing w:after="120"/>
        <w:jc w:val="both"/>
      </w:pPr>
      <w:r>
        <w:rPr>
          <w:rFonts w:ascii="Arial" w:cs="Arial" w:eastAsia="Arial" w:hAnsi="Arial"/>
          <w:sz w:val="24"/>
          <w:szCs w:val="24"/>
        </w:rPr>
        <w:t xml:space="preserve">1) выполнять условия пункта 9.3-1.;</w:t>
      </w:r>
    </w:p>
    <w:p>
      <w:pPr>
        <w:spacing w:after="120"/>
        <w:jc w:val="both"/>
      </w:pPr>
      <w:r>
        <w:rPr>
          <w:rFonts w:ascii="Arial" w:cs="Arial" w:eastAsia="Arial" w:hAnsi="Arial"/>
          <w:sz w:val="24"/>
          <w:szCs w:val="24"/>
        </w:rPr>
        <w:t xml:space="preserve">2) иметь квалифицированный персонал, имеющий опыт работы в данной сфере не менее одного года или иметь документ, подтверждающий прохождение стажировки или обучения по указанному направлению в течение последних пяти лет;</w:t>
      </w:r>
    </w:p>
    <w:p>
      <w:pPr>
        <w:spacing w:after="120"/>
        <w:jc w:val="both"/>
      </w:pPr>
      <w:r>
        <w:rPr>
          <w:rFonts w:ascii="Arial" w:cs="Arial" w:eastAsia="Arial" w:hAnsi="Arial"/>
          <w:sz w:val="24"/>
          <w:szCs w:val="24"/>
        </w:rPr>
        <w:t xml:space="preserve">3) представить сведения о мерах, предпринятых банком для обеспечения надлежащих условий хранения и транспортировки драгоценных металлов;</w:t>
      </w:r>
    </w:p>
    <w:p>
      <w:pPr>
        <w:spacing w:after="120"/>
        <w:jc w:val="both"/>
      </w:pPr>
      <w:r>
        <w:rPr>
          <w:rFonts w:ascii="Arial" w:cs="Arial" w:eastAsia="Arial" w:hAnsi="Arial"/>
          <w:sz w:val="24"/>
          <w:szCs w:val="24"/>
        </w:rPr>
        <w:t xml:space="preserve">4) представить сведения об условиях страхования (включая сведения о компании, с которой банк намерен заключить договор страхования и ее финансовом положении);</w:t>
      </w:r>
    </w:p>
    <w:p>
      <w:pPr>
        <w:spacing w:after="120"/>
        <w:jc w:val="both"/>
      </w:pPr>
      <w:r>
        <w:rPr>
          <w:rFonts w:ascii="Arial" w:cs="Arial" w:eastAsia="Arial" w:hAnsi="Arial"/>
          <w:sz w:val="24"/>
          <w:szCs w:val="24"/>
        </w:rPr>
        <w:t xml:space="preserve">5) представить подтверждение о выполнении других требований по проведению операций с драгоценными металлами, установленных пунктом 2.3 </w:t>
      </w:r>
      <w:hyperlink w:history="1" r:id="rIdg9m_9scfikv6dwpkoedh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6) иметь бизнес – план и утвержденные политики по проведению операций с драгоценными металлами, разработанные с учетом требований </w:t>
      </w:r>
      <w:hyperlink w:history="1" r:id="rIdsr2lugep9oo1hmrwlnf7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ltnbjjxlsfax_hjf1vogd">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 Для получения лицензии на право проведения банковских операций в иностранной валюте и лицензии на право проведения операций с драгоценными металлами в соответствии с пп.2 пункта 9.3 банк должен представить в Национальный банк следующие документы:</w:t>
      </w:r>
    </w:p>
    <w:p>
      <w:pPr>
        <w:spacing w:after="120"/>
        <w:jc w:val="both"/>
      </w:pPr>
      <w:r>
        <w:rPr>
          <w:rFonts w:ascii="Arial" w:cs="Arial" w:eastAsia="Arial" w:hAnsi="Arial"/>
          <w:sz w:val="24"/>
          <w:szCs w:val="24"/>
        </w:rPr>
        <w:t xml:space="preserve">1) ходатайство банка за подписью председателя Совета директоров, содержащее детальное описание типов операций, которыми банк намерен заниматься, и предполагаемый объем операций;</w:t>
      </w:r>
    </w:p>
    <w:p>
      <w:pPr>
        <w:spacing w:after="120"/>
        <w:jc w:val="both"/>
      </w:pPr>
      <w:r>
        <w:rPr>
          <w:rFonts w:ascii="Arial" w:cs="Arial" w:eastAsia="Arial" w:hAnsi="Arial"/>
          <w:sz w:val="24"/>
          <w:szCs w:val="24"/>
        </w:rPr>
        <w:t xml:space="preserve">2) решение Совета директоров, разрешающее расширение деятельности банка;</w:t>
      </w:r>
    </w:p>
    <w:p>
      <w:pPr>
        <w:spacing w:after="120"/>
        <w:jc w:val="both"/>
      </w:pPr>
      <w:r>
        <w:rPr>
          <w:rFonts w:ascii="Arial" w:cs="Arial" w:eastAsia="Arial" w:hAnsi="Arial"/>
          <w:sz w:val="24"/>
          <w:szCs w:val="24"/>
        </w:rPr>
        <w:t xml:space="preserve">3)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бизнес-план;</w:t>
      </w:r>
    </w:p>
    <w:p>
      <w:pPr>
        <w:spacing w:after="120"/>
        <w:jc w:val="both"/>
      </w:pPr>
      <w:r>
        <w:rPr>
          <w:rFonts w:ascii="Arial" w:cs="Arial" w:eastAsia="Arial" w:hAnsi="Arial"/>
          <w:sz w:val="24"/>
          <w:szCs w:val="24"/>
        </w:rPr>
        <w:t xml:space="preserve">5) сведения, подтверждающие наличие квалифицированного персонала;</w:t>
      </w:r>
    </w:p>
    <w:p>
      <w:pPr>
        <w:spacing w:after="120"/>
        <w:jc w:val="both"/>
      </w:pPr>
      <w:r>
        <w:rPr>
          <w:rFonts w:ascii="Arial" w:cs="Arial" w:eastAsia="Arial" w:hAnsi="Arial"/>
          <w:sz w:val="24"/>
          <w:szCs w:val="24"/>
        </w:rPr>
        <w:t xml:space="preserve">6) организационную структуру банка, пересмотренную в связи с планируемым расширением деятельности банка (при необходимости);</w:t>
      </w:r>
    </w:p>
    <w:p>
      <w:pPr>
        <w:spacing w:after="120"/>
        <w:jc w:val="both"/>
      </w:pPr>
      <w:r>
        <w:rPr>
          <w:rFonts w:ascii="Arial" w:cs="Arial" w:eastAsia="Arial" w:hAnsi="Arial"/>
          <w:sz w:val="24"/>
          <w:szCs w:val="24"/>
        </w:rPr>
        <w:t xml:space="preserve">7) внутренние политики банка, регламентирующие деятельность по предполагаемым операциям;</w:t>
      </w:r>
    </w:p>
    <w:p>
      <w:pPr>
        <w:spacing w:after="120"/>
        <w:jc w:val="both"/>
      </w:pPr>
      <w:r>
        <w:rPr>
          <w:rFonts w:ascii="Arial" w:cs="Arial" w:eastAsia="Arial" w:hAnsi="Arial"/>
          <w:sz w:val="24"/>
          <w:szCs w:val="24"/>
        </w:rPr>
        <w:t xml:space="preserve">8) сведения о выполнении требований по технической оснащенности и укрепленности банка и выполнении других требований по обеспечению безопасности и надежности проводимых операций.</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k4gsdvcrqld0wkey_gt4u">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9.4-1. Для получения лицензии на право проведения банковских операций с драгоценными металлами в соответствии с пп.1 пункта 9.3, банк должен представить в Национальный банк следующие документы:</w:t>
      </w:r>
    </w:p>
    <w:p>
      <w:pPr>
        <w:spacing w:after="120"/>
        <w:jc w:val="both"/>
      </w:pPr>
      <w:r>
        <w:rPr>
          <w:rFonts w:ascii="Arial" w:cs="Arial" w:eastAsia="Arial" w:hAnsi="Arial"/>
          <w:sz w:val="24"/>
          <w:szCs w:val="24"/>
        </w:rPr>
        <w:t xml:space="preserve">1) ходатайство банка о выдаче лицензии на право осуществления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2) решение Совета директоров на получение лицензии по проведению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3) процедуры по проведению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apgsh3h7qr5eoqqpk4dpk">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9.5. Внутренняя политика банка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оценку слежения и контроля всех рисков, связанных с проведением предполагаемых операций;</w:t>
      </w:r>
    </w:p>
    <w:p>
      <w:pPr>
        <w:spacing w:after="120"/>
        <w:jc w:val="both"/>
      </w:pPr>
      <w:r>
        <w:rPr>
          <w:rFonts w:ascii="Arial" w:cs="Arial" w:eastAsia="Arial" w:hAnsi="Arial"/>
          <w:sz w:val="24"/>
          <w:szCs w:val="24"/>
        </w:rPr>
        <w:t xml:space="preserve">2) процедуру бухгалтерского учета предполагаемых операций;</w:t>
      </w:r>
    </w:p>
    <w:p>
      <w:pPr>
        <w:spacing w:after="120"/>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120"/>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120"/>
        <w:jc w:val="both"/>
      </w:pPr>
      <w:r>
        <w:rPr>
          <w:rFonts w:ascii="Arial" w:cs="Arial" w:eastAsia="Arial" w:hAnsi="Arial"/>
          <w:sz w:val="24"/>
          <w:szCs w:val="24"/>
        </w:rPr>
        <w:t xml:space="preserve">9.6. Внутренняя политика банка, регламентирующая проведение операций с драгоценными металлами помимо требований, изложенных в настоящем Положении, для расширения круга выполняемых операций, должна обязательно отражать такие специфические вопросы, как: допустимая чистота металлов и порядок определения чистоты, порядок учета и хранения драгметаллов, порядок регулирования открытых позиций по операциям с драгметаллами, порядок взаимодействия с уполномоченным государственным органом.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1w-tw8qc5hgepr9izt5_x">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Срок рассмотрения документов на получение лицензии на право проведения банковских операций в иностранной валюте и лицензии на право проведения банковских операций с драгоценными металлами устанавливается не более двух календарных месяцев со дня подачи документов, удовлетворяющих установленным требованиям.</w:t>
      </w:r>
    </w:p>
    <w:p>
      <w:pPr>
        <w:spacing w:after="120"/>
        <w:jc w:val="both"/>
      </w:pPr>
      <w:r>
        <w:rPr>
          <w:rFonts w:ascii="Arial" w:cs="Arial" w:eastAsia="Arial" w:hAnsi="Arial"/>
          <w:sz w:val="24"/>
          <w:szCs w:val="24"/>
        </w:rPr>
        <w:t xml:space="preserve">9.8. (Исключен в соответствии с постановлением Правления Нацбанка КР от </w:t>
      </w:r>
      <w:hyperlink w:history="1" r:id="rId1-0p8bdhapmzixo9n4hpd">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Лицензия выдается банку в течение трех рабочих дней со дня принятия Правлением Национального банка решения о выдаче банку лицензии на право проведения банковских операций в иностранной валюте и/или лицензии на право проведения банковских операций с драгоценными металлами и представления банком подтверждения об оплате за лицензии.</w:t>
      </w:r>
    </w:p>
    <w:p>
      <w:pPr>
        <w:spacing w:after="120"/>
        <w:jc w:val="both"/>
      </w:pPr>
      <w:r>
        <w:rPr>
          <w:rFonts w:ascii="Arial" w:cs="Arial" w:eastAsia="Arial" w:hAnsi="Arial"/>
          <w:sz w:val="24"/>
          <w:szCs w:val="24"/>
        </w:rPr>
        <w:t xml:space="preserve">9.10. Национальный банк в течение трех рабочих дней со дня выдачи лицензии направляет уведомление в уполномоченные органы, обеспечивающие деятельность системы защиты депозитов в Кыргызской Республике и противодействие финансированию терроризма (экстремизма) и легализации (отмыванию) доходов, полученных преступным путем и действующие коммерческие банки Кыргызской Республики о выдаче банку лицензии.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usktth3czubyywhyawgrv">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i-xjlsjg7z4pmz3w0-thu">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9-1</w:t>
      </w:r>
    </w:p>
    <w:p>
      <w:pPr>
        <w:spacing w:after="240" w:before="200"/>
        <w:jc w:val="center"/>
      </w:pPr>
      <w:r>
        <w:rPr>
          <w:rFonts w:ascii="Arial" w:cs="Arial" w:eastAsia="Arial" w:hAnsi="Arial"/>
          <w:b/>
          <w:bCs/>
          <w:sz w:val="32"/>
          <w:szCs w:val="32"/>
        </w:rPr>
        <w:t xml:space="preserve">Порядок рассмотрения ходатайства</w:t>
      </w:r>
    </w:p>
    <w:p>
      <w:pPr>
        <w:spacing w:after="240" w:before="200"/>
        <w:jc w:val="center"/>
      </w:pPr>
      <w:r>
        <w:rPr>
          <w:rFonts w:ascii="Arial" w:cs="Arial" w:eastAsia="Arial" w:hAnsi="Arial"/>
          <w:b/>
          <w:bCs/>
          <w:sz w:val="32"/>
          <w:szCs w:val="32"/>
        </w:rPr>
        <w:t xml:space="preserve">о снятии ограничений в лицензии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fvvpoqri_3uvov6ngnshs">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Для получения согласия Национального банка на снятие ограничений в лицензии, банк в течение тридцати календарных дней со дня принятия Советом директоров банка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банка за подписью председателя Совета директоров о рассмотрении вопроса о снятии ограничений в лицензии;</w:t>
      </w:r>
    </w:p>
    <w:p>
      <w:pPr>
        <w:spacing w:after="120"/>
        <w:jc w:val="both"/>
      </w:pPr>
      <w:r>
        <w:rPr>
          <w:rFonts w:ascii="Arial" w:cs="Arial" w:eastAsia="Arial" w:hAnsi="Arial"/>
          <w:sz w:val="24"/>
          <w:szCs w:val="24"/>
        </w:rPr>
        <w:t xml:space="preserve">2) протокол заседания Совета директоров, отражающий обсуждение вопроса и содержащий решение Совета директоров, разрешающее расширение деятельности банка;</w:t>
      </w:r>
    </w:p>
    <w:p>
      <w:pPr>
        <w:spacing w:after="120"/>
        <w:jc w:val="both"/>
      </w:pPr>
      <w:r>
        <w:rPr>
          <w:rFonts w:ascii="Arial" w:cs="Arial" w:eastAsia="Arial" w:hAnsi="Arial"/>
          <w:sz w:val="24"/>
          <w:szCs w:val="24"/>
        </w:rPr>
        <w:t xml:space="preserve">3) документ, свидетельствующий о том, что Советом директоров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утвержденный бизнес-план банка по предполагаемым операциям, содержащий экономическое обоснование снятия с них ограничений;</w:t>
      </w:r>
    </w:p>
    <w:p>
      <w:pPr>
        <w:spacing w:after="120"/>
        <w:jc w:val="both"/>
      </w:pPr>
      <w:r>
        <w:rPr>
          <w:rFonts w:ascii="Arial" w:cs="Arial" w:eastAsia="Arial" w:hAnsi="Arial"/>
          <w:sz w:val="24"/>
          <w:szCs w:val="24"/>
        </w:rPr>
        <w:t xml:space="preserve">5) прогноз доходности, связанной с предполагаемыми операциями;</w:t>
      </w:r>
    </w:p>
    <w:p>
      <w:pPr>
        <w:spacing w:after="120"/>
        <w:jc w:val="both"/>
      </w:pPr>
      <w:r>
        <w:rPr>
          <w:rFonts w:ascii="Arial" w:cs="Arial" w:eastAsia="Arial" w:hAnsi="Arial"/>
          <w:sz w:val="24"/>
          <w:szCs w:val="24"/>
        </w:rPr>
        <w:t xml:space="preserve">6) сведения, подтверждающие наличие квалифицированного персонала;</w:t>
      </w:r>
    </w:p>
    <w:p>
      <w:pPr>
        <w:spacing w:after="120"/>
        <w:jc w:val="both"/>
      </w:pPr>
      <w:r>
        <w:rPr>
          <w:rFonts w:ascii="Arial" w:cs="Arial" w:eastAsia="Arial" w:hAnsi="Arial"/>
          <w:sz w:val="24"/>
          <w:szCs w:val="24"/>
        </w:rPr>
        <w:t xml:space="preserve">7) организационную структуру банка, пересмотренную в связи с планируемым расширением деятельности банка (при необходимости);</w:t>
      </w:r>
    </w:p>
    <w:p>
      <w:pPr>
        <w:spacing w:after="120"/>
        <w:jc w:val="both"/>
      </w:pPr>
      <w:r>
        <w:rPr>
          <w:rFonts w:ascii="Arial" w:cs="Arial" w:eastAsia="Arial" w:hAnsi="Arial"/>
          <w:sz w:val="24"/>
          <w:szCs w:val="24"/>
        </w:rPr>
        <w:t xml:space="preserve">8) внутренние утвержденные политики банка, регламентирующие деятельность по предполагаемым операциям.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jm8ehcbwas70xhtma0yyp">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9-1.2. Внутренняя политика банка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оценку слежения и контроля всех рисков, связанных с проведением предполагаемых операций;</w:t>
      </w:r>
    </w:p>
    <w:p>
      <w:pPr>
        <w:spacing w:after="120"/>
        <w:jc w:val="both"/>
      </w:pPr>
      <w:r>
        <w:rPr>
          <w:rFonts w:ascii="Arial" w:cs="Arial" w:eastAsia="Arial" w:hAnsi="Arial"/>
          <w:sz w:val="24"/>
          <w:szCs w:val="24"/>
        </w:rPr>
        <w:t xml:space="preserve">2) процедуру бухгалтерского учета предполагаемых операций;</w:t>
      </w:r>
    </w:p>
    <w:p>
      <w:pPr>
        <w:spacing w:after="120"/>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120"/>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8zk6wdcycpgadxhpcaiy8">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9-1.3. Срок рассмотрения документов на снятие ограничений в лицензии на право проведения банковских операций устанавливается не более двух календарных месяцев со дня подачи документов, удовлетворяющих установленным требованиям.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ylinli1ckwgfbetlzekf-">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9-1.4. (Исключен в соответствии с постановлением Правления Нацбанка КР от </w:t>
      </w:r>
      <w:hyperlink w:history="1" r:id="rIdgafqfqpfrf1nkwja7oigj">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9-1.5. Замена листа ограничений к лицензии на право проведения банковских операций производится в соответствии с пунктом 8.10 главы 8 раздела II настоящего Положения в течение трех рабочих дней со дня принятия Правлением Национального банка решения о снятии ограничений в лицензии на право проведения банковских операций.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wxzh0lu-qqtiahms_-_d">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9-2</w:t>
      </w:r>
    </w:p>
    <w:p>
      <w:pPr>
        <w:spacing w:after="240" w:before="200"/>
        <w:jc w:val="center"/>
      </w:pPr>
      <w:r>
        <w:rPr>
          <w:rFonts w:ascii="Arial" w:cs="Arial" w:eastAsia="Arial" w:hAnsi="Arial"/>
          <w:b/>
          <w:bCs/>
          <w:sz w:val="32"/>
          <w:szCs w:val="32"/>
        </w:rPr>
        <w:t xml:space="preserve">Порядок открытия "исламского окна" и выдачи лицензий</w:t>
      </w:r>
    </w:p>
    <w:p>
      <w:pPr>
        <w:spacing w:after="240" w:before="200"/>
        <w:jc w:val="center"/>
      </w:pPr>
      <w:r>
        <w:rPr>
          <w:rFonts w:ascii="Arial" w:cs="Arial" w:eastAsia="Arial" w:hAnsi="Arial"/>
          <w:b/>
          <w:bCs/>
          <w:sz w:val="32"/>
          <w:szCs w:val="32"/>
        </w:rPr>
        <w:t xml:space="preserve">на право банковских операций в соответствии с исламскими</w:t>
      </w:r>
    </w:p>
    <w:p>
      <w:pPr>
        <w:spacing w:after="240" w:before="200"/>
        <w:jc w:val="center"/>
      </w:pPr>
      <w:r>
        <w:rPr>
          <w:rFonts w:ascii="Arial" w:cs="Arial" w:eastAsia="Arial" w:hAnsi="Arial"/>
          <w:b/>
          <w:bCs/>
          <w:sz w:val="32"/>
          <w:szCs w:val="32"/>
        </w:rPr>
        <w:t xml:space="preserve">принципами банковского дела и финансирования в национальной</w:t>
      </w:r>
    </w:p>
    <w:p>
      <w:pPr>
        <w:spacing w:after="240" w:before="200"/>
        <w:jc w:val="center"/>
      </w:pPr>
      <w:r>
        <w:rPr>
          <w:rFonts w:ascii="Arial" w:cs="Arial" w:eastAsia="Arial" w:hAnsi="Arial"/>
          <w:b/>
          <w:bCs/>
          <w:sz w:val="32"/>
          <w:szCs w:val="32"/>
        </w:rPr>
        <w:t xml:space="preserve">и иностранной валютах через "исламское окно"</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постановления Правления Нацбанка КР от </w:t>
      </w:r>
      <w:hyperlink w:history="1" r:id="rIdk9hqg2dnthkbjfnhccrbs">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Банк может открыть "исламское окно" для осуществления операций в соответствии с исламскими принципами банковского дела и финансирования согласно требованиям настоящего Положения.</w:t>
      </w:r>
    </w:p>
    <w:p>
      <w:pPr>
        <w:spacing w:after="120"/>
        <w:jc w:val="both"/>
      </w:pPr>
      <w:r>
        <w:rPr>
          <w:rFonts w:ascii="Arial" w:cs="Arial" w:eastAsia="Arial" w:hAnsi="Arial"/>
          <w:sz w:val="24"/>
          <w:szCs w:val="24"/>
        </w:rPr>
        <w:t xml:space="preserve">9-2.2. Для осуществления банковских операций через "исламское окно", банк должен получить лицензии на право проведения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9-2.3. Для открытия "исламского окна", банк, действующий на основании лицензии Национального банка Кыргызской Республики, должен выполнять следующие требования:</w:t>
      </w:r>
    </w:p>
    <w:p>
      <w:pPr>
        <w:spacing w:after="120"/>
        <w:jc w:val="both"/>
      </w:pPr>
      <w:r>
        <w:rPr>
          <w:rFonts w:ascii="Arial" w:cs="Arial" w:eastAsia="Arial" w:hAnsi="Arial"/>
          <w:sz w:val="24"/>
          <w:szCs w:val="24"/>
        </w:rPr>
        <w:t xml:space="preserve">а) быть адекватно капитализированным согласно требованиям Национального банка;</w:t>
      </w:r>
    </w:p>
    <w:p>
      <w:pPr>
        <w:spacing w:after="120"/>
        <w:jc w:val="both"/>
      </w:pPr>
      <w:r>
        <w:rPr>
          <w:rFonts w:ascii="Arial" w:cs="Arial" w:eastAsia="Arial" w:hAnsi="Arial"/>
          <w:sz w:val="24"/>
          <w:szCs w:val="24"/>
        </w:rPr>
        <w:t xml:space="preserve">б) не иметь ограничений по проведению банковских операций в национальной и иностранной валютах;</w:t>
      </w:r>
    </w:p>
    <w:p>
      <w:pPr>
        <w:spacing w:after="120"/>
        <w:jc w:val="both"/>
      </w:pPr>
      <w:r>
        <w:rPr>
          <w:rFonts w:ascii="Arial" w:cs="Arial" w:eastAsia="Arial" w:hAnsi="Arial"/>
          <w:sz w:val="24"/>
          <w:szCs w:val="24"/>
        </w:rPr>
        <w:t xml:space="preserve">в) выполнять экономические нормативы и другие требования, установленные Национальным банком,</w:t>
      </w:r>
    </w:p>
    <w:p>
      <w:pPr>
        <w:spacing w:after="120"/>
        <w:jc w:val="both"/>
      </w:pPr>
      <w:r>
        <w:rPr>
          <w:rFonts w:ascii="Arial" w:cs="Arial" w:eastAsia="Arial" w:hAnsi="Arial"/>
          <w:sz w:val="24"/>
          <w:szCs w:val="24"/>
        </w:rPr>
        <w:t xml:space="preserve">при условии, что за последние 12 месяцев к банку не применялись санкции и меры воздействия за систематические нарушения банковского законодательства.</w:t>
      </w:r>
    </w:p>
    <w:p>
      <w:pPr>
        <w:spacing w:after="120"/>
        <w:jc w:val="both"/>
      </w:pPr>
      <w:r>
        <w:rPr>
          <w:rFonts w:ascii="Arial" w:cs="Arial" w:eastAsia="Arial" w:hAnsi="Arial"/>
          <w:sz w:val="24"/>
          <w:szCs w:val="24"/>
        </w:rPr>
        <w:t xml:space="preserve">9-2.4. Для получения лицензий на право проведения банковских операций в национальной и/или иностранной валютах через "исламское окно", банк должен предоставить следующие документы:</w:t>
      </w:r>
    </w:p>
    <w:p>
      <w:pPr>
        <w:spacing w:after="120"/>
        <w:jc w:val="both"/>
      </w:pPr>
      <w:r>
        <w:rPr>
          <w:rFonts w:ascii="Arial" w:cs="Arial" w:eastAsia="Arial" w:hAnsi="Arial"/>
          <w:sz w:val="24"/>
          <w:szCs w:val="24"/>
        </w:rPr>
        <w:t xml:space="preserve">1) ходатайство Совета директоров банка о выдаче лицензий на право проведения банковских операций в соответствии с исламскими принципами банковского дела и финансирования через "исламское окно", содержащее детальное описание типов операций, которыми банк намерен заниматься, и предполагаемый объем этих операций;</w:t>
      </w:r>
    </w:p>
    <w:p>
      <w:pPr>
        <w:spacing w:after="120"/>
        <w:jc w:val="both"/>
      </w:pPr>
      <w:r>
        <w:rPr>
          <w:rFonts w:ascii="Arial" w:cs="Arial" w:eastAsia="Arial" w:hAnsi="Arial"/>
          <w:sz w:val="24"/>
          <w:szCs w:val="24"/>
        </w:rPr>
        <w:t xml:space="preserve">2) протокол уполномоченного органа управления банка о принятии следующих решений:</w:t>
      </w:r>
    </w:p>
    <w:p>
      <w:pPr>
        <w:spacing w:after="120"/>
        <w:jc w:val="both"/>
      </w:pPr>
      <w:r>
        <w:rPr>
          <w:rFonts w:ascii="Arial" w:cs="Arial" w:eastAsia="Arial" w:hAnsi="Arial"/>
          <w:sz w:val="24"/>
          <w:szCs w:val="24"/>
        </w:rPr>
        <w:t xml:space="preserve">а) об открытии "исламского окна";</w:t>
      </w:r>
    </w:p>
    <w:p>
      <w:pPr>
        <w:spacing w:after="120"/>
        <w:jc w:val="both"/>
      </w:pPr>
      <w:r>
        <w:rPr>
          <w:rFonts w:ascii="Arial" w:cs="Arial" w:eastAsia="Arial" w:hAnsi="Arial"/>
          <w:sz w:val="24"/>
          <w:szCs w:val="24"/>
        </w:rPr>
        <w:t xml:space="preserve">б) об избрании членов Шариатского совета и его председателя, о назначении руководителя исламского окна, руководителя структурного подразделения, ответственного за финансирование по исламским принципам;</w:t>
      </w:r>
    </w:p>
    <w:p>
      <w:pPr>
        <w:spacing w:after="120"/>
        <w:jc w:val="both"/>
      </w:pPr>
      <w:r>
        <w:rPr>
          <w:rFonts w:ascii="Arial" w:cs="Arial" w:eastAsia="Arial" w:hAnsi="Arial"/>
          <w:sz w:val="24"/>
          <w:szCs w:val="24"/>
        </w:rPr>
        <w:t xml:space="preserve">в) об утверждении политик и процедур осуществления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3)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прогнозируемую доходность, связанную с осуществлением предполагаемых операций;</w:t>
      </w:r>
    </w:p>
    <w:p>
      <w:pPr>
        <w:spacing w:after="120"/>
        <w:jc w:val="both"/>
      </w:pPr>
      <w:r>
        <w:rPr>
          <w:rFonts w:ascii="Arial" w:cs="Arial" w:eastAsia="Arial" w:hAnsi="Arial"/>
          <w:sz w:val="24"/>
          <w:szCs w:val="24"/>
        </w:rPr>
        <w:t xml:space="preserve">5) сведения, подтверждающие наличие квалифицированного персонала (указанные сотрудники должны иметь опыт работы в данной сфере не менее одного года и свидетельство о специальном обучении на курсах по данному направлению);</w:t>
      </w:r>
    </w:p>
    <w:p>
      <w:pPr>
        <w:spacing w:after="120"/>
        <w:jc w:val="both"/>
      </w:pPr>
      <w:r>
        <w:rPr>
          <w:rFonts w:ascii="Arial" w:cs="Arial" w:eastAsia="Arial" w:hAnsi="Arial"/>
          <w:sz w:val="24"/>
          <w:szCs w:val="24"/>
        </w:rPr>
        <w:t xml:space="preserve">6) организационную структуру банка, пересмотренную в связи с планируемым расширением деятельности банка;</w:t>
      </w:r>
    </w:p>
    <w:p>
      <w:pPr>
        <w:spacing w:after="120"/>
        <w:jc w:val="both"/>
      </w:pPr>
      <w:r>
        <w:rPr>
          <w:rFonts w:ascii="Arial" w:cs="Arial" w:eastAsia="Arial" w:hAnsi="Arial"/>
          <w:sz w:val="24"/>
          <w:szCs w:val="24"/>
        </w:rPr>
        <w:t xml:space="preserve">7) два экземпляра устава банка, содержащего вопросы осуществления банковских операций в соответствии с исламскими принципами банковского дела и финансирования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8) сведения о кандидатах на должность председателя и членов Шариатского Совета банка;</w:t>
      </w:r>
    </w:p>
    <w:p>
      <w:pPr>
        <w:spacing w:after="120"/>
        <w:jc w:val="both"/>
      </w:pPr>
      <w:r>
        <w:rPr>
          <w:rFonts w:ascii="Arial" w:cs="Arial" w:eastAsia="Arial" w:hAnsi="Arial"/>
          <w:sz w:val="24"/>
          <w:szCs w:val="24"/>
        </w:rPr>
        <w:t xml:space="preserve">9) кредитную, операционную, учетную политики и другие основные политики банка, одобренные Шариатским Советом банка, а также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10)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9-2.5. Внутренняя политика банка, осуществляющего операции в соответствии с исламскими принципами банковского дела и финансирования через "исламское окно",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описание всех рисков, связанных с проведением предполагаемых операций и методы их оценки;</w:t>
      </w:r>
    </w:p>
    <w:p>
      <w:pPr>
        <w:spacing w:after="120"/>
        <w:jc w:val="both"/>
      </w:pPr>
      <w:r>
        <w:rPr>
          <w:rFonts w:ascii="Arial" w:cs="Arial" w:eastAsia="Arial" w:hAnsi="Arial"/>
          <w:sz w:val="24"/>
          <w:szCs w:val="24"/>
        </w:rPr>
        <w:t xml:space="preserve">2) принципы бухгалтерского учета предполагаемых операций.</w:t>
      </w:r>
    </w:p>
    <w:p>
      <w:pPr>
        <w:spacing w:after="120"/>
        <w:jc w:val="both"/>
      </w:pPr>
      <w:r>
        <w:rPr>
          <w:rFonts w:ascii="Arial" w:cs="Arial" w:eastAsia="Arial" w:hAnsi="Arial"/>
          <w:sz w:val="24"/>
          <w:szCs w:val="24"/>
        </w:rPr>
        <w:t xml:space="preserve">9-2.6. Срок рассмотрения документов на получение лицензии на право проведения банковских операций в иностранной валюте и лицензии на право проведения банковских операций в соответствии с исламскими принципами банковского дела и финансирования через "исламское окно" устанавливается не более двух календарных месяцев со дня подачи документов, удовлетворяющих установленным требованиям.</w:t>
      </w:r>
    </w:p>
    <w:p>
      <w:pPr>
        <w:spacing w:after="120"/>
        <w:jc w:val="both"/>
      </w:pPr>
      <w:r>
        <w:rPr>
          <w:rFonts w:ascii="Arial" w:cs="Arial" w:eastAsia="Arial" w:hAnsi="Arial"/>
          <w:sz w:val="24"/>
          <w:szCs w:val="24"/>
        </w:rPr>
        <w:t xml:space="preserve">9-2.7. Лицензия выдается банку в течение трех рабочих дней со дня принятия Правлением Национального банка решения о выдаче банку лицензии на право проведения банковских операций в соответствии с исламскими принципами банковского дела и финансирования через "исламское окно" и представления банком подтверждения об оплате за лицензии.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240" w:before="200"/>
        <w:jc w:val="center"/>
      </w:pPr>
      <w:r>
        <w:rPr>
          <w:rFonts w:ascii="Arial" w:cs="Arial" w:eastAsia="Arial" w:hAnsi="Arial"/>
          <w:b/>
          <w:bCs/>
          <w:sz w:val="32"/>
          <w:szCs w:val="32"/>
        </w:rPr>
        <w:t xml:space="preserve">Порядок согласования приобретения акций банка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w:t>
      </w:r>
    </w:p>
    <w:p>
      <w:pPr>
        <w:spacing w:after="240" w:before="200"/>
        <w:jc w:val="center"/>
      </w:pPr>
      <w:r>
        <w:rPr>
          <w:rFonts w:ascii="Arial" w:cs="Arial" w:eastAsia="Arial" w:hAnsi="Arial"/>
          <w:b/>
          <w:bCs/>
          <w:sz w:val="32"/>
          <w:szCs w:val="32"/>
        </w:rPr>
        <w:t xml:space="preserve">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Любое физическое или юридическое лицо обязано получить предварительное разрешение Национального банка, если намеревается единолично или совместно с другими лицами, в том числе в порядке наследования акций вследствие смерти акционера - физического лица или признания его судом умершим:</w:t>
      </w:r>
    </w:p>
    <w:p>
      <w:pPr>
        <w:spacing w:after="120"/>
        <w:jc w:val="both"/>
      </w:pPr>
      <w:r>
        <w:rPr>
          <w:rFonts w:ascii="Arial" w:cs="Arial" w:eastAsia="Arial" w:hAnsi="Arial"/>
          <w:sz w:val="24"/>
          <w:szCs w:val="24"/>
        </w:rPr>
        <w:t xml:space="preserve">1) стать значительным участником банка;</w:t>
      </w:r>
    </w:p>
    <w:p>
      <w:pPr>
        <w:spacing w:after="120"/>
        <w:jc w:val="both"/>
      </w:pPr>
      <w:r>
        <w:rPr>
          <w:rFonts w:ascii="Arial" w:cs="Arial" w:eastAsia="Arial" w:hAnsi="Arial"/>
          <w:sz w:val="24"/>
          <w:szCs w:val="24"/>
        </w:rPr>
        <w:t xml:space="preserve">2) осуществлять прямое или косвенное владение или управление (в том числе по договору доверительного управления) более двадцати процентами голосующих акций банка;</w:t>
      </w:r>
    </w:p>
    <w:p>
      <w:pPr>
        <w:spacing w:after="120"/>
        <w:jc w:val="both"/>
      </w:pPr>
      <w:r>
        <w:rPr>
          <w:rFonts w:ascii="Arial" w:cs="Arial" w:eastAsia="Arial" w:hAnsi="Arial"/>
          <w:sz w:val="24"/>
          <w:szCs w:val="24"/>
        </w:rPr>
        <w:t xml:space="preserve">3) стать контролирующим лицом банка.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9ldisywjgnlkvk5l0qrlt">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90sc0d_g08nsrj6qj_tnn">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10.2. Разрешение Национального банка необходимо также получить, если в результате дополнительного приобретения акций банка или иным образом (на основании различных сделок об отчуждении имущества, решения суда, в порядке универсального правопреемства) любое физическое или юридическое лицо становится прямо или косвенно:</w:t>
      </w:r>
    </w:p>
    <w:p>
      <w:pPr>
        <w:spacing w:after="120"/>
        <w:jc w:val="both"/>
      </w:pPr>
      <w:r>
        <w:rPr>
          <w:rFonts w:ascii="Arial" w:cs="Arial" w:eastAsia="Arial" w:hAnsi="Arial"/>
          <w:sz w:val="24"/>
          <w:szCs w:val="24"/>
        </w:rPr>
        <w:t xml:space="preserve">1) значительным участником банка;</w:t>
      </w:r>
    </w:p>
    <w:p>
      <w:pPr>
        <w:spacing w:after="120"/>
        <w:jc w:val="both"/>
      </w:pPr>
      <w:r>
        <w:rPr>
          <w:rFonts w:ascii="Arial" w:cs="Arial" w:eastAsia="Arial" w:hAnsi="Arial"/>
          <w:sz w:val="24"/>
          <w:szCs w:val="24"/>
        </w:rPr>
        <w:t xml:space="preserve">2) будет осуществлять прямое или косвенное владение или управление (в том числе по договору доверительного управления) более двадцати процентами голосующих акций банка;</w:t>
      </w:r>
    </w:p>
    <w:p>
      <w:pPr>
        <w:spacing w:after="120"/>
        <w:jc w:val="both"/>
      </w:pPr>
      <w:r>
        <w:rPr>
          <w:rFonts w:ascii="Arial" w:cs="Arial" w:eastAsia="Arial" w:hAnsi="Arial"/>
          <w:sz w:val="24"/>
          <w:szCs w:val="24"/>
        </w:rPr>
        <w:t xml:space="preserve">3) контролирующим лицом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tx18j_ss_ddkv9vqvkd5">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qqxdhnmbr_h1rf0smpuba">
        <w:r>
          <w:rPr>
            <w:rFonts w:ascii="Arial" w:cs="Arial" w:eastAsia="Arial" w:hAnsi="Arial"/>
            <w:i/>
            <w:iCs/>
            <w:color w:val="1D4ED8"/>
            <w:sz w:val="24"/>
            <w:szCs w:val="24"/>
            <w:u w:val="single"/>
          </w:rPr>
          <w:t xml:space="preserve">13 февраля 2013 года № 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10.3. Для получения разрешения Национального банка лица, указанные в пунктах 10.1 и 10.2 настоящей главы Положения обязаны подать в Национальный банк в письменной форме заявку в соответствии с требованиями главы 11 настоящего Положения.</w:t>
      </w:r>
    </w:p>
    <w:p>
      <w:pPr>
        <w:spacing w:after="120"/>
        <w:jc w:val="both"/>
      </w:pPr>
      <w:r>
        <w:rPr>
          <w:rFonts w:ascii="Arial" w:cs="Arial" w:eastAsia="Arial" w:hAnsi="Arial"/>
          <w:sz w:val="24"/>
          <w:szCs w:val="24"/>
        </w:rPr>
        <w:t xml:space="preserve">Если в заявлении говорится о прямой покупке или косвенном владении акциями банка, заявитель должен раскрыть информацию о степени связанности, об источниках средств, которые он намерен использовать для этой цели.</w:t>
      </w:r>
    </w:p>
    <w:p>
      <w:pPr>
        <w:spacing w:after="120"/>
        <w:jc w:val="both"/>
      </w:pPr>
      <w:r>
        <w:rPr>
          <w:rFonts w:ascii="Arial" w:cs="Arial" w:eastAsia="Arial" w:hAnsi="Arial"/>
          <w:sz w:val="24"/>
          <w:szCs w:val="24"/>
        </w:rPr>
        <w:t xml:space="preserve">10.4. При наличии информации о том, что заявитель действует совместно с другим лицом, Национальный банк вправе требовать от заявителя раскрытия информации по данному факту.</w:t>
      </w:r>
    </w:p>
    <w:p>
      <w:pPr>
        <w:spacing w:after="120"/>
        <w:jc w:val="both"/>
      </w:pPr>
      <w:r>
        <w:rPr>
          <w:rFonts w:ascii="Arial" w:cs="Arial" w:eastAsia="Arial" w:hAnsi="Arial"/>
          <w:sz w:val="24"/>
          <w:szCs w:val="24"/>
        </w:rPr>
        <w:t xml:space="preserve">10.5. Национальный банк вправе в любое время требовать информацию, согласно настоящему Положению, от контролирующих лиц и значительных участников банка. Информация о вновь назначенных членах Совета директоров (наблюдательного органа) или Правления (исполнительного органа) значительного участника (юридического лица) должна быть представлена Национальному банку в течение десяти рабочих дней с момента назначения, вместе с информацией о деловой репутации и надежности вновь назначенных должностных лиц (в соответствии с Приложением 28).</w:t>
      </w:r>
    </w:p>
    <w:p>
      <w:pPr>
        <w:spacing w:after="120"/>
        <w:jc w:val="both"/>
      </w:pPr>
      <w:r>
        <w:rPr>
          <w:rFonts w:ascii="Arial" w:cs="Arial" w:eastAsia="Arial" w:hAnsi="Arial"/>
          <w:sz w:val="24"/>
          <w:szCs w:val="24"/>
        </w:rPr>
        <w:t xml:space="preserve">10.6. Должностные лица (члены Совета директоров (наблюдательного органа) и правления (исполнительного органа)) значительного участника банка не должны иметь непогашенную судимость за совершение преступлений в сфере экономики.</w:t>
      </w:r>
    </w:p>
    <w:p>
      <w:pPr>
        <w:spacing w:after="120"/>
        <w:jc w:val="both"/>
      </w:pPr>
      <w:r>
        <w:rPr>
          <w:rFonts w:ascii="Arial" w:cs="Arial" w:eastAsia="Arial" w:hAnsi="Arial"/>
          <w:sz w:val="24"/>
          <w:szCs w:val="24"/>
        </w:rPr>
        <w:t xml:space="preserve">10.7. Национальный банк вправе требовать предоставления дополнительной информации от любых юридических лиц, контролируемых лицом, которое без предварительного разрешения Национального банка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w:t>
      </w:r>
    </w:p>
    <w:p>
      <w:pPr>
        <w:spacing w:after="120"/>
        <w:jc w:val="both"/>
      </w:pPr>
      <w:r>
        <w:rPr>
          <w:rFonts w:ascii="Arial" w:cs="Arial" w:eastAsia="Arial" w:hAnsi="Arial"/>
          <w:sz w:val="24"/>
          <w:szCs w:val="24"/>
        </w:rPr>
        <w:t xml:space="preserve">10.8. Если какое-либо либо приобретает значительное участие или контроль над банком, без предварительного письменного согласия Национального банка, такая сделка является ничтожной.</w:t>
      </w:r>
    </w:p>
    <w:p>
      <w:pPr>
        <w:spacing w:after="120"/>
        <w:jc w:val="both"/>
      </w:pPr>
      <w:r>
        <w:rPr>
          <w:rFonts w:ascii="Arial" w:cs="Arial" w:eastAsia="Arial" w:hAnsi="Arial"/>
          <w:sz w:val="24"/>
          <w:szCs w:val="24"/>
        </w:rPr>
        <w:t xml:space="preserve">10.9. Лица и (или) группа лиц, приобретающие пакет акций банка, требующих согласования с Национальным банком, должны иметь удовлетворительное финансовое положение и не подвергать опасности стабильность банка. При рассмотрении заявки Национальный банк принимает во внимание деловую репутацию заявителей.</w:t>
      </w:r>
    </w:p>
    <w:p>
      <w:pPr>
        <w:spacing w:after="120"/>
        <w:jc w:val="both"/>
      </w:pPr>
      <w:r>
        <w:rPr>
          <w:rFonts w:ascii="Arial" w:cs="Arial" w:eastAsia="Arial" w:hAnsi="Arial"/>
          <w:sz w:val="24"/>
          <w:szCs w:val="24"/>
        </w:rPr>
        <w:t xml:space="preserve">10.10. При залоге десяти и более процентов акций банка необходимо получить предварительное разрешение Национального банка не менее чем за тридцать дней до предполагаемой даты совершения сделки.</w:t>
      </w:r>
    </w:p>
    <w:p>
      <w:pPr>
        <w:spacing w:after="120"/>
        <w:jc w:val="both"/>
      </w:pPr>
      <w:r>
        <w:rPr>
          <w:rFonts w:ascii="Arial" w:cs="Arial" w:eastAsia="Arial" w:hAnsi="Arial"/>
          <w:sz w:val="24"/>
          <w:szCs w:val="24"/>
        </w:rPr>
        <w:t xml:space="preserve">Принудительное или добровольное обращение взыскания на заложенные акции банка не допускается без согласия Национального банка.</w:t>
      </w:r>
    </w:p>
    <w:p>
      <w:pPr>
        <w:spacing w:after="120"/>
        <w:jc w:val="both"/>
      </w:pPr>
      <w:r>
        <w:rPr>
          <w:rFonts w:ascii="Arial" w:cs="Arial" w:eastAsia="Arial" w:hAnsi="Arial"/>
          <w:sz w:val="24"/>
          <w:szCs w:val="24"/>
        </w:rPr>
        <w:t xml:space="preserve">Сделка по отчуждению заложенных акций банка, совершенная в связи с принудительным или добровольным обращением взыскания на заложенные акции, без согласия Национального банка является ничтожной с момента ее совершения.</w:t>
      </w:r>
    </w:p>
    <w:p>
      <w:pPr>
        <w:spacing w:after="120"/>
        <w:jc w:val="both"/>
      </w:pPr>
      <w:r>
        <w:rPr>
          <w:rFonts w:ascii="Arial" w:cs="Arial" w:eastAsia="Arial" w:hAnsi="Arial"/>
          <w:sz w:val="24"/>
          <w:szCs w:val="24"/>
        </w:rPr>
        <w:t xml:space="preserve">10.11. Любое физическое или юридическое лицо, намеревающееся единолично или совместно с другими лицами, в том числе в порядке наследования акций вследствие смерти акционера банка - физического лица или признания его судом умершим, стать владельцем от одного до десяти процентов акций банка, обязано в течение 30 дней с момента приобретения акций представить в Национальный банк уведомление, в котором должны быть указаны, как минимум, следующие сведения:</w:t>
      </w:r>
    </w:p>
    <w:p>
      <w:pPr>
        <w:spacing w:after="120"/>
        <w:jc w:val="both"/>
      </w:pPr>
      <w:r>
        <w:rPr>
          <w:rFonts w:ascii="Arial" w:cs="Arial" w:eastAsia="Arial" w:hAnsi="Arial"/>
          <w:sz w:val="24"/>
          <w:szCs w:val="24"/>
        </w:rPr>
        <w:t xml:space="preserve">а) ФИО физического лица либо полное наименование юридического лица, приобретающего акции;</w:t>
      </w:r>
    </w:p>
    <w:p>
      <w:pPr>
        <w:spacing w:after="120"/>
        <w:jc w:val="both"/>
      </w:pPr>
      <w:r>
        <w:rPr>
          <w:rFonts w:ascii="Arial" w:cs="Arial" w:eastAsia="Arial" w:hAnsi="Arial"/>
          <w:sz w:val="24"/>
          <w:szCs w:val="24"/>
        </w:rPr>
        <w:t xml:space="preserve">б) адрес местожительства физического лица либо местонахождения юридического лица, приобретающего акции;</w:t>
      </w:r>
    </w:p>
    <w:p>
      <w:pPr>
        <w:spacing w:after="120"/>
        <w:jc w:val="both"/>
      </w:pPr>
      <w:r>
        <w:rPr>
          <w:rFonts w:ascii="Arial" w:cs="Arial" w:eastAsia="Arial" w:hAnsi="Arial"/>
          <w:sz w:val="24"/>
          <w:szCs w:val="24"/>
        </w:rPr>
        <w:t xml:space="preserve">в) гражданство/резидентство лица, приобретающего акции;</w:t>
      </w:r>
    </w:p>
    <w:p>
      <w:pPr>
        <w:spacing w:after="120"/>
        <w:jc w:val="both"/>
      </w:pPr>
      <w:r>
        <w:rPr>
          <w:rFonts w:ascii="Arial" w:cs="Arial" w:eastAsia="Arial" w:hAnsi="Arial"/>
          <w:sz w:val="24"/>
          <w:szCs w:val="24"/>
        </w:rPr>
        <w:t xml:space="preserve">г) основание приобретения акции (продажа, дарение, наследование и др.);</w:t>
      </w:r>
    </w:p>
    <w:p>
      <w:pPr>
        <w:spacing w:after="120"/>
        <w:jc w:val="both"/>
      </w:pPr>
      <w:r>
        <w:rPr>
          <w:rFonts w:ascii="Arial" w:cs="Arial" w:eastAsia="Arial" w:hAnsi="Arial"/>
          <w:sz w:val="24"/>
          <w:szCs w:val="24"/>
        </w:rPr>
        <w:t xml:space="preserve">д) общее количество приобретаемых акций;</w:t>
      </w:r>
    </w:p>
    <w:p>
      <w:pPr>
        <w:spacing w:after="120"/>
        <w:jc w:val="both"/>
      </w:pPr>
      <w:r>
        <w:rPr>
          <w:rFonts w:ascii="Arial" w:cs="Arial" w:eastAsia="Arial" w:hAnsi="Arial"/>
          <w:sz w:val="24"/>
          <w:szCs w:val="24"/>
        </w:rPr>
        <w:t xml:space="preserve">ж) цена приобретаемых акций;</w:t>
      </w:r>
    </w:p>
    <w:p>
      <w:pPr>
        <w:spacing w:after="120"/>
        <w:jc w:val="both"/>
      </w:pPr>
      <w:r>
        <w:rPr>
          <w:rFonts w:ascii="Arial" w:cs="Arial" w:eastAsia="Arial" w:hAnsi="Arial"/>
          <w:sz w:val="24"/>
          <w:szCs w:val="24"/>
        </w:rPr>
        <w:t xml:space="preserve">з) ФИО физических лиц либо полное наименование юридических лиц, связанных и/или аффилированных с лицом, приобретающим акции;</w:t>
      </w:r>
    </w:p>
    <w:p>
      <w:pPr>
        <w:spacing w:after="120"/>
        <w:jc w:val="both"/>
      </w:pPr>
      <w:r>
        <w:rPr>
          <w:rFonts w:ascii="Arial" w:cs="Arial" w:eastAsia="Arial" w:hAnsi="Arial"/>
          <w:sz w:val="24"/>
          <w:szCs w:val="24"/>
        </w:rPr>
        <w:t xml:space="preserve">к) в случае если лицо, приобретающее акции, является юридическим лицом/банком, входящим в банковскую группу или банковскую холдинговую компанию, то представляется полное наименование, адреса всех юридических лиц/банков, входящих в эту банковскую группу или банковскую холдинговую компанию.</w:t>
      </w:r>
    </w:p>
    <w:p>
      <w:pPr>
        <w:spacing w:after="120"/>
        <w:jc w:val="both"/>
      </w:pPr>
      <w:r>
        <w:rPr>
          <w:rFonts w:ascii="Arial" w:cs="Arial" w:eastAsia="Arial" w:hAnsi="Arial"/>
          <w:sz w:val="24"/>
          <w:szCs w:val="24"/>
        </w:rPr>
        <w:t xml:space="preserve">В случае наследования акций вследствие смерти акционера банка физического лица или признания его судом умершим, к уведомлению прилагается копия свидетельства о праве на наследство, заверенная надлежащим образом.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bar5vmllsopsfzjqk0qkh">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v-6-gykmkgsa3rrgxe4jk">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iori-aqbugs0zogd_qi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10.12. Если какое-либо лицо приобретает от одного до десяти процентов акций банка и не уведомляет Национальный банк в срок, установленный в п.10.11. настоящего Положения, такая сделка является ничтожной.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jah4sx4xztdk61snmirru">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dkj4b8dclxzzsct2ca_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10.13. Требования пунктов 10.5.-10.7. настоящего Положения распространяются и на лиц, являющихся владельцами от одного до десяти процентов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rayyoszn33hpc3t-zck9o">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9x1jqxgj_y2putgb0smc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10.14. При залоге от одного до десяти процентов акций банка необходимо уведомить Национальный банк в течение тридцати дней с даты совершения сделки.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nstjz-_umgdgd0zdny7s3">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fggzd51qpf9qnel7vo1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10.15. Акционер, намеревающийся передать единоличное или совместное право владения от одного до десяти процентами акций банка любому физическому или юридическому лицу, должен в течение 20 дней с даты заключения соответствующей сделки подать в Национальный банк уведомление, в котором должны содержатся сведения, указанные в пункте 10.11. настоящего Положения.</w:t>
      </w:r>
    </w:p>
    <w:p>
      <w:pPr>
        <w:spacing w:after="120"/>
        <w:jc w:val="both"/>
      </w:pPr>
      <w:r>
        <w:rPr>
          <w:rFonts w:ascii="Arial" w:cs="Arial" w:eastAsia="Arial" w:hAnsi="Arial"/>
          <w:sz w:val="24"/>
          <w:szCs w:val="24"/>
        </w:rPr>
        <w:t xml:space="preserve">Акционер, намеревающийся передать единоличное или совместное право владения пятью и более процентами акций банка любому физическому или юридическому лицу, должен письменно уведомить об этом Национальный банк за один календарный месяц до предполагаемой даты передачи принадлежащих ему акций. В последующем, в течение 20 дней с даты заключения соответствующей сделки, акционер должен подать в Национальный банк уведомление, в котором должны содержаться сведения, указанные в подпунктах а)-ж) пункта 10.11 настоящего Положения.</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d9n81hf0uyav6wy5nllid">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 </w:t>
      </w:r>
      <w:hyperlink w:history="1" r:id="rIdobw9nhl0aaz7bjdoshsjl">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iprpj_1s9x5gghzgoyp3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10.16. Любое физическое или юридическое лицо, намеревающееся единолично или совместно с другими лицами в порядке наследования стать владельцем от одного до десяти процентов акций банка вследствие смерти акционера банка - физического лица или признания его судом умершим, должно в течение 10 календарных дней с момента вступления в право наследования представить в Национальный банк уведомление, с приложением документов, перечисленных в пункте 11.2.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ttwx7secqpzzegv7j2bb">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См. также:</w:t>
      </w:r>
    </w:p>
    <w:p>
      <w:pPr>
        <w:spacing w:after="120"/>
        <w:jc w:val="both"/>
      </w:pPr>
      <w:hyperlink w:history="1" r:id="rIdx_kryj3hnqjkrjopad7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Нацбанка КР от 25 апреля 2012 года № 18/12 "О признании утратившим силу постановления Правления Национального банка Кыргызской Республики № 85/2 от 18 ноября 2010 года в части дополнения пунктами 10.11-10.16"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10.17. При изменении информации, содержащейся в анкете лица, получившего разрешение Национального банка на приобретение пакета акций, дающее право осуществлять в банке значительное участие или контроль, данное лицо-резидент Кыргызской Республики в течение десяти рабочих дней, а лицо-нерезидент Кыргызской Республики - в течение одного месяца с момента возникновения изменений должно уведомить об этом Национальный банк в письменной форме.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ouaqdfzvbpj-ma934n3w">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Предоставление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Для получения согласия Национального банка, заявителем должны быть представлены Национальному банку заявка на получение согласия Национального банка на приобретение акций банка (форма заявки приведена в Приложении 14).</w:t>
      </w:r>
    </w:p>
    <w:p>
      <w:pPr>
        <w:spacing w:after="120"/>
        <w:jc w:val="both"/>
      </w:pPr>
      <w:r>
        <w:rPr>
          <w:rFonts w:ascii="Arial" w:cs="Arial" w:eastAsia="Arial" w:hAnsi="Arial"/>
          <w:sz w:val="24"/>
          <w:szCs w:val="24"/>
        </w:rPr>
        <w:t xml:space="preserve">В случае назначения заявителем уполномоченного лица, полномочия уполномоченного лица должны быть документально подтверждены доверенностями заявителя, оформленными в соответствии с требованиями законодательства.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eopyxe2x-evj94yocmiaq">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11.2. В дополнение к документам, приведенным в пункте 11.1 настоящей главы должны быть представлены:</w:t>
      </w:r>
    </w:p>
    <w:p>
      <w:pPr>
        <w:spacing w:after="120"/>
        <w:jc w:val="both"/>
      </w:pPr>
      <w:r>
        <w:rPr>
          <w:rFonts w:ascii="Arial" w:cs="Arial" w:eastAsia="Arial" w:hAnsi="Arial"/>
          <w:sz w:val="24"/>
          <w:szCs w:val="24"/>
        </w:rPr>
        <w:t xml:space="preserve">1) юридическими лицами:</w:t>
      </w:r>
    </w:p>
    <w:p>
      <w:pPr>
        <w:spacing w:after="120"/>
        <w:jc w:val="both"/>
      </w:pPr>
      <w:r>
        <w:rPr>
          <w:rFonts w:ascii="Arial" w:cs="Arial" w:eastAsia="Arial" w:hAnsi="Arial"/>
          <w:sz w:val="24"/>
          <w:szCs w:val="24"/>
        </w:rPr>
        <w:t xml:space="preserve">а) свидетельство о государственной регистрации, зарегистрированный устав и иные документы, подтверждающие его юридический статус и происхождение юридического лица;</w:t>
      </w:r>
    </w:p>
    <w:p>
      <w:pPr>
        <w:spacing w:after="120"/>
        <w:jc w:val="both"/>
      </w:pPr>
      <w:r>
        <w:rPr>
          <w:rFonts w:ascii="Arial" w:cs="Arial" w:eastAsia="Arial" w:hAnsi="Arial"/>
          <w:sz w:val="24"/>
          <w:szCs w:val="24"/>
        </w:rPr>
        <w:t xml:space="preserve">б) сведения обо всех своих акционерах и контролирующих лицах, в том числе выписка из торгового реестра или реестра акционеров, а также сведения обо всех своих акционерах и контролирующих лицах, реально осуществляющих контроль;</w:t>
      </w:r>
    </w:p>
    <w:p>
      <w:pPr>
        <w:spacing w:after="120"/>
        <w:jc w:val="both"/>
      </w:pPr>
      <w:r>
        <w:rPr>
          <w:rFonts w:ascii="Arial" w:cs="Arial" w:eastAsia="Arial" w:hAnsi="Arial"/>
          <w:sz w:val="24"/>
          <w:szCs w:val="24"/>
        </w:rPr>
        <w:t xml:space="preserve">в) решение уполномоченного органа заявителя о приобретении акций банка (участии в создании банка, осуществлении значительного участия, открытии дочернего банка);</w:t>
      </w:r>
    </w:p>
    <w:p>
      <w:pPr>
        <w:spacing w:after="120"/>
        <w:jc w:val="both"/>
      </w:pPr>
      <w:r>
        <w:rPr>
          <w:rFonts w:ascii="Arial" w:cs="Arial" w:eastAsia="Arial" w:hAnsi="Arial"/>
          <w:sz w:val="24"/>
          <w:szCs w:val="24"/>
        </w:rPr>
        <w:t xml:space="preserve">г) финансовая отчетность (в форме годовых отчетов (с пояснениями и раскрытиями, включая консолидированный баланс, отчет о прибыли и убытках и другие формы финансовой отчетности по Международным стандартам финансовой отчетности) за последние три года (в случае осуществления своей деятельности менее трех лет - отчет предоставляется за последний отчетный год), включая заключение аудиторской организации, подтверждающее достоверность финансовой отчетности.</w:t>
      </w:r>
    </w:p>
    <w:p>
      <w:pPr>
        <w:spacing w:after="240"/>
        <w:jc w:val="both"/>
      </w:pPr>
      <w:r>
        <w:rPr>
          <w:rFonts w:ascii="Arial" w:cs="Arial" w:eastAsia="Arial" w:hAnsi="Arial"/>
          <w:i/>
          <w:iCs/>
          <w:sz w:val="24"/>
          <w:szCs w:val="24"/>
        </w:rPr>
        <w:t xml:space="preserve">д) (исключен в соответствии с постановлением Правления Нацбанка КР от </w:t>
      </w:r>
      <w:hyperlink w:history="1" r:id="rIdoyyl2lkvpfiqyv6qbvxqj">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е) резидентами Кыргызской Республики - справка или иной документ, выданный органами государственной налоговой службы и социального фонда о выполнении всех обязательств перед бюджетом Кыргызской Республики и налоговыми органами на дату подачи заявки;</w:t>
      </w:r>
    </w:p>
    <w:p>
      <w:pPr>
        <w:spacing w:after="240"/>
        <w:jc w:val="both"/>
      </w:pPr>
      <w:r>
        <w:rPr>
          <w:rFonts w:ascii="Arial" w:cs="Arial" w:eastAsia="Arial" w:hAnsi="Arial"/>
          <w:i/>
          <w:iCs/>
          <w:sz w:val="24"/>
          <w:szCs w:val="24"/>
        </w:rPr>
        <w:t xml:space="preserve">ж) (исключен в соответствии с постановлением Правления Нацбанка КР от </w:t>
      </w:r>
      <w:hyperlink w:history="1" r:id="rIdoj-pfyswcoc4kh5zvqddo">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з) следующую информацию относительно всех своих акционеров и контролирующих лиц:</w:t>
      </w:r>
    </w:p>
    <w:p>
      <w:pPr>
        <w:spacing w:after="120"/>
        <w:jc w:val="both"/>
      </w:pPr>
      <w:r>
        <w:rPr>
          <w:rFonts w:ascii="Arial" w:cs="Arial" w:eastAsia="Arial" w:hAnsi="Arial"/>
          <w:sz w:val="24"/>
          <w:szCs w:val="24"/>
        </w:rPr>
        <w:t xml:space="preserve">- сведения об их деятельности и профессиональном опыте;</w:t>
      </w:r>
    </w:p>
    <w:p>
      <w:pPr>
        <w:spacing w:after="120"/>
        <w:jc w:val="both"/>
      </w:pPr>
      <w:r>
        <w:rPr>
          <w:rFonts w:ascii="Arial" w:cs="Arial" w:eastAsia="Arial" w:hAnsi="Arial"/>
          <w:sz w:val="24"/>
          <w:szCs w:val="24"/>
        </w:rPr>
        <w:t xml:space="preserve">- отчет аудиторской организации или другую информацию о финансовом состоянии;</w:t>
      </w:r>
    </w:p>
    <w:p>
      <w:pPr>
        <w:spacing w:after="120"/>
        <w:jc w:val="both"/>
      </w:pPr>
      <w:r>
        <w:rPr>
          <w:rFonts w:ascii="Arial" w:cs="Arial" w:eastAsia="Arial" w:hAnsi="Arial"/>
          <w:sz w:val="24"/>
          <w:szCs w:val="24"/>
        </w:rPr>
        <w:t xml:space="preserve">- информацию о любых лицах, с которыми учредители или акционеры имеют общие интересы;</w:t>
      </w:r>
    </w:p>
    <w:p>
      <w:pPr>
        <w:spacing w:after="120"/>
        <w:jc w:val="both"/>
      </w:pPr>
      <w:r>
        <w:rPr>
          <w:rFonts w:ascii="Arial" w:cs="Arial" w:eastAsia="Arial" w:hAnsi="Arial"/>
          <w:sz w:val="24"/>
          <w:szCs w:val="24"/>
        </w:rPr>
        <w:t xml:space="preserve">и) информацию, подтверждающую соответствие всех членов Совета директоров (наблюдательного органа) и правления (исполнительного органа) минимальным критериям, установленным Национальным банком, согласно пункту 10.6 главы 10 настоящего Положения;</w:t>
      </w:r>
    </w:p>
    <w:p>
      <w:pPr>
        <w:spacing w:after="120"/>
        <w:jc w:val="both"/>
      </w:pPr>
      <w:r>
        <w:rPr>
          <w:rFonts w:ascii="Arial" w:cs="Arial" w:eastAsia="Arial" w:hAnsi="Arial"/>
          <w:sz w:val="24"/>
          <w:szCs w:val="24"/>
        </w:rPr>
        <w:t xml:space="preserve">2) иностранными банками, дочерними банками зарубежных банков и другими иностранными юридическими лицами дополнительно к документам, перечисленным в пункте 11.1 и подпункте 1 пункта 11.2 настоящей главы, должны быть представлены легализованные в установленном порядке:</w:t>
      </w:r>
    </w:p>
    <w:p>
      <w:pPr>
        <w:spacing w:after="120"/>
        <w:jc w:val="both"/>
      </w:pPr>
      <w:r>
        <w:rPr>
          <w:rFonts w:ascii="Arial" w:cs="Arial" w:eastAsia="Arial" w:hAnsi="Arial"/>
          <w:sz w:val="24"/>
          <w:szCs w:val="24"/>
        </w:rPr>
        <w:t xml:space="preserve">а) письменное согласие соответствующего надзорного органа страны происхождения (регистрации) иностранного учредителя (акционера) для инвестирования в банк (создание дочернего банка или открытие филиала на территории Кыргызской Республик), если это требуется в соответствии с законодательством страны происхождения (регистрации), или письменное подтверждение, что такое согласие не требуется по закону страны учредителя;</w:t>
      </w:r>
    </w:p>
    <w:p>
      <w:pPr>
        <w:spacing w:after="120"/>
        <w:jc w:val="both"/>
      </w:pPr>
      <w:r>
        <w:rPr>
          <w:rFonts w:ascii="Arial" w:cs="Arial" w:eastAsia="Arial" w:hAnsi="Arial"/>
          <w:sz w:val="24"/>
          <w:szCs w:val="24"/>
        </w:rPr>
        <w:t xml:space="preserve">б) если заявитель подлежит надзору со стороны надзорного органа в стране происхождения (регистрации) - информацию относительно надзорного режима, которому он подлежит, включая письменное подтверждение органа надзора страны происхождения (регистрации) иностранного юридического лица о том, что заявитель уполномочен осуществлять финансовую, банковскую или иную деятельность (в отношении банков - подтверждение о том, что заявитель имеет соответствующую банковскую лицензию, выданную уполномоченным органом), подлежит надзору на консолидированной основе в стране происхождения (регистрации), и о готовности органа надзора сотрудничать с Национальным банком на постоянной основе;</w:t>
      </w:r>
    </w:p>
    <w:p>
      <w:pPr>
        <w:spacing w:after="120"/>
        <w:jc w:val="both"/>
      </w:pPr>
      <w:r>
        <w:rPr>
          <w:rFonts w:ascii="Arial" w:cs="Arial" w:eastAsia="Arial" w:hAnsi="Arial"/>
          <w:sz w:val="24"/>
          <w:szCs w:val="24"/>
        </w:rPr>
        <w:t xml:space="preserve">в) самый последний (консолидированный - для банковской группы, банковского холдинга) балансовый отчет и (консолидированный - для банковской группы, банковского холдинга) отчет о прибыли и убытках (информация должна быть на дату не позднее 90 дней до даты подачи заявления);</w:t>
      </w:r>
    </w:p>
    <w:p>
      <w:pPr>
        <w:spacing w:after="120"/>
        <w:jc w:val="both"/>
      </w:pPr>
      <w:r>
        <w:rPr>
          <w:rFonts w:ascii="Arial" w:cs="Arial" w:eastAsia="Arial" w:hAnsi="Arial"/>
          <w:sz w:val="24"/>
          <w:szCs w:val="24"/>
        </w:rPr>
        <w:t xml:space="preserve">г) сведения в соответствии с анкетой по форме Приложения 16;</w:t>
      </w:r>
    </w:p>
    <w:p>
      <w:pPr>
        <w:spacing w:after="120"/>
        <w:jc w:val="both"/>
      </w:pPr>
      <w:r>
        <w:rPr>
          <w:rFonts w:ascii="Arial" w:cs="Arial" w:eastAsia="Arial" w:hAnsi="Arial"/>
          <w:sz w:val="24"/>
          <w:szCs w:val="24"/>
        </w:rPr>
        <w:t xml:space="preserve">д) если заявитель приобретает пакет акций банка в размере двадцать и более процентов от уставного капитала банка, необходимо предоставить подтверждение надзорного органа о том, что он подлежит консолидированному надзору в стране регистрации;</w:t>
      </w:r>
    </w:p>
    <w:p>
      <w:pPr>
        <w:spacing w:after="120"/>
        <w:jc w:val="both"/>
      </w:pPr>
      <w:r>
        <w:rPr>
          <w:rFonts w:ascii="Arial" w:cs="Arial" w:eastAsia="Arial" w:hAnsi="Arial"/>
          <w:sz w:val="24"/>
          <w:szCs w:val="24"/>
        </w:rPr>
        <w:t xml:space="preserve">3) если банк в результате приобретения становится частью банковской группы или банковской холдинговой компании, необходимо дополнительно представить сведения о группе, включая:</w:t>
      </w:r>
    </w:p>
    <w:p>
      <w:pPr>
        <w:spacing w:after="120"/>
        <w:jc w:val="both"/>
      </w:pPr>
      <w:r>
        <w:rPr>
          <w:rFonts w:ascii="Arial" w:cs="Arial" w:eastAsia="Arial" w:hAnsi="Arial"/>
          <w:sz w:val="24"/>
          <w:szCs w:val="24"/>
        </w:rPr>
        <w:t xml:space="preserve">а) сведения о структуре банковской группы;</w:t>
      </w:r>
    </w:p>
    <w:p>
      <w:pPr>
        <w:spacing w:after="120"/>
        <w:jc w:val="both"/>
      </w:pPr>
      <w:r>
        <w:rPr>
          <w:rFonts w:ascii="Arial" w:cs="Arial" w:eastAsia="Arial" w:hAnsi="Arial"/>
          <w:sz w:val="24"/>
          <w:szCs w:val="24"/>
        </w:rPr>
        <w:t xml:space="preserve">б) информацию об участниках банковской группы, включая сведения об основной деятельности участников, входящих в группу;</w:t>
      </w:r>
    </w:p>
    <w:p>
      <w:pPr>
        <w:spacing w:after="120"/>
        <w:jc w:val="both"/>
      </w:pPr>
      <w:r>
        <w:rPr>
          <w:rFonts w:ascii="Arial" w:cs="Arial" w:eastAsia="Arial" w:hAnsi="Arial"/>
          <w:sz w:val="24"/>
          <w:szCs w:val="24"/>
        </w:rPr>
        <w:t xml:space="preserve">в) политику банковской группы по управлению рисками и внутреннему контролю;</w:t>
      </w:r>
    </w:p>
    <w:p>
      <w:pPr>
        <w:spacing w:after="120"/>
        <w:jc w:val="both"/>
      </w:pPr>
      <w:r>
        <w:rPr>
          <w:rFonts w:ascii="Arial" w:cs="Arial" w:eastAsia="Arial" w:hAnsi="Arial"/>
          <w:sz w:val="24"/>
          <w:szCs w:val="24"/>
        </w:rPr>
        <w:t xml:space="preserve">г) сведения о контролирующих лицах участников банковской группы;</w:t>
      </w:r>
    </w:p>
    <w:p>
      <w:pPr>
        <w:spacing w:after="120"/>
        <w:jc w:val="both"/>
      </w:pPr>
      <w:r>
        <w:rPr>
          <w:rFonts w:ascii="Arial" w:cs="Arial" w:eastAsia="Arial" w:hAnsi="Arial"/>
          <w:sz w:val="24"/>
          <w:szCs w:val="24"/>
        </w:rPr>
        <w:t xml:space="preserve">д) сведения о лицах, которые осуществляют реальный контроль в банковской группе;</w:t>
      </w:r>
    </w:p>
    <w:p>
      <w:pPr>
        <w:spacing w:after="120"/>
        <w:jc w:val="both"/>
      </w:pPr>
      <w:r>
        <w:rPr>
          <w:rFonts w:ascii="Arial" w:cs="Arial" w:eastAsia="Arial" w:hAnsi="Arial"/>
          <w:sz w:val="24"/>
          <w:szCs w:val="24"/>
        </w:rPr>
        <w:t xml:space="preserve">е) сведения о финансовом состоянии участников группы, в том числе:</w:t>
      </w:r>
    </w:p>
    <w:p>
      <w:pPr>
        <w:spacing w:after="120"/>
        <w:jc w:val="both"/>
      </w:pPr>
      <w:r>
        <w:rPr>
          <w:rFonts w:ascii="Arial" w:cs="Arial" w:eastAsia="Arial" w:hAnsi="Arial"/>
          <w:sz w:val="24"/>
          <w:szCs w:val="24"/>
        </w:rPr>
        <w:t xml:space="preserve">- консолидированный отчет заявителя и его родительской компании, прошедший аудит за последние три финансовых года;</w:t>
      </w:r>
    </w:p>
    <w:p>
      <w:pPr>
        <w:spacing w:after="120"/>
        <w:jc w:val="both"/>
      </w:pPr>
      <w:r>
        <w:rPr>
          <w:rFonts w:ascii="Arial" w:cs="Arial" w:eastAsia="Arial" w:hAnsi="Arial"/>
          <w:sz w:val="24"/>
          <w:szCs w:val="24"/>
        </w:rPr>
        <w:t xml:space="preserve">- самый последний доступный консолидированный балансовый отчет и консолидированный отчет о прибыли и убытках (информация должна быть на дату не позднее 90 дней до даты подачи заявления);</w:t>
      </w:r>
    </w:p>
    <w:p>
      <w:pPr>
        <w:spacing w:after="120"/>
        <w:jc w:val="both"/>
      </w:pPr>
      <w:r>
        <w:rPr>
          <w:rFonts w:ascii="Arial" w:cs="Arial" w:eastAsia="Arial" w:hAnsi="Arial"/>
          <w:sz w:val="24"/>
          <w:szCs w:val="24"/>
        </w:rPr>
        <w:t xml:space="preserve">ж) письмо-обязательство о предоставлении в последующем документов, содержащих:</w:t>
      </w:r>
    </w:p>
    <w:p>
      <w:pPr>
        <w:spacing w:after="120"/>
        <w:jc w:val="both"/>
      </w:pPr>
      <w:r>
        <w:rPr>
          <w:rFonts w:ascii="Arial" w:cs="Arial" w:eastAsia="Arial" w:hAnsi="Arial"/>
          <w:sz w:val="24"/>
          <w:szCs w:val="24"/>
        </w:rPr>
        <w:t xml:space="preserve">- информацию об изменениях в составе наблюдательного и исполнительного органов, значительных участников, лиц, прямо или косвенно осуществляющих контроль, вместе с информацией о деловой репутации и надежности назначенных должностных лиц в соответствии с требованиями настоящего Положения;</w:t>
      </w:r>
    </w:p>
    <w:p>
      <w:pPr>
        <w:spacing w:after="120"/>
        <w:jc w:val="both"/>
      </w:pPr>
      <w:r>
        <w:rPr>
          <w:rFonts w:ascii="Arial" w:cs="Arial" w:eastAsia="Arial" w:hAnsi="Arial"/>
          <w:sz w:val="24"/>
          <w:szCs w:val="24"/>
        </w:rPr>
        <w:t xml:space="preserve">- периодическую регулятивную отчетность/периодическую регулятивную банковскую отчетность (далее - ПРО/ПРБО), как на индивидуальной, так и на консолидированной основе, по формам, установленным Национальным банком. ПРО/ПРБО на индивидуальной основе предоставляется банковской холдинговой компанией в Национальный банк в сроки, установленные нормативными правовыми актами Национального банка, а на консолидированной основе - ежеквартально, в течение 12 календарных дней со дня окончания отчетного периода (данная информация предоставляется только резидентами Кыргызской Республики);</w:t>
      </w:r>
    </w:p>
    <w:p>
      <w:pPr>
        <w:spacing w:after="120"/>
        <w:jc w:val="both"/>
      </w:pPr>
      <w:r>
        <w:rPr>
          <w:rFonts w:ascii="Arial" w:cs="Arial" w:eastAsia="Arial" w:hAnsi="Arial"/>
          <w:sz w:val="24"/>
          <w:szCs w:val="24"/>
        </w:rPr>
        <w:t xml:space="preserve">- информацию об изменениях, вносимых в учредительные документы (учредительный договор, устав), структуру дочерних или зависимых компаний, расширении их деятельности, смене должностных лиц в дочерних или зависимых компаниях, а также информацию о создании и/или приобретении дочерних компаний дочерними компаниями банка в срок, не позднее 30 дней с момента принятия соответствующего решения;</w:t>
      </w:r>
    </w:p>
    <w:p>
      <w:pPr>
        <w:spacing w:after="120"/>
        <w:jc w:val="both"/>
      </w:pPr>
      <w:r>
        <w:rPr>
          <w:rFonts w:ascii="Arial" w:cs="Arial" w:eastAsia="Arial" w:hAnsi="Arial"/>
          <w:sz w:val="24"/>
          <w:szCs w:val="24"/>
        </w:rPr>
        <w:t xml:space="preserve">- годовой отчет вместе с годовой финансовой отчетностью, подтвержденный независимой аудиторской компанией, на индивидуальной и консолидированной основе в срок, не позднее 180 дней со дня завершения отчетного года, и содержащий оценку адекватности внутреннего контроля для банковской группы и банковской холдинговой компании. Данные отчеты также должны содержать информацию о деятельности банковской группы, включая информацию обо всех дочерних и зависимых компаниях банковской холдинговой компании, включая название, процент владения, вид или виды деятельности, в которые вовлечен каждый участник банковской группы;</w:t>
      </w:r>
    </w:p>
    <w:p>
      <w:pPr>
        <w:spacing w:after="120"/>
        <w:jc w:val="both"/>
      </w:pPr>
      <w:r>
        <w:rPr>
          <w:rFonts w:ascii="Arial" w:cs="Arial" w:eastAsia="Arial" w:hAnsi="Arial"/>
          <w:sz w:val="24"/>
          <w:szCs w:val="24"/>
        </w:rPr>
        <w:t xml:space="preserve">- письменное уведомление о наличии фактов или обстоятельств, которые могут негативно/существенно повлиять на деятельность дочернего и/или зависимого банка, лицензируемого Национальным банком, с указанием предпринимаемых мер по недопущению такого влияния. Уведомление предоставляется в Национальный банк в течение 5 рабочих дней с момента выявления указанных фактов или обстоятельств.</w:t>
      </w:r>
    </w:p>
    <w:p>
      <w:pPr>
        <w:spacing w:after="120"/>
        <w:jc w:val="both"/>
      </w:pPr>
      <w:r>
        <w:rPr>
          <w:rFonts w:ascii="Arial" w:cs="Arial" w:eastAsia="Arial" w:hAnsi="Arial"/>
          <w:sz w:val="24"/>
          <w:szCs w:val="24"/>
        </w:rPr>
        <w:t xml:space="preserve">При непредставлении вышеперечисленных документов или представлении их с нарушением установленных сроков, Национальный банк вправе применить в отношении дочернего и/или зависимого банка, расположенного на территории Кыргызской Республики и его материнской компании/банковской группы или банковской холдинговой компании (резидента Кыргызской Республики), меры воздействия,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4) физическими лицами:</w:t>
      </w:r>
    </w:p>
    <w:p>
      <w:pPr>
        <w:spacing w:after="120"/>
        <w:jc w:val="both"/>
      </w:pPr>
      <w:r>
        <w:rPr>
          <w:rFonts w:ascii="Arial" w:cs="Arial" w:eastAsia="Arial" w:hAnsi="Arial"/>
          <w:sz w:val="24"/>
          <w:szCs w:val="24"/>
        </w:rPr>
        <w:t xml:space="preserve">а) копия паспорта или иного документа, удостоверяющего их личность;</w:t>
      </w:r>
    </w:p>
    <w:p>
      <w:pPr>
        <w:spacing w:after="120"/>
        <w:jc w:val="both"/>
      </w:pPr>
      <w:r>
        <w:rPr>
          <w:rFonts w:ascii="Arial" w:cs="Arial" w:eastAsia="Arial" w:hAnsi="Arial"/>
          <w:sz w:val="24"/>
          <w:szCs w:val="24"/>
        </w:rPr>
        <w:t xml:space="preserve">б) отчет аудиторской организации или другая информация о финансовом состоянии, включая, в том числе, подтверждение налоговых органов о полной уплате налогов и/или декларация о доходах, заверенная органами государственной налоговой службы, или в форме, предусмотренной законодательством страны происхождения (регистрации) на дату подачи заявки;</w:t>
      </w:r>
    </w:p>
    <w:p>
      <w:pPr>
        <w:spacing w:after="120"/>
        <w:jc w:val="both"/>
      </w:pPr>
      <w:r>
        <w:rPr>
          <w:rFonts w:ascii="Arial" w:cs="Arial" w:eastAsia="Arial" w:hAnsi="Arial"/>
          <w:sz w:val="24"/>
          <w:szCs w:val="24"/>
        </w:rPr>
        <w:t xml:space="preserve">в) сведения о происхождении и источниках происхождения денежных средств, направляемых заявителем для участия в капитале (приобретение акций) банка (например, справки из банка о сбережениях, с места работы - о доходах; справка о дивидендах или другие документы, подтверждающие получение доходов и наличие средств, направляемых на приобретение акций банка), с приложением подтверждающих документов или их заверенных копий. Если источником приобретения акций банка являются денежные средства на счетах в банках, необходимо предоставить письмо для подтверждения наличия денежных средств по форме Приложения 25;</w:t>
      </w:r>
    </w:p>
    <w:p>
      <w:pPr>
        <w:spacing w:after="120"/>
        <w:jc w:val="both"/>
      </w:pPr>
      <w:r>
        <w:rPr>
          <w:rFonts w:ascii="Arial" w:cs="Arial" w:eastAsia="Arial" w:hAnsi="Arial"/>
          <w:sz w:val="24"/>
          <w:szCs w:val="24"/>
        </w:rPr>
        <w:t xml:space="preserve">г) сведения о деятельности и профессиональном опыте по форме Приложения 18;</w:t>
      </w:r>
    </w:p>
    <w:p>
      <w:pPr>
        <w:spacing w:after="120"/>
        <w:jc w:val="both"/>
      </w:pPr>
      <w:r>
        <w:rPr>
          <w:rFonts w:ascii="Arial" w:cs="Arial" w:eastAsia="Arial" w:hAnsi="Arial"/>
          <w:sz w:val="24"/>
          <w:szCs w:val="24"/>
        </w:rPr>
        <w:t xml:space="preserve">5) иностранные физические лица дополнительно к сведениям, указанным в подпункте 4 настоящего пункта представляют рекомендации относительно своей деловой репутации не менее чем от двух независимых лиц, имеющих положительную деловую репутацию.</w:t>
      </w:r>
    </w:p>
    <w:p>
      <w:pPr>
        <w:spacing w:after="120"/>
        <w:jc w:val="both"/>
      </w:pPr>
      <w:r>
        <w:rPr>
          <w:rFonts w:ascii="Arial" w:cs="Arial" w:eastAsia="Arial" w:hAnsi="Arial"/>
          <w:sz w:val="24"/>
          <w:szCs w:val="24"/>
        </w:rPr>
        <w:t xml:space="preserve">Заявитель - иностранное физическое лицо должен представить письмо банка, отвечающее требованиям, устанавливаемым Банком Кыргызстана, о наличии денежных средств на его счетах в размере, покрывающем стоимость приобретаемых им акций банка и об отсутствии кредиторской задолженности данного лица;</w:t>
      </w:r>
    </w:p>
    <w:p>
      <w:pPr>
        <w:spacing w:after="120"/>
        <w:jc w:val="both"/>
      </w:pPr>
      <w:r>
        <w:rPr>
          <w:rFonts w:ascii="Arial" w:cs="Arial" w:eastAsia="Arial" w:hAnsi="Arial"/>
          <w:sz w:val="24"/>
          <w:szCs w:val="24"/>
        </w:rPr>
        <w:t xml:space="preserve">6) В случае наследования акций вследствие смерти акционера банка физического лица или признания его судом умершим, заявитель в течение 10 календарных дней со дня вступления в право наследования представляет в Национальный банк копию свидетельства о праве на наследство, заверенную надлежащим образом.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cz9bnkphuutzqo_v18g94">
        <w:r>
          <w:rPr>
            <w:rFonts w:ascii="Arial" w:cs="Arial" w:eastAsia="Arial" w:hAnsi="Arial"/>
            <w:i/>
            <w:iCs/>
            <w:color w:val="1D4ED8"/>
            <w:sz w:val="24"/>
            <w:szCs w:val="24"/>
            <w:u w:val="single"/>
          </w:rPr>
          <w:t xml:space="preserve">20 декабря 2007 года № 54/10</w:t>
        </w:r>
      </w:hyperlink>
      <w:r>
        <w:rPr>
          <w:rFonts w:ascii="Arial" w:cs="Arial" w:eastAsia="Arial" w:hAnsi="Arial"/>
          <w:i/>
          <w:iCs/>
          <w:sz w:val="24"/>
          <w:szCs w:val="24"/>
        </w:rPr>
        <w:t xml:space="preserve">, </w:t>
      </w:r>
      <w:hyperlink w:history="1" r:id="rIdhoji4so95bcounyacntlm">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airklp93wrqavan_-xoab">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kgxyccwmhbenm1crll7n8">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fhsk7o4alrwb3_h65wbld">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z-x3dorwkggthak6x9yon">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Рассмотрение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Национальный банк в срок не позднее шестидесяти дней с момента получения заявки, поданной согласно пунктам 10.1 и 10.2 настоящего Положения, сообщает заявителю в письменной форме о своем решении согласии или отказе. Датой подачи заявки считается день предоставления Национальному банку всех надлежаще оформленных документов в соответствии с требованиями законодательства. Заявка не считается поданной до тех пор, пока вся необходимая информация не будет получена Национальным банком, вне зависимости от источника предоставления информации. Отказ должен быть мотивирован.</w:t>
      </w:r>
    </w:p>
    <w:p>
      <w:pPr>
        <w:spacing w:after="120"/>
        <w:jc w:val="both"/>
      </w:pPr>
      <w:r>
        <w:rPr>
          <w:rFonts w:ascii="Arial" w:cs="Arial" w:eastAsia="Arial" w:hAnsi="Arial"/>
          <w:sz w:val="24"/>
          <w:szCs w:val="24"/>
        </w:rPr>
        <w:t xml:space="preserve">12.2. В случае если Национальным банком направлен запрос о предоставлении дополнительных сведений или документов, срок рассмотрения заявки (документов) приостанавливается до предоставления исчерпывающей информации и документов. Заявка не считается поданной до тех пор, пока Национальным банком не будет получена вся необходимая (требуемая) информация, независимо от источников предоставления такой информации.</w:t>
      </w:r>
    </w:p>
    <w:p>
      <w:pPr>
        <w:spacing w:after="120"/>
        <w:jc w:val="both"/>
      </w:pPr>
      <w:r>
        <w:rPr>
          <w:rFonts w:ascii="Arial" w:cs="Arial" w:eastAsia="Arial" w:hAnsi="Arial"/>
          <w:sz w:val="24"/>
          <w:szCs w:val="24"/>
        </w:rPr>
        <w:t xml:space="preserve">12.3. Документы и сведения по дополнительному запросу Национального банка должны быть представлены в течение десяти рабочих дней, а от нерезидентов - в течение двадцати рабочих дней. В случае непредставления документов и сведений в течение указанного срока заявителю может быть отказано в удовлетворении заявки.</w:t>
      </w:r>
    </w:p>
    <w:p>
      <w:pPr>
        <w:spacing w:after="120"/>
        <w:jc w:val="both"/>
      </w:pPr>
      <w:r>
        <w:rPr>
          <w:rFonts w:ascii="Arial" w:cs="Arial" w:eastAsia="Arial" w:hAnsi="Arial"/>
          <w:sz w:val="24"/>
          <w:szCs w:val="24"/>
        </w:rPr>
        <w:t xml:space="preserve">12.4. Национальный банк может отказать в удовлетворении заявки в случае, если:</w:t>
      </w:r>
    </w:p>
    <w:p>
      <w:pPr>
        <w:spacing w:after="120"/>
        <w:jc w:val="both"/>
      </w:pPr>
      <w:r>
        <w:rPr>
          <w:rFonts w:ascii="Arial" w:cs="Arial" w:eastAsia="Arial" w:hAnsi="Arial"/>
          <w:sz w:val="24"/>
          <w:szCs w:val="24"/>
        </w:rPr>
        <w:t xml:space="preserve">1) приобретение пакета акций может привести к монополии в банковской системе Кыргызской Республики;</w:t>
      </w:r>
    </w:p>
    <w:p>
      <w:pPr>
        <w:spacing w:after="120"/>
        <w:jc w:val="both"/>
      </w:pPr>
      <w:r>
        <w:rPr>
          <w:rFonts w:ascii="Arial" w:cs="Arial" w:eastAsia="Arial" w:hAnsi="Arial"/>
          <w:sz w:val="24"/>
          <w:szCs w:val="24"/>
        </w:rPr>
        <w:t xml:space="preserve">2) финансовое состояние заявителя неудовлетворительное;</w:t>
      </w:r>
    </w:p>
    <w:p>
      <w:pPr>
        <w:spacing w:after="120"/>
        <w:jc w:val="both"/>
      </w:pPr>
      <w:r>
        <w:rPr>
          <w:rFonts w:ascii="Arial" w:cs="Arial" w:eastAsia="Arial" w:hAnsi="Arial"/>
          <w:sz w:val="24"/>
          <w:szCs w:val="24"/>
        </w:rPr>
        <w:t xml:space="preserve">3) Национальному банку известны факты, свидетельствующие о ненадлежащей деловой репутации заявителя и его должностных лиц (если заявитель - юридическое лицо), в том числе в отношении должностных лиц заявителя имеется информация о наличии непогашенной судимости за совершение преступлений в сфере экономики;</w:t>
      </w:r>
    </w:p>
    <w:p>
      <w:pPr>
        <w:spacing w:after="120"/>
        <w:jc w:val="both"/>
      </w:pPr>
      <w:r>
        <w:rPr>
          <w:rFonts w:ascii="Arial" w:cs="Arial" w:eastAsia="Arial" w:hAnsi="Arial"/>
          <w:sz w:val="24"/>
          <w:szCs w:val="24"/>
        </w:rPr>
        <w:t xml:space="preserve">4) заявитель не представил полностью необходимую информацию либо представил искаженную или неверную информацию, в том числе, не представил полную информацию о происхождении и источниках денежных средств и если:</w:t>
      </w:r>
    </w:p>
    <w:p>
      <w:pPr>
        <w:spacing w:after="120"/>
        <w:jc w:val="both"/>
      </w:pPr>
      <w:r>
        <w:rPr>
          <w:rFonts w:ascii="Arial" w:cs="Arial" w:eastAsia="Arial" w:hAnsi="Arial"/>
          <w:sz w:val="24"/>
          <w:szCs w:val="24"/>
        </w:rPr>
        <w:t xml:space="preserve">а) из представленной информации невозможно определить происхождение и источники происхождения денежных средств;</w:t>
      </w:r>
    </w:p>
    <w:p>
      <w:pPr>
        <w:spacing w:after="120"/>
        <w:jc w:val="both"/>
      </w:pPr>
      <w:r>
        <w:rPr>
          <w:rFonts w:ascii="Arial" w:cs="Arial" w:eastAsia="Arial" w:hAnsi="Arial"/>
          <w:sz w:val="24"/>
          <w:szCs w:val="24"/>
        </w:rPr>
        <w:t xml:space="preserve">б) согласно представленной информации источник происхождения денежных средств не соответствует требованиям, установленным Национальным банком;</w:t>
      </w:r>
    </w:p>
    <w:p>
      <w:pPr>
        <w:spacing w:after="120"/>
        <w:jc w:val="both"/>
      </w:pPr>
      <w:r>
        <w:rPr>
          <w:rFonts w:ascii="Arial" w:cs="Arial" w:eastAsia="Arial" w:hAnsi="Arial"/>
          <w:sz w:val="24"/>
          <w:szCs w:val="24"/>
        </w:rPr>
        <w:t xml:space="preserve">5) Национальный банк располагает информацией о том, что банк не будет осуществлять операции согласно требованиям, установленным в банковской практике;</w:t>
      </w:r>
    </w:p>
    <w:p>
      <w:pPr>
        <w:spacing w:after="120"/>
        <w:jc w:val="both"/>
      </w:pPr>
      <w:r>
        <w:rPr>
          <w:rFonts w:ascii="Arial" w:cs="Arial" w:eastAsia="Arial" w:hAnsi="Arial"/>
          <w:sz w:val="24"/>
          <w:szCs w:val="24"/>
        </w:rPr>
        <w:t xml:space="preserve">6) предыдущая деятельность заявителя завершилась или способствовала банкротству или значительным финансовым убыткам какого-либо юридического лица;</w:t>
      </w:r>
    </w:p>
    <w:p>
      <w:pPr>
        <w:spacing w:after="120"/>
        <w:jc w:val="both"/>
      </w:pPr>
      <w:r>
        <w:rPr>
          <w:rFonts w:ascii="Arial" w:cs="Arial" w:eastAsia="Arial" w:hAnsi="Arial"/>
          <w:sz w:val="24"/>
          <w:szCs w:val="24"/>
        </w:rPr>
        <w:t xml:space="preserve">7) должностные лица заявителя (юридического лица), намеревающиеся стать контролирующими лицами банка, не соответствуют требованиям пригодности, установленным Национальным банком;</w:t>
      </w:r>
    </w:p>
    <w:p>
      <w:pPr>
        <w:spacing w:after="120"/>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в банке вследствие сложившихся отношений между банком и заявителем, и/или аффилированными лицами или компаниями, с которыми заявитель имеет общие интересы;</w:t>
      </w:r>
    </w:p>
    <w:p>
      <w:pPr>
        <w:spacing w:after="120"/>
        <w:jc w:val="both"/>
      </w:pPr>
      <w:r>
        <w:rPr>
          <w:rFonts w:ascii="Arial" w:cs="Arial" w:eastAsia="Arial" w:hAnsi="Arial"/>
          <w:sz w:val="24"/>
          <w:szCs w:val="24"/>
        </w:rPr>
        <w:t xml:space="preserve">9) невозможно идентифицировать реальных значительных участников или контролирующих лиц заявителя;</w:t>
      </w:r>
    </w:p>
    <w:p>
      <w:pPr>
        <w:spacing w:after="120"/>
        <w:jc w:val="both"/>
      </w:pPr>
      <w:r>
        <w:rPr>
          <w:rFonts w:ascii="Arial" w:cs="Arial" w:eastAsia="Arial" w:hAnsi="Arial"/>
          <w:sz w:val="24"/>
          <w:szCs w:val="24"/>
        </w:rPr>
        <w:t xml:space="preserve">10) заявитель предлагает значительное изменение политики банка, которое угрожает финансовой стабильности и надежности банка или интересам вкладчиков банка, в том числе компетенция, опыт, квалификация предложенного руководства банка не соответствует установленным Национальным банком требованиям;</w:t>
      </w:r>
    </w:p>
    <w:p>
      <w:pPr>
        <w:spacing w:after="120"/>
        <w:jc w:val="both"/>
      </w:pPr>
      <w:r>
        <w:rPr>
          <w:rFonts w:ascii="Arial" w:cs="Arial" w:eastAsia="Arial" w:hAnsi="Arial"/>
          <w:sz w:val="24"/>
          <w:szCs w:val="24"/>
        </w:rPr>
        <w:t xml:space="preserve">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120"/>
        <w:jc w:val="both"/>
      </w:pPr>
      <w:r>
        <w:rPr>
          <w:rFonts w:ascii="Arial" w:cs="Arial" w:eastAsia="Arial" w:hAnsi="Arial"/>
          <w:sz w:val="24"/>
          <w:szCs w:val="24"/>
        </w:rPr>
        <w:t xml:space="preserve">а) им не предоставлена информация Национальному банку о том, что в стране его происхождения (регистрации) осуществляется эффективный надзор (консолидированный, в случае с банком);</w:t>
      </w:r>
    </w:p>
    <w:p>
      <w:pPr>
        <w:spacing w:after="120"/>
        <w:jc w:val="both"/>
      </w:pPr>
      <w:r>
        <w:rPr>
          <w:rFonts w:ascii="Arial" w:cs="Arial" w:eastAsia="Arial" w:hAnsi="Arial"/>
          <w:sz w:val="24"/>
          <w:szCs w:val="24"/>
        </w:rPr>
        <w:t xml:space="preserve">б) по мнению Национального банка, за заявителем не осуществляется эффективный надзор (консолидированный, в случае с банком);</w:t>
      </w:r>
    </w:p>
    <w:p>
      <w:pPr>
        <w:spacing w:after="120"/>
        <w:jc w:val="both"/>
      </w:pPr>
      <w:r>
        <w:rPr>
          <w:rFonts w:ascii="Arial" w:cs="Arial" w:eastAsia="Arial" w:hAnsi="Arial"/>
          <w:sz w:val="24"/>
          <w:szCs w:val="24"/>
        </w:rPr>
        <w:t xml:space="preserve">в) невозможно сотрудничество с надзорным органом государства происхождения (регистрации) заявителя.</w:t>
      </w:r>
    </w:p>
    <w:p>
      <w:pPr>
        <w:spacing w:after="120"/>
        <w:jc w:val="both"/>
      </w:pPr>
      <w:r>
        <w:rPr>
          <w:rFonts w:ascii="Arial" w:cs="Arial" w:eastAsia="Arial" w:hAnsi="Arial"/>
          <w:sz w:val="24"/>
          <w:szCs w:val="24"/>
        </w:rPr>
        <w:t xml:space="preserve">12) если юридические лица зарегистрированы в оффшорных зонах или имеют в качестве участников аффилированных лиц, зарегистрированных в оффшорных зонах, либо физических лиц, проживающих на территории оффшорных зон или являющихся акционерами (участниками) юридических лиц, зарегистрированных в оффшорных зонах, перечень которых устанавливается Национальным банком;</w:t>
      </w:r>
    </w:p>
    <w:p>
      <w:pPr>
        <w:spacing w:after="120"/>
        <w:jc w:val="both"/>
      </w:pPr>
      <w:r>
        <w:rPr>
          <w:rFonts w:ascii="Arial" w:cs="Arial" w:eastAsia="Arial" w:hAnsi="Arial"/>
          <w:sz w:val="24"/>
          <w:szCs w:val="24"/>
        </w:rPr>
        <w:t xml:space="preserve">13) по другим основаниям, предусмотренный законодательством.</w:t>
      </w:r>
    </w:p>
    <w:p>
      <w:pPr>
        <w:spacing w:after="120"/>
        <w:jc w:val="both"/>
      </w:pPr>
      <w:r>
        <w:rPr>
          <w:rFonts w:ascii="Arial" w:cs="Arial" w:eastAsia="Arial" w:hAnsi="Arial"/>
          <w:sz w:val="24"/>
          <w:szCs w:val="24"/>
        </w:rPr>
        <w:t xml:space="preserve">12.5. Национальный банк может считать финансовое состояние заявителя неудовлетворительным при наличии одного из следующих признаков:</w:t>
      </w:r>
    </w:p>
    <w:p>
      <w:pPr>
        <w:spacing w:after="120"/>
        <w:jc w:val="both"/>
      </w:pPr>
      <w:r>
        <w:rPr>
          <w:rFonts w:ascii="Arial" w:cs="Arial" w:eastAsia="Arial" w:hAnsi="Arial"/>
          <w:sz w:val="24"/>
          <w:szCs w:val="24"/>
        </w:rPr>
        <w:t xml:space="preserve">1) заявитель был признан судом неплатежеспособным (банкротом);</w:t>
      </w:r>
    </w:p>
    <w:p>
      <w:pPr>
        <w:spacing w:after="120"/>
        <w:jc w:val="both"/>
      </w:pPr>
      <w:r>
        <w:rPr>
          <w:rFonts w:ascii="Arial" w:cs="Arial" w:eastAsia="Arial" w:hAnsi="Arial"/>
          <w:sz w:val="24"/>
          <w:szCs w:val="24"/>
        </w:rPr>
        <w:t xml:space="preserve">2) обязательства заявителя превышают его активы по состоянию на последнюю отчетную дату;</w:t>
      </w:r>
    </w:p>
    <w:p>
      <w:pPr>
        <w:spacing w:after="120"/>
        <w:jc w:val="both"/>
      </w:pPr>
      <w:r>
        <w:rPr>
          <w:rFonts w:ascii="Arial" w:cs="Arial" w:eastAsia="Arial" w:hAnsi="Arial"/>
          <w:sz w:val="24"/>
          <w:szCs w:val="24"/>
        </w:rPr>
        <w:t xml:space="preserve">3) общий размер обязательств, включая внебалансовые обязательства заявителя, может представлять значительный риск для стабильности банка;</w:t>
      </w:r>
    </w:p>
    <w:p>
      <w:pPr>
        <w:spacing w:after="120"/>
        <w:jc w:val="both"/>
      </w:pPr>
      <w:r>
        <w:rPr>
          <w:rFonts w:ascii="Arial" w:cs="Arial" w:eastAsia="Arial" w:hAnsi="Arial"/>
          <w:sz w:val="24"/>
          <w:szCs w:val="24"/>
        </w:rPr>
        <w:t xml:space="preserve">4) не получено подтверждение или представленные сведения свидетельствуют об отсутствии возможности заявителя предоставить при необходимости дополнительный капитал банку;</w:t>
      </w:r>
    </w:p>
    <w:p>
      <w:pPr>
        <w:spacing w:after="120"/>
        <w:jc w:val="both"/>
      </w:pPr>
      <w:r>
        <w:rPr>
          <w:rFonts w:ascii="Arial" w:cs="Arial" w:eastAsia="Arial" w:hAnsi="Arial"/>
          <w:sz w:val="24"/>
          <w:szCs w:val="24"/>
        </w:rPr>
        <w:t xml:space="preserve">5) по иным основаниям, свидетельствующим о возможности нанесения ущерба банку или его вкладчикам в результате удовлетворения заявки, в том числе наличие непогашенной задолженности перед бюджетом Кыргызской Республики и налоговыми органами на дату подачи заявки.</w:t>
      </w:r>
    </w:p>
    <w:p>
      <w:pPr>
        <w:spacing w:after="120"/>
        <w:jc w:val="both"/>
      </w:pPr>
      <w:r>
        <w:rPr>
          <w:rFonts w:ascii="Arial" w:cs="Arial" w:eastAsia="Arial" w:hAnsi="Arial"/>
          <w:sz w:val="24"/>
          <w:szCs w:val="24"/>
        </w:rPr>
        <w:t xml:space="preserve">12.6. Национальный банк вправе считать деловую репутацию заявителя ненадлежащей в случае, если:</w:t>
      </w:r>
    </w:p>
    <w:p>
      <w:pPr>
        <w:spacing w:after="120"/>
        <w:jc w:val="both"/>
      </w:pPr>
      <w:r>
        <w:rPr>
          <w:rFonts w:ascii="Arial" w:cs="Arial" w:eastAsia="Arial" w:hAnsi="Arial"/>
          <w:sz w:val="24"/>
          <w:szCs w:val="24"/>
        </w:rPr>
        <w:t xml:space="preserve">1) имеются основания считать или есть подтверждение того, что предыдущая деятельность заявителя способствовала банкротству или значительным финансовым убыткам любого юридического лица. Настоящее требование относится также к должностным лицам (в том числе к значительным участникам) заявителя - юридического лица;</w:t>
      </w:r>
    </w:p>
    <w:p>
      <w:pPr>
        <w:spacing w:after="120"/>
        <w:jc w:val="both"/>
      </w:pPr>
      <w:r>
        <w:rPr>
          <w:rFonts w:ascii="Arial" w:cs="Arial" w:eastAsia="Arial" w:hAnsi="Arial"/>
          <w:sz w:val="24"/>
          <w:szCs w:val="24"/>
        </w:rPr>
        <w:t xml:space="preserve">2) известны факты нечестного ведения предпринимательской деятельности (бизнеса), лжепредпринимательства, заключения фиктивных (притворных) сделок;</w:t>
      </w:r>
    </w:p>
    <w:p>
      <w:pPr>
        <w:spacing w:after="120"/>
        <w:jc w:val="both"/>
      </w:pPr>
      <w:r>
        <w:rPr>
          <w:rFonts w:ascii="Arial" w:cs="Arial" w:eastAsia="Arial" w:hAnsi="Arial"/>
          <w:sz w:val="24"/>
          <w:szCs w:val="24"/>
        </w:rPr>
        <w:t xml:space="preserve">3) известны факты совершения преступления или нарушений законодательства в сфере экономики;</w:t>
      </w:r>
    </w:p>
    <w:p>
      <w:pPr>
        <w:spacing w:after="120"/>
        <w:jc w:val="both"/>
      </w:pPr>
      <w:r>
        <w:rPr>
          <w:rFonts w:ascii="Arial" w:cs="Arial" w:eastAsia="Arial" w:hAnsi="Arial"/>
          <w:sz w:val="24"/>
          <w:szCs w:val="24"/>
        </w:rPr>
        <w:t xml:space="preserve">4) известны факты, что заявитель был значительным участником, или был должностным лицом юридического лица, подвергнутого принудительной ликвидации или банкротству;</w:t>
      </w:r>
    </w:p>
    <w:p>
      <w:pPr>
        <w:spacing w:after="120"/>
        <w:jc w:val="both"/>
      </w:pPr>
      <w:r>
        <w:rPr>
          <w:rFonts w:ascii="Arial" w:cs="Arial" w:eastAsia="Arial" w:hAnsi="Arial"/>
          <w:sz w:val="24"/>
          <w:szCs w:val="24"/>
        </w:rPr>
        <w:t xml:space="preserve">5) имеется подтверждение о плохой личной кредитной истории, в том числе факты частичного или полного не возврата кредитов в сроки, установленные соглашением (договор) по предоставлению кредита;</w:t>
      </w:r>
    </w:p>
    <w:p>
      <w:pPr>
        <w:spacing w:after="120"/>
        <w:jc w:val="both"/>
      </w:pPr>
      <w:r>
        <w:rPr>
          <w:rFonts w:ascii="Arial" w:cs="Arial" w:eastAsia="Arial" w:hAnsi="Arial"/>
          <w:sz w:val="24"/>
          <w:szCs w:val="24"/>
        </w:rPr>
        <w:t xml:space="preserve">6) установлено, что лицо и (или) группа лиц, подавшие заявку, были причастны к операциям по "отмыванию" денег и финансированию терроризма, мошенничеству, фальсификациям отчетности и других данных, проведению подозрительных и сомнительных сделок и операций, не имеющих ясной экономической или очевидной законной цели и не характерных для деятельности данного юридического или физического лица (лиц) согласно перечню признаков подозрительных операций, утвержденному уполномоченным государственным органом, а также к иным преступным деяниям;</w:t>
      </w:r>
    </w:p>
    <w:p>
      <w:pPr>
        <w:spacing w:after="120"/>
        <w:jc w:val="both"/>
      </w:pPr>
      <w:r>
        <w:rPr>
          <w:rFonts w:ascii="Arial" w:cs="Arial" w:eastAsia="Arial" w:hAnsi="Arial"/>
          <w:sz w:val="24"/>
          <w:szCs w:val="24"/>
        </w:rPr>
        <w:t xml:space="preserve">7) имеется иная информация и документы, свидетельствующие о ненадлежащей деловой репутации заявителя (допущения грубых нарушений трудовых обязанностей и др.).</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6a-rzddkz0esjd74vfan6">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12.7. В случае принятия положительного решения, Национальный банк направляет письмо в адрес заявителя об удовлетворении заявки, которое является основанием для совершения сделки по покупке акций и последующей регистрации. В случае, если Национальный банк не сообщил о принятом решении в течение срока, указанного в пункте 12.1 настоящей главы, сделка по приобретению акций банка считается разрешенной.</w:t>
      </w:r>
    </w:p>
    <w:p>
      <w:pPr>
        <w:spacing w:after="120"/>
        <w:jc w:val="both"/>
      </w:pPr>
      <w:r>
        <w:rPr>
          <w:rFonts w:ascii="Arial" w:cs="Arial" w:eastAsia="Arial" w:hAnsi="Arial"/>
          <w:sz w:val="24"/>
          <w:szCs w:val="24"/>
        </w:rPr>
        <w:t xml:space="preserve">12.8. В случае непредставления сведений по запросу Национального банка в установленные сроки или по причинам, указанным в пункте 12.4 настоящей главы, Национальный банк может отозвать ранее выданное разрешение.</w:t>
      </w:r>
    </w:p>
    <w:p>
      <w:pPr>
        <w:spacing w:after="120"/>
        <w:jc w:val="both"/>
      </w:pPr>
      <w:r>
        <w:rPr>
          <w:rFonts w:ascii="Arial" w:cs="Arial" w:eastAsia="Arial" w:hAnsi="Arial"/>
          <w:sz w:val="24"/>
          <w:szCs w:val="24"/>
        </w:rPr>
        <w:t xml:space="preserve">12.9. Если какое-либо лицо приобретает значительное участие или контроль над банком без предварительного письменного согласия Национального банка, такая сделка является ничтожной.</w:t>
      </w:r>
    </w:p>
    <w:p>
      <w:pPr>
        <w:spacing w:after="120"/>
        <w:jc w:val="both"/>
      </w:pPr>
      <w:r>
        <w:rPr>
          <w:rFonts w:ascii="Arial" w:cs="Arial" w:eastAsia="Arial" w:hAnsi="Arial"/>
          <w:sz w:val="24"/>
          <w:szCs w:val="24"/>
        </w:rPr>
        <w:t xml:space="preserve">12.10. Национальный банк может аннулировать свое согласие, ранее выданное заявителю в соответствии с настоящим Положением, если станут известны факты нарушения им требований настоящего Положения и/или законодательства.</w:t>
      </w:r>
    </w:p>
    <w:p>
      <w:pPr>
        <w:spacing w:after="120"/>
        <w:jc w:val="both"/>
      </w:pPr>
      <w:r>
        <w:rPr>
          <w:rFonts w:ascii="Arial" w:cs="Arial" w:eastAsia="Arial" w:hAnsi="Arial"/>
          <w:sz w:val="24"/>
          <w:szCs w:val="24"/>
        </w:rPr>
        <w:t xml:space="preserve">12.11. В случаях, указанных в пунктах 12.9 и 12.10 настоящей главы, лицо, со стороны которого выявлено нарушение, должно прекратить осуществление влияния на руководство или политику банка (включая прямое или косвенное осуществление права голоса) и должно сократить свое участие в уставном капитале банка до уровня ниже, чем предполагает значительное участие или контроль, в течение тридцати календарных дней.</w:t>
      </w:r>
    </w:p>
    <w:p>
      <w:pPr>
        <w:spacing w:after="120"/>
        <w:jc w:val="both"/>
      </w:pPr>
      <w:r>
        <w:rPr>
          <w:rFonts w:ascii="Arial" w:cs="Arial" w:eastAsia="Arial" w:hAnsi="Arial"/>
          <w:sz w:val="24"/>
          <w:szCs w:val="24"/>
        </w:rPr>
        <w:t xml:space="preserve">12.12. В случае отказа Национальным банком в удовлетворении заявки по любому из оснований, указанных в пункте 12.4 настоящей главы, лицо, ставшее акционером банка на основании различных сделок об отчуждении имущества, решения суда, в порядке универсального правопреемства прямо или косвенно значительным участником банка или владельцем (в том числе по договору доверительного управления) более двадцати процентов голосующих акций банка или контролирующим лицом банка, должно прекратить осуществление влияния на руководство или политику банка (включая прямое или косвенное осуществление права голоса) и должно сократить свое участие в уставном капитале банка до уровня ниже того, который предполагает значительное участие или контроль, в течение периода времени, определенного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uehkkewpmvw5nn7seqqg">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w:t>
      </w:r>
    </w:p>
    <w:p>
      <w:pPr>
        <w:spacing w:after="240" w:before="200"/>
        <w:jc w:val="center"/>
      </w:pPr>
      <w:r>
        <w:rPr>
          <w:rFonts w:ascii="Arial" w:cs="Arial" w:eastAsia="Arial" w:hAnsi="Arial"/>
          <w:b/>
          <w:bCs/>
          <w:sz w:val="32"/>
          <w:szCs w:val="32"/>
        </w:rPr>
        <w:t xml:space="preserve">ПОРЯДОК СОГЛАСОВАНИЯ ДОЛЖНОСТНЫХ ЛИЦ И РУКОВОДИТЕЛЯ</w:t>
      </w:r>
    </w:p>
    <w:p>
      <w:pPr>
        <w:spacing w:after="240" w:before="200"/>
        <w:jc w:val="center"/>
      </w:pPr>
      <w:r>
        <w:rPr>
          <w:rFonts w:ascii="Arial" w:cs="Arial" w:eastAsia="Arial" w:hAnsi="Arial"/>
          <w:b/>
          <w:bCs/>
          <w:sz w:val="32"/>
          <w:szCs w:val="32"/>
        </w:rPr>
        <w:t xml:space="preserve">СЛУЖБЫ ВНУТРЕННЕГО АУДИТА БАНКА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Должностными лицами, кандидатуры которых подлежат обязательному согласованию с Национальным банком являются: председатель и члены Совета директоров, члены Шариатского Совета, председатель правления (президент, генеральный менеджер, руководитель филиала банка-нерезидента), его заместители (вице-президент, заместитель генерального менеджера, заместитель руководителя филиала банка-нерезидента), члены правления, управляющий директор, председатель комитета по аудиту, руководитель структурного подразделения, ответственный за кредитную деятельность банка,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 главный бухгалтер, руководитель исламского окна, руководитель структурного подразделения, ответственный за финансирование по исламским принципам, руководитель структурного подразделения, ответственный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Согласованию с Национальным банком также подлежат кандидатуры на должность руководителя службы внутреннего аудита и руководителя структурного подразделения, ответственного за управление рисками банка.</w:t>
      </w:r>
    </w:p>
    <w:p>
      <w:pPr>
        <w:spacing w:after="120"/>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h7v6hprtrjalfn7pl4lhy">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13.2. Лица, указанные в пункте 13.1 настоящей главы должны соответствовать минимальным требованиям, установленном Национальным банком в соответствии с главами 14, 14-1 и 15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yufgvemswrvipmzcueo-i">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13.3. Лица, указанные в пункте 13.1, за исключением председателей и членов Совета директоров, Шариатского Совета и председателя Комитета по аудиту, на период согласования с Национальным банком, назначаются на должность в качестве исполняющего обязанности.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y4xgnk0jdnjuu9-a5n6ry">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13.4. Лицо, на которое возлагается исполнение обязанностей должностей, указанных в пункте 13.3 настоящей главы на срок более двух месяцев подлежит согласованию в соответствии с настоящим разделом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rat9cx0gddptbddawjbo">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13.5. В случае отказа Национального банка в согласовании лиц, указанных в пункте 13.1 настоящей главы, указанное лицо подлежит освобождению в срок не более десяти рабочих дней с момента получения письма Национального банка об отказе в согласовании.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64pqp2tvdrtmdayoegyjk">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13.6. В случае увольнения или добровольной отставки лиц, указанных в пункте 13.1 настоящей главы, банк обязан в течение одного рабочего дня с момента принятия решения известить об этом Национальный банк с указанием причин увольнения.</w:t>
      </w:r>
    </w:p>
    <w:p>
      <w:pPr>
        <w:spacing w:after="120"/>
        <w:jc w:val="both"/>
      </w:pPr>
      <w:r>
        <w:rPr>
          <w:rFonts w:ascii="Arial" w:cs="Arial" w:eastAsia="Arial" w:hAnsi="Arial"/>
          <w:sz w:val="24"/>
          <w:szCs w:val="24"/>
        </w:rPr>
        <w:t xml:space="preserve">13.7. Руководство банка должно в течение срока, не превышающего 20 календарных дней, подобрать кандидатуру, соответствующую требованиям настоящего Положения на вакантную должность, возникшую в связи с увольнением должностного лица банка.</w:t>
      </w:r>
    </w:p>
    <w:p>
      <w:pPr>
        <w:spacing w:after="120"/>
        <w:jc w:val="both"/>
      </w:pPr>
      <w:r>
        <w:rPr>
          <w:rFonts w:ascii="Arial" w:cs="Arial" w:eastAsia="Arial" w:hAnsi="Arial"/>
          <w:sz w:val="24"/>
          <w:szCs w:val="24"/>
        </w:rPr>
        <w:t xml:space="preserve">При неисполнении требований настоящего пункта, Национальным банком могут быть применены к руководству банка меры и санкции, установленные банковским законодательством.</w:t>
      </w:r>
    </w:p>
    <w:p>
      <w:pPr>
        <w:spacing w:after="240"/>
        <w:jc w:val="both"/>
      </w:pPr>
      <w:r>
        <w:rPr>
          <w:rFonts w:ascii="Arial" w:cs="Arial" w:eastAsia="Arial" w:hAnsi="Arial"/>
          <w:i/>
          <w:iCs/>
          <w:sz w:val="24"/>
          <w:szCs w:val="24"/>
        </w:rPr>
        <w:t xml:space="preserve">(В редакции постановлений Правления Нацбанка КР от 24 февраля 2010 года № 3/6, </w:t>
      </w:r>
      <w:hyperlink w:history="1" r:id="rId87u60exnccxvdywldoqwd">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13.8. Ответственность за соответствие руководителей структурных подразделений и филиалов, также других должностных лиц требованиям, разрабатываемым банком, возлагается на председателя правления банка. В ходе проверки деятельности банка инспекторам Национального банка должны быть предоставлены сведения о руководителях структурных подразделений и филиалов и других должностных лиц банка по форме Приложения 7.</w:t>
      </w:r>
    </w:p>
    <w:p>
      <w:pPr>
        <w:spacing w:after="120"/>
        <w:jc w:val="both"/>
      </w:pPr>
      <w:r>
        <w:rPr>
          <w:rFonts w:ascii="Arial" w:cs="Arial" w:eastAsia="Arial" w:hAnsi="Arial"/>
          <w:sz w:val="24"/>
          <w:szCs w:val="24"/>
        </w:rPr>
        <w:t xml:space="preserve">Исполнение обязанностей председателя Правления, его заместителей и членов Правления, на период их временного отсутствия, должно быть возложено на заместителей председателя или членов Правления банка, прошедших согласование с Национальным банком.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ypnei2ujj4js6akrto-u6">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24 февраля 2010 года № 3/6, </w:t>
      </w:r>
      <w:hyperlink w:history="1" r:id="rIdkb1cxsxfuf68fx4dvd1s3">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13.9. Должностные лица, указанные в пункте 13.1, за исключением председателей и членов Совета директоров, Шариатского Совета и председателя Комитета по аудиту банка, ранее прошедших согласование на равнозначную или вышестоящую должности, в течение последних 12 месяцев не проходят согласование с Национальным банком и ограничиваются предоставлением анкет по форме Приложения 17.</w:t>
      </w:r>
    </w:p>
    <w:p>
      <w:pPr>
        <w:spacing w:after="120"/>
        <w:jc w:val="both"/>
      </w:pPr>
      <w:r>
        <w:rPr>
          <w:rFonts w:ascii="Arial" w:cs="Arial" w:eastAsia="Arial" w:hAnsi="Arial"/>
          <w:sz w:val="24"/>
          <w:szCs w:val="24"/>
        </w:rPr>
        <w:t xml:space="preserve">Председатели и члены Совета директоров, Шариатского Совета и председатель Комитета по аудиту банка, переизбранные на новый срок в том же банке, не проходят согласование с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wipnm_nbf-d8hnj7ljlh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w:t>
      </w:r>
    </w:p>
    <w:p>
      <w:pPr>
        <w:spacing w:after="240" w:before="200"/>
        <w:jc w:val="center"/>
      </w:pPr>
      <w:r>
        <w:rPr>
          <w:rFonts w:ascii="Arial" w:cs="Arial" w:eastAsia="Arial" w:hAnsi="Arial"/>
          <w:b/>
          <w:bCs/>
          <w:sz w:val="32"/>
          <w:szCs w:val="32"/>
        </w:rPr>
        <w:t xml:space="preserve">Требования к членам Совета директоров</w:t>
      </w:r>
    </w:p>
    <w:p>
      <w:pPr>
        <w:spacing w:after="240" w:before="200"/>
        <w:jc w:val="center"/>
      </w:pPr>
      <w:r>
        <w:rPr>
          <w:rFonts w:ascii="Arial" w:cs="Arial" w:eastAsia="Arial" w:hAnsi="Arial"/>
          <w:b/>
          <w:bCs/>
          <w:sz w:val="32"/>
          <w:szCs w:val="32"/>
        </w:rPr>
        <w:t xml:space="preserve">и председателя комитета по аудиту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(Название главы в редакции постановления Правления</w:t>
      </w:r>
    </w:p>
    <w:p>
      <w:pPr>
        <w:spacing w:after="120"/>
        <w:jc w:val="center"/>
      </w:pPr>
      <w:r>
        <w:rPr>
          <w:rFonts w:ascii="Arial" w:cs="Arial" w:eastAsia="Arial" w:hAnsi="Arial"/>
          <w:i/>
          <w:iCs/>
          <w:sz w:val="24"/>
          <w:szCs w:val="24"/>
        </w:rPr>
        <w:t xml:space="preserve">Нацбанка КР от </w:t>
      </w:r>
      <w:hyperlink w:history="1" r:id="rIdkjw5vinraliw9z16fwiyw">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Кандидаты на должности председателя и членов Совета директоров, председателя комитета по аудиту должны отвечать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иметь стаж работы не менее двух лет в банковской и/или финансовой системе;</w:t>
      </w:r>
    </w:p>
    <w:p>
      <w:pPr>
        <w:spacing w:after="120"/>
        <w:jc w:val="both"/>
      </w:pPr>
      <w:r>
        <w:rPr>
          <w:rFonts w:ascii="Arial" w:cs="Arial" w:eastAsia="Arial" w:hAnsi="Arial"/>
          <w:sz w:val="24"/>
          <w:szCs w:val="24"/>
        </w:rPr>
        <w:t xml:space="preserve">3) обладать знаниями в области корпоративного управления, банковского законодательства, включая основные нормативные документы Национального банка;</w:t>
      </w:r>
    </w:p>
    <w:p>
      <w:pPr>
        <w:spacing w:after="120"/>
        <w:jc w:val="both"/>
      </w:pPr>
      <w:r>
        <w:rPr>
          <w:rFonts w:ascii="Arial" w:cs="Arial" w:eastAsia="Arial" w:hAnsi="Arial"/>
          <w:sz w:val="24"/>
          <w:szCs w:val="24"/>
        </w:rPr>
        <w:t xml:space="preserve">4) знать бизнес-план банка и стратегию его развития;</w:t>
      </w:r>
    </w:p>
    <w:p>
      <w:pPr>
        <w:spacing w:after="120"/>
        <w:jc w:val="both"/>
      </w:pPr>
      <w:r>
        <w:rPr>
          <w:rFonts w:ascii="Arial" w:cs="Arial" w:eastAsia="Arial" w:hAnsi="Arial"/>
          <w:sz w:val="24"/>
          <w:szCs w:val="24"/>
        </w:rPr>
        <w:t xml:space="preserve">5) не подпадать под условия главы 16 настоящего раздела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rnuohvgp7zmqxysmagt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kwl_vgcx_ptlmgrrgpp19">
        <w:r>
          <w:rPr>
            <w:rFonts w:ascii="Arial" w:cs="Arial" w:eastAsia="Arial" w:hAnsi="Arial"/>
            <w:i/>
            <w:iCs/>
            <w:color w:val="1D4ED8"/>
            <w:sz w:val="24"/>
            <w:szCs w:val="24"/>
            <w:u w:val="single"/>
          </w:rPr>
          <w:t xml:space="preserve">29 мая 2012 года 21/6</w:t>
        </w:r>
      </w:hyperlink>
      <w:r>
        <w:rPr>
          <w:rFonts w:ascii="Arial" w:cs="Arial" w:eastAsia="Arial" w:hAnsi="Arial"/>
          <w:i/>
          <w:iCs/>
          <w:sz w:val="24"/>
          <w:szCs w:val="24"/>
        </w:rPr>
        <w:t xml:space="preserve">, </w:t>
      </w:r>
      <w:hyperlink w:history="1" r:id="rIdpsglgllbzpyl8hyoeldub">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14.2. Кандидат на должность председателя Комитета по аудиту в дополнение к требованиям, изложенным в пункте 14.1 настоящей главы, должен владеть знаниями международных стандартов бухгалтерского учета и финансовой отчетности и стандартов по аудиту, принятых в международной практике и иметь сертификат о прохождении обучения по указанным направлениям, также должен соответствовать требованиям пункта 14.6 настоящей главы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iirwhnhjezlmb764sralq">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14.3. Как минимум, один член Совета директоров должен быть специалистом-экспертом (не акционером или учредителем), отвечающим требованиям, предъявляемым к членам правления банка, изложенным в главе 15 настоящего раздела Положения.</w:t>
      </w:r>
    </w:p>
    <w:p>
      <w:pPr>
        <w:spacing w:after="120"/>
        <w:ind w:firstLine="397"/>
        <w:jc w:val="both"/>
      </w:pPr>
      <w:r>
        <w:rPr>
          <w:rFonts w:ascii="Arial" w:cs="Arial" w:eastAsia="Arial" w:hAnsi="Arial"/>
          <w:sz w:val="24"/>
          <w:szCs w:val="24"/>
        </w:rPr>
        <w:t xml:space="preserve">14.4. (Исключен в соответствии с постановлением Правления Нацбанка КР от </w:t>
      </w:r>
      <w:hyperlink w:history="1" r:id="rIdyig8yz9gkpz-qgmdwt7jr">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Избрание председателя и членов Совета директоров, а также назначение председателя комитета по аудиту должно производиться с учетом требований статей 24, 26 и 27 Закона Кыргызской Республики "</w:t>
      </w:r>
      <w:hyperlink w:history="1" r:id="rIdlmdkwimf_-2ki_u5murdm">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отношении членов Совета директоров Государственного банка развития Кыргызской Республики действуют требования статьи 21 Закона Кыргызской Республики "О Государственном банке развития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hhqqqfgrto0bx32xwo-2f">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14.6. Большинство членов Совета директоров должны быть независимыми. Независимость означает, что:</w:t>
      </w:r>
    </w:p>
    <w:p>
      <w:pPr>
        <w:spacing w:after="120"/>
        <w:jc w:val="both"/>
      </w:pPr>
      <w:r>
        <w:rPr>
          <w:rFonts w:ascii="Arial" w:cs="Arial" w:eastAsia="Arial" w:hAnsi="Arial"/>
          <w:sz w:val="24"/>
          <w:szCs w:val="24"/>
        </w:rPr>
        <w:t xml:space="preserve">1) лицо не является или не являлось в течение последних трех лет сотрудником или членом правления банка и/или не является близким родственником указанных лиц;</w:t>
      </w:r>
    </w:p>
    <w:p>
      <w:pPr>
        <w:spacing w:after="120"/>
        <w:jc w:val="both"/>
      </w:pPr>
      <w:r>
        <w:rPr>
          <w:rFonts w:ascii="Arial" w:cs="Arial" w:eastAsia="Arial" w:hAnsi="Arial"/>
          <w:sz w:val="24"/>
          <w:szCs w:val="24"/>
        </w:rPr>
        <w:t xml:space="preserve">2) лицо не является близким родственником значительного участника банка;</w:t>
      </w:r>
    </w:p>
    <w:p>
      <w:pPr>
        <w:spacing w:after="120"/>
        <w:jc w:val="both"/>
      </w:pPr>
      <w:r>
        <w:rPr>
          <w:rFonts w:ascii="Arial" w:cs="Arial" w:eastAsia="Arial" w:hAnsi="Arial"/>
          <w:sz w:val="24"/>
          <w:szCs w:val="24"/>
        </w:rPr>
        <w:t xml:space="preserve">3) значительные коммерческие, деловые или финансовые отношения данного лица с банком и/или иным юридическим лицом, имеющим общие интересы с банком, не влияют на способность данного лица в принятии объективных решений в интересах банка. При этом член Совета директоров не должен:</w:t>
      </w:r>
    </w:p>
    <w:p>
      <w:pPr>
        <w:spacing w:after="120"/>
        <w:jc w:val="both"/>
      </w:pPr>
      <w:r>
        <w:rPr>
          <w:rFonts w:ascii="Arial" w:cs="Arial" w:eastAsia="Arial" w:hAnsi="Arial"/>
          <w:sz w:val="24"/>
          <w:szCs w:val="24"/>
        </w:rPr>
        <w:t xml:space="preserve">1) являться заемщиком банка,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2) являться членом исполнительного (наблюдательного) органа юридического лица, которое является заемщиком банка и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3) осуществлять контроль одного или более юридических лиц, имеющих общие интересы с банком и/или общая задолженность которых перед банком или юридическими лицами, имеющими общие интересы с банком можно рассматривать как совокупную задолженность одного лица, в соответствии с критериями Национального банка по кредитованию;</w:t>
      </w:r>
    </w:p>
    <w:p>
      <w:pPr>
        <w:spacing w:after="120"/>
        <w:jc w:val="both"/>
      </w:pPr>
      <w:r>
        <w:rPr>
          <w:rFonts w:ascii="Arial" w:cs="Arial" w:eastAsia="Arial" w:hAnsi="Arial"/>
          <w:sz w:val="24"/>
          <w:szCs w:val="24"/>
        </w:rPr>
        <w:t xml:space="preserve">4) предоставлять товары и услуги банку, общая годовая сумма которых превышает десять процентов от общего годового валового дохода данного лица;</w:t>
      </w:r>
    </w:p>
    <w:p>
      <w:pPr>
        <w:spacing w:after="120"/>
        <w:jc w:val="both"/>
      </w:pPr>
      <w:r>
        <w:rPr>
          <w:rFonts w:ascii="Arial" w:cs="Arial" w:eastAsia="Arial" w:hAnsi="Arial"/>
          <w:sz w:val="24"/>
          <w:szCs w:val="24"/>
        </w:rPr>
        <w:t xml:space="preserve">5) иметь задолженность по кредиту перед банком, классифицированному как "потери";</w:t>
      </w:r>
    </w:p>
    <w:p>
      <w:pPr>
        <w:spacing w:after="120"/>
        <w:jc w:val="both"/>
      </w:pPr>
      <w:r>
        <w:rPr>
          <w:rFonts w:ascii="Arial" w:cs="Arial" w:eastAsia="Arial" w:hAnsi="Arial"/>
          <w:sz w:val="24"/>
          <w:szCs w:val="24"/>
        </w:rPr>
        <w:t xml:space="preserve">6) являться членом наблюдательного, исполнительного органа юридического лица, получившего кредит в банке или у любого юридического лица, имеющего общие интересы с банком, который был классифицирован как "потери".</w:t>
      </w:r>
    </w:p>
    <w:p>
      <w:pPr>
        <w:spacing w:after="120"/>
        <w:jc w:val="both"/>
      </w:pPr>
      <w:r>
        <w:rPr>
          <w:rFonts w:ascii="Arial" w:cs="Arial" w:eastAsia="Arial" w:hAnsi="Arial"/>
          <w:sz w:val="24"/>
          <w:szCs w:val="24"/>
        </w:rPr>
        <w:t xml:space="preserve">7) являться близким родственником любого лица, указанного в подпунктах 1-6 настоящего пункта.</w:t>
      </w:r>
    </w:p>
    <w:p>
      <w:pPr>
        <w:spacing w:after="240"/>
        <w:jc w:val="both"/>
      </w:pPr>
      <w:r>
        <w:rPr>
          <w:rFonts w:ascii="Arial" w:cs="Arial" w:eastAsia="Arial" w:hAnsi="Arial"/>
          <w:i/>
          <w:iCs/>
          <w:sz w:val="24"/>
          <w:szCs w:val="24"/>
        </w:rPr>
        <w:t xml:space="preserve">14.7. (Исключен в соответствии с постановлением Правления Нацбанка КР от </w:t>
      </w:r>
      <w:hyperlink w:history="1" r:id="rIdrb_wgopkv7xxssoqootfj">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14.8. (Исключен в соответствии с постановлением Правления Нацбанка КР от </w:t>
      </w:r>
      <w:hyperlink w:history="1" r:id="rIddgmku2eniyvf7lgdbhaw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14.9. (Исключен в соответствии с постановлением Правления Нацбанка КР от </w:t>
      </w:r>
      <w:hyperlink w:history="1" r:id="rIdf4cwkvy4xmiqv9rmaawsj">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14.10. Представленные документы рассматриваются Национальным банком в соответствии с главой 17 настоящего раздела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li9ef099m59vihllxq-yn">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14.11. (Исключен в соответствии с постановлением Правления Нацбанка КР от </w:t>
      </w:r>
      <w:hyperlink w:history="1" r:id="rIdt6ov767s59mq5udznwrua">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14-1</w:t>
      </w:r>
    </w:p>
    <w:p>
      <w:pPr>
        <w:spacing w:after="240" w:before="200"/>
        <w:jc w:val="center"/>
      </w:pPr>
      <w:r>
        <w:rPr>
          <w:rFonts w:ascii="Arial" w:cs="Arial" w:eastAsia="Arial" w:hAnsi="Arial"/>
          <w:b/>
          <w:bCs/>
          <w:sz w:val="32"/>
          <w:szCs w:val="32"/>
        </w:rPr>
        <w:t xml:space="preserve">Требования к членам Шариатского Совета Исламского</w:t>
      </w:r>
    </w:p>
    <w:p>
      <w:pPr>
        <w:spacing w:after="240" w:before="200"/>
        <w:jc w:val="center"/>
      </w:pPr>
      <w:r>
        <w:rPr>
          <w:rFonts w:ascii="Arial" w:cs="Arial" w:eastAsia="Arial" w:hAnsi="Arial"/>
          <w:b/>
          <w:bCs/>
          <w:sz w:val="32"/>
          <w:szCs w:val="32"/>
        </w:rPr>
        <w:t xml:space="preserve">банка и банка, имеющего "исламское окно"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w:t>
      </w:r>
    </w:p>
    <w:p>
      <w:pPr>
        <w:spacing w:after="120"/>
        <w:jc w:val="center"/>
      </w:pPr>
      <w:r>
        <w:rPr>
          <w:rFonts w:ascii="Arial" w:cs="Arial" w:eastAsia="Arial" w:hAnsi="Arial"/>
          <w:i/>
          <w:iCs/>
          <w:sz w:val="24"/>
          <w:szCs w:val="24"/>
        </w:rPr>
        <w:t xml:space="preserve">постановления Правления Нацбанка КР от </w:t>
      </w:r>
      <w:hyperlink w:history="1" r:id="rId_2tmybhyjyjgwo50kjtzz">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Кандидаты на должности членов Шариатского Совета должны отвечать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обладать знаниями в области банковского законодательства по исламским принципам финансирования, включая основные нормативные документы Национального банка;</w:t>
      </w:r>
    </w:p>
    <w:p>
      <w:pPr>
        <w:spacing w:after="120"/>
        <w:jc w:val="both"/>
      </w:pPr>
      <w:r>
        <w:rPr>
          <w:rFonts w:ascii="Arial" w:cs="Arial" w:eastAsia="Arial" w:hAnsi="Arial"/>
          <w:sz w:val="24"/>
          <w:szCs w:val="24"/>
        </w:rPr>
        <w:t xml:space="preserve">3) обладать знаниями в области исламских принципов банковского дела и финансирования, подтвержденными документами, свидетельствующими об успешном прохождении обучения по данному направлению;</w:t>
      </w:r>
    </w:p>
    <w:p>
      <w:pPr>
        <w:spacing w:after="120"/>
        <w:jc w:val="both"/>
      </w:pPr>
      <w:r>
        <w:rPr>
          <w:rFonts w:ascii="Arial" w:cs="Arial" w:eastAsia="Arial" w:hAnsi="Arial"/>
          <w:sz w:val="24"/>
          <w:szCs w:val="24"/>
        </w:rPr>
        <w:t xml:space="preserve">4) председатель Шариатского совета должен иметь диплом (общепризнанных высших учебных заведений) о высшем образовании в области Шариата по направлению права и/или торговой деятельности и иметь стаж работы в Шариатском совете исламского банка, банка с "исламским окном" или исламской финансовой организации не менее одного года;</w:t>
      </w:r>
    </w:p>
    <w:p>
      <w:pPr>
        <w:spacing w:after="120"/>
        <w:jc w:val="both"/>
      </w:pPr>
      <w:r>
        <w:rPr>
          <w:rFonts w:ascii="Arial" w:cs="Arial" w:eastAsia="Arial" w:hAnsi="Arial"/>
          <w:sz w:val="24"/>
          <w:szCs w:val="24"/>
        </w:rPr>
        <w:t xml:space="preserve">5) не подпадать под условия главы 16 настоящего раздела Положения.</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xs4uo0kia0w1yolfdwimh">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b5-xxgwvt284up4mrjijq">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l7r19wisia94eagejg3iv">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gvibemktrty5bewhtd4zv">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14-1.2. В случае избрания члена Шариатского Совета, кандидатура нового члена Шариатского Совета подлежит согласованию в соответствии с пунктом 14-1.5 настоящей главы Положения.</w:t>
      </w:r>
    </w:p>
    <w:p>
      <w:pPr>
        <w:spacing w:after="120"/>
        <w:jc w:val="both"/>
      </w:pPr>
      <w:r>
        <w:rPr>
          <w:rFonts w:ascii="Arial" w:cs="Arial" w:eastAsia="Arial" w:hAnsi="Arial"/>
          <w:sz w:val="24"/>
          <w:szCs w:val="24"/>
        </w:rPr>
        <w:t xml:space="preserve">14-1.3. Избрание членов Шариатского Совета должно производиться с учетом требований статьи 24-1 Закона Кыргызской Республики "О банках и банковской деятельности в Кыргызской Республике".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785gabqmir_s21jljr8pm">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14-1.4. Члены Шариатского Совета должны быть независимыми. Независимость означает, что:</w:t>
      </w:r>
    </w:p>
    <w:p>
      <w:pPr>
        <w:spacing w:after="120"/>
        <w:jc w:val="both"/>
      </w:pPr>
      <w:r>
        <w:rPr>
          <w:rFonts w:ascii="Arial" w:cs="Arial" w:eastAsia="Arial" w:hAnsi="Arial"/>
          <w:sz w:val="24"/>
          <w:szCs w:val="24"/>
        </w:rPr>
        <w:t xml:space="preserve">1) лицо не является близким родственником значительного участника банка;</w:t>
      </w:r>
    </w:p>
    <w:p>
      <w:pPr>
        <w:spacing w:after="120"/>
        <w:jc w:val="both"/>
      </w:pPr>
      <w:r>
        <w:rPr>
          <w:rFonts w:ascii="Arial" w:cs="Arial" w:eastAsia="Arial" w:hAnsi="Arial"/>
          <w:sz w:val="24"/>
          <w:szCs w:val="24"/>
        </w:rPr>
        <w:t xml:space="preserve">2) значительные коммерческие, деловые или финансовые отношения данного лица с банком и/или иным юридическим лицом, имеющим общие интересы с банком, не влияют на способность данного лица в принятии объективных решений в интересах банка. При этом член Шариатского Совета не должен:</w:t>
      </w:r>
    </w:p>
    <w:p>
      <w:pPr>
        <w:spacing w:after="120"/>
        <w:jc w:val="both"/>
      </w:pPr>
      <w:r>
        <w:rPr>
          <w:rFonts w:ascii="Arial" w:cs="Arial" w:eastAsia="Arial" w:hAnsi="Arial"/>
          <w:sz w:val="24"/>
          <w:szCs w:val="24"/>
        </w:rPr>
        <w:t xml:space="preserve">а) являться заемщиком банка,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б) являться членом исполнительного (наблюдательного) органа юридического лица, которое является заемщиком банка и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в) осуществлять контроль одного или более юридических лиц, имеющих общие интересы с банком и/или общая задолженность которых перед банком или юридическими лицами, имеющими общие интересы с банком можно рассматривать как совокупную задолженность одного лица, в соответствии с критериями Национального банка по кредитованию;</w:t>
      </w:r>
    </w:p>
    <w:p>
      <w:pPr>
        <w:spacing w:after="120"/>
        <w:jc w:val="both"/>
      </w:pPr>
      <w:r>
        <w:rPr>
          <w:rFonts w:ascii="Arial" w:cs="Arial" w:eastAsia="Arial" w:hAnsi="Arial"/>
          <w:sz w:val="24"/>
          <w:szCs w:val="24"/>
        </w:rPr>
        <w:t xml:space="preserve">г) предоставлять товары и услуги банку, общая годовая сумма которых превышает десять процентов от общего годового валового дохода данного лица;</w:t>
      </w:r>
    </w:p>
    <w:p>
      <w:pPr>
        <w:spacing w:after="120"/>
        <w:jc w:val="both"/>
      </w:pPr>
      <w:r>
        <w:rPr>
          <w:rFonts w:ascii="Arial" w:cs="Arial" w:eastAsia="Arial" w:hAnsi="Arial"/>
          <w:sz w:val="24"/>
          <w:szCs w:val="24"/>
        </w:rPr>
        <w:t xml:space="preserve">д) иметь задолженность по кредиту перед банком, классифицированному как "потери";</w:t>
      </w:r>
    </w:p>
    <w:p>
      <w:pPr>
        <w:spacing w:after="120"/>
        <w:jc w:val="both"/>
      </w:pPr>
      <w:r>
        <w:rPr>
          <w:rFonts w:ascii="Arial" w:cs="Arial" w:eastAsia="Arial" w:hAnsi="Arial"/>
          <w:sz w:val="24"/>
          <w:szCs w:val="24"/>
        </w:rPr>
        <w:t xml:space="preserve">е) являться членом наблюдательного, исполнительного органа юридического лица, получившего кредит в банке или у любого другого юридического лица, имеющего общие интересы с банком, который был классифицирован как "потери";</w:t>
      </w:r>
    </w:p>
    <w:p>
      <w:pPr>
        <w:spacing w:after="120"/>
        <w:jc w:val="both"/>
      </w:pPr>
      <w:r>
        <w:rPr>
          <w:rFonts w:ascii="Arial" w:cs="Arial" w:eastAsia="Arial" w:hAnsi="Arial"/>
          <w:sz w:val="24"/>
          <w:szCs w:val="24"/>
        </w:rPr>
        <w:t xml:space="preserve">ж) являться близким родственником любого лица, указанного в абзацах а)-е) настоящего подпункта.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nqaf8efpsggksdmt4sde_">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sw6jbib_qtrarshgdn4sk">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14-1.5. (Исключен в соответствии с постановлением Правления Нацбанка КР от </w:t>
      </w:r>
      <w:hyperlink w:history="1" r:id="rIdf22lgfietmmcvdzgzdv79">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14-1.6. (Исключен в соответствии с постановлением Правления Нацбанка КР от </w:t>
      </w:r>
      <w:hyperlink w:history="1" r:id="rId-5rven118yvkzas1tyi8h">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14-1.7. (Исключен в соответствии с постановлением Правления Нацбанка КР от </w:t>
      </w:r>
      <w:hyperlink w:history="1" r:id="rIdqxmofn9cw0ezrl5pz6zwj">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14-1.8. Представленные документы рассматриваются Национальным банком в соответствии с главой 17 настоящего раздела Положения.</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vzvux0mh7kt_5mxrdcal5">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hyperlink w:history="1" r:id="rIdpvilkwecbhlc6g3ei1o-n">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240"/>
        <w:jc w:val="both"/>
      </w:pPr>
      <w:r>
        <w:rPr>
          <w:rFonts w:ascii="Arial" w:cs="Arial" w:eastAsia="Arial" w:hAnsi="Arial"/>
          <w:i/>
          <w:iCs/>
          <w:sz w:val="24"/>
          <w:szCs w:val="24"/>
        </w:rPr>
        <w:t xml:space="preserve">14-1.9. (Исключен в соответствии с постановлением Правления Нацбанка КР от </w:t>
      </w:r>
      <w:hyperlink w:history="1" r:id="rIdvbbjpwewfbnnox-1nqqa9">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w:t>
      </w:r>
    </w:p>
    <w:p>
      <w:pPr>
        <w:spacing w:after="240" w:before="200"/>
        <w:jc w:val="center"/>
      </w:pPr>
      <w:r>
        <w:rPr>
          <w:rFonts w:ascii="Arial" w:cs="Arial" w:eastAsia="Arial" w:hAnsi="Arial"/>
          <w:b/>
          <w:bCs/>
          <w:sz w:val="32"/>
          <w:szCs w:val="32"/>
        </w:rPr>
        <w:t xml:space="preserve">Требования к членам правления, главному бухгалтеру</w:t>
      </w:r>
    </w:p>
    <w:p>
      <w:pPr>
        <w:spacing w:after="240" w:before="200"/>
        <w:jc w:val="center"/>
      </w:pPr>
      <w:r>
        <w:rPr>
          <w:rFonts w:ascii="Arial" w:cs="Arial" w:eastAsia="Arial" w:hAnsi="Arial"/>
          <w:b/>
          <w:bCs/>
          <w:sz w:val="32"/>
          <w:szCs w:val="32"/>
        </w:rPr>
        <w:t xml:space="preserve">и руководителям структурных подразделений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mes67prqnmisc2oy9csjj">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 от </w:t>
      </w:r>
      <w:hyperlink w:history="1" r:id="rIdowdbe9jl9bvby9bdrrgki">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Кандидаты на должности, указанные в пункте 13.1, за исключением председателей и членов Совета директоров, Шариатского Совета и председателя Комитета по аудиту банка, должны соответствовать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иметь следующий стаж работы для кандидата на должность:</w:t>
      </w:r>
    </w:p>
    <w:p>
      <w:pPr>
        <w:spacing w:after="120"/>
        <w:jc w:val="both"/>
      </w:pPr>
      <w:r>
        <w:rPr>
          <w:rFonts w:ascii="Arial" w:cs="Arial" w:eastAsia="Arial" w:hAnsi="Arial"/>
          <w:sz w:val="24"/>
          <w:szCs w:val="24"/>
        </w:rPr>
        <w:t xml:space="preserve">а) председателя правления банка, (руководитель филиала банка-нерезидента) - не менее пяти лет в банковской и/или финансовой системе, в том числе на руководящих должностях - не менее двух лет;</w:t>
      </w:r>
    </w:p>
    <w:p>
      <w:pPr>
        <w:spacing w:after="120"/>
        <w:jc w:val="both"/>
      </w:pPr>
      <w:r>
        <w:rPr>
          <w:rFonts w:ascii="Arial" w:cs="Arial" w:eastAsia="Arial" w:hAnsi="Arial"/>
          <w:sz w:val="24"/>
          <w:szCs w:val="24"/>
        </w:rPr>
        <w:t xml:space="preserve">б) заместителей председателя, члены правления - не менее двух лет в банковской и/или финансовой системе;</w:t>
      </w:r>
    </w:p>
    <w:p>
      <w:pPr>
        <w:spacing w:after="120"/>
        <w:jc w:val="both"/>
      </w:pPr>
      <w:r>
        <w:rPr>
          <w:rFonts w:ascii="Arial" w:cs="Arial" w:eastAsia="Arial" w:hAnsi="Arial"/>
          <w:sz w:val="24"/>
          <w:szCs w:val="24"/>
        </w:rPr>
        <w:t xml:space="preserve">в) руководителя службы внутреннего аудита и главного бухгалтера не менее трех лет в банковской и/или финансовой системе;</w:t>
      </w:r>
    </w:p>
    <w:p>
      <w:pPr>
        <w:spacing w:after="120"/>
        <w:jc w:val="both"/>
      </w:pPr>
      <w:r>
        <w:rPr>
          <w:rFonts w:ascii="Arial" w:cs="Arial" w:eastAsia="Arial" w:hAnsi="Arial"/>
          <w:sz w:val="24"/>
          <w:szCs w:val="24"/>
        </w:rPr>
        <w:t xml:space="preserve">г) руководителей структурных подразделений, ответственных за кредитную деятельность, за финансирование по исламским принципам, за управление активами и пассивами,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руководителя "исламского окна" и риск-менеджера - не менее одного года в банковской и/или финансовой системе;</w:t>
      </w:r>
    </w:p>
    <w:p>
      <w:pPr>
        <w:spacing w:after="120"/>
        <w:jc w:val="both"/>
      </w:pPr>
      <w:r>
        <w:rPr>
          <w:rFonts w:ascii="Arial" w:cs="Arial" w:eastAsia="Arial" w:hAnsi="Arial"/>
          <w:sz w:val="24"/>
          <w:szCs w:val="24"/>
        </w:rPr>
        <w:t xml:space="preserve">Для целей настоящего пункта под руководящей должностью подразумевается должность не ниже руководителя структурного подразделения финансово-кредитного учреждения и/или компании, деятельность которой подпадает под действие пункта 1.11.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w:t>
      </w:r>
    </w:p>
    <w:p>
      <w:pPr>
        <w:spacing w:after="120"/>
        <w:jc w:val="both"/>
      </w:pPr>
      <w:r>
        <w:rPr>
          <w:rFonts w:ascii="Arial" w:cs="Arial" w:eastAsia="Arial" w:hAnsi="Arial"/>
          <w:sz w:val="24"/>
          <w:szCs w:val="24"/>
        </w:rPr>
        <w:t xml:space="preserve">3) иметь знания в области законодательства Кыргызской Республики, регулирующего банковскую деятельность, в области управления банковскими рисками и в той сфере, где они предполагают работать, а также нормативные правовые акты Национального банка.</w:t>
      </w:r>
    </w:p>
    <w:p>
      <w:pPr>
        <w:spacing w:after="120"/>
        <w:jc w:val="both"/>
      </w:pPr>
      <w:r>
        <w:rPr>
          <w:rFonts w:ascii="Arial" w:cs="Arial" w:eastAsia="Arial" w:hAnsi="Arial"/>
          <w:sz w:val="24"/>
          <w:szCs w:val="24"/>
        </w:rPr>
        <w:t xml:space="preserve">При этом заместитель председателя, отвечающий за финансирование по исламским принципам, руководитель "исламского окна" и руководитель структурного подразделения, ответственный за финансирование по исламским принципам, дополнительно должны иметь знания в области исламских принципов банковского дела и финансирования, подтвержденные соответствующими сертификатами или документами.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viyk7vqzqfhz0tfzzuon6">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p0ckigo4-sqbny15hlv5z">
        <w:r>
          <w:rPr>
            <w:rFonts w:ascii="Arial" w:cs="Arial" w:eastAsia="Arial" w:hAnsi="Arial"/>
            <w:i/>
            <w:iCs/>
            <w:color w:val="1D4ED8"/>
            <w:sz w:val="24"/>
            <w:szCs w:val="24"/>
            <w:u w:val="single"/>
          </w:rPr>
          <w:t xml:space="preserve">31 января 2013 года № 2/17</w:t>
        </w:r>
      </w:hyperlink>
      <w:r>
        <w:rPr>
          <w:rFonts w:ascii="Arial" w:cs="Arial" w:eastAsia="Arial" w:hAnsi="Arial"/>
          <w:i/>
          <w:iCs/>
          <w:sz w:val="24"/>
          <w:szCs w:val="24"/>
        </w:rPr>
        <w:t xml:space="preserve">, </w:t>
      </w:r>
      <w:hyperlink w:history="1" r:id="rIdyatxfursljajim2i0a96p">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15.2. Кандидаты на должность главного бухгалтера и руководителя службы (отдела) внутреннего аудита в дополнение к требованиям, изложенным в пункте 15.1 настоящей главы Положения, должны знать:</w:t>
      </w:r>
    </w:p>
    <w:p>
      <w:pPr>
        <w:spacing w:after="120"/>
        <w:jc w:val="both"/>
      </w:pPr>
      <w:r>
        <w:rPr>
          <w:rFonts w:ascii="Arial" w:cs="Arial" w:eastAsia="Arial" w:hAnsi="Arial"/>
          <w:sz w:val="24"/>
          <w:szCs w:val="24"/>
        </w:rPr>
        <w:t xml:space="preserve">1) главный бухгалтер - международные стандарты бухгалтерского учета и финансовой отчетности и иметь соответствующие сертификаты или иные документы, подтверждающие окончание курса (сдача экзамена/теста и т.п.) и повышения квалификации по вышеуказанному направлению,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120"/>
        <w:jc w:val="both"/>
      </w:pPr>
      <w:r>
        <w:rPr>
          <w:rFonts w:ascii="Arial" w:cs="Arial" w:eastAsia="Arial" w:hAnsi="Arial"/>
          <w:sz w:val="24"/>
          <w:szCs w:val="24"/>
        </w:rPr>
        <w:t xml:space="preserve">Кроме того, главный бухгалтер исламского банка или банка, имеющего "исламское окно", дополнительно должен знать стандарты бухгалтерского учета Организации бухгалтерского учета и аудита для исламских финансовых институтов (AAOIFI) и иметь соответствующие сертификаты или иные документы, подтверждающие успешное окончание курса или повышения квалификации по вышеуказанному направлению (сдача экзамена/теста и т.п.),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 а также знать План счетов по исламским принципам финансирования;</w:t>
      </w:r>
    </w:p>
    <w:p>
      <w:pPr>
        <w:spacing w:after="120"/>
        <w:jc w:val="both"/>
      </w:pPr>
      <w:r>
        <w:rPr>
          <w:rFonts w:ascii="Arial" w:cs="Arial" w:eastAsia="Arial" w:hAnsi="Arial"/>
          <w:sz w:val="24"/>
          <w:szCs w:val="24"/>
        </w:rPr>
        <w:t xml:space="preserve">2) руководитель службы внутреннего аудита - законодательство Кыргызской Республики в области аудита, владеть международными стандартами аудита, международными стандартами внутреннего аудита в банках и иметь сертификат (свидетельство) о прохождении углубленного обучения по указанным направлениям, а также знать и уметь применять Международные стандарты финансовой отчетности, подтвержденные соответствующими сертификатами (Банковский учебный центр, Объединение бухгалтеров и аудиторов и другие учебные центры) подтверждающие окончание курса (сдача экзамена/теста и т.п.) и повышения квалификации по вышеуказанным направлениям, которые были получены в течение пяти лет, предшествующих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120"/>
        <w:jc w:val="both"/>
      </w:pPr>
      <w:r>
        <w:rPr>
          <w:rFonts w:ascii="Arial" w:cs="Arial" w:eastAsia="Arial" w:hAnsi="Arial"/>
          <w:sz w:val="24"/>
          <w:szCs w:val="24"/>
        </w:rPr>
        <w:t xml:space="preserve">Кроме того, руководитель службы внутреннего аудита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(AAOIFI) и представить сертификат или документ, подтверждающие прохождение им обучения исламским принципам банковского дела и финансирования.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qqlj_ls1lr0iqjjgqbvyi">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 </w:t>
      </w:r>
      <w:hyperlink w:history="1" r:id="rIdf9yvpmt0kt6ayj6pyq_4h">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2a1aaes_zspq_h8ckmyj6">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15.3. (Исключен в соответствии с постановлением Правления Нацбанка КР от </w:t>
      </w:r>
      <w:hyperlink w:history="1" r:id="rIddldiy3xfkjs5lfn684yg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15.4. (Исключен в соответствии с постановлением Правления Нацбанка КР от </w:t>
      </w:r>
      <w:hyperlink w:history="1" r:id="rIdolnphk31jxk_pzwakzyq4">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15.5. Ответственность за соответствие председателя Правления, его заместителей, членов правления, руководителя службы внутреннего аудита, руководителя структурного подразделения, ответственного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и руководителя структурного подразделения, ответственного за управление рисками банка, требованиям, предъявляемым Национальным банком, несет Совет директоров банка.</w:t>
      </w:r>
    </w:p>
    <w:p>
      <w:pPr>
        <w:spacing w:after="120"/>
        <w:jc w:val="both"/>
      </w:pPr>
      <w:r>
        <w:rPr>
          <w:rFonts w:ascii="Arial" w:cs="Arial" w:eastAsia="Arial" w:hAnsi="Arial"/>
          <w:sz w:val="24"/>
          <w:szCs w:val="24"/>
        </w:rPr>
        <w:t xml:space="preserve">Ответственность за соответствие руководителей структурных подразделений, ответственных за кредитную деятельность банка, за управление активами и пассивами банка и за финансирование по исламским принципам, главного бухгалтера, руководителя "исламского окна" несет председатель Правления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j_7vxpqrcgwmwubheqhp">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15.6. Председатель правления, заместитель председателя правления, члены правления и главный бухгалтер не имеют право подписи на платежных документах банка до завершения процедуры согласования их кандидатур с Национальным банком.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2v6mw3xfhl943s9ld1xlr">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lksvyvu_ocbiqcploqwq1">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15.7. На период согласования с Национальным банком кандидатуры на должности с правом первой подписи на платежных документах, право подписи может быть делегировано лицу, которое прошло процедуру согласования на должности заместителя председателя или члена правления.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7-zj2gymebsvh0s9sty0">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15.8. (Исключен в соответствии с постановлением Правления Нацбанка КР от </w:t>
      </w:r>
      <w:hyperlink w:history="1" r:id="rIdh1okjtjzfmgsgcwrqznoh">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w:t>
      </w:r>
    </w:p>
    <w:p>
      <w:pPr>
        <w:spacing w:after="240" w:before="200"/>
        <w:jc w:val="center"/>
      </w:pPr>
      <w:r>
        <w:rPr>
          <w:rFonts w:ascii="Arial" w:cs="Arial" w:eastAsia="Arial" w:hAnsi="Arial"/>
          <w:b/>
          <w:bCs/>
          <w:sz w:val="32"/>
          <w:szCs w:val="32"/>
        </w:rPr>
        <w:t xml:space="preserve">Основания для отказа в согласовании кандидатов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Национальный банк может отказать в согласовании кандидатов на должности, указанные в пункте 13.1 главы 13 настоящего Положения (далее кандидаты), если: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_xtoj3cgcc5zlpkdfftjr">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29 октября 2013 года № 6-р</w:t>
      </w:r>
    </w:p>
    <w:p>
      <w:pPr>
        <w:spacing w:after="120"/>
        <w:jc w:val="both"/>
      </w:pPr>
      <w:r>
        <w:rPr>
          <w:rFonts w:ascii="Arial" w:cs="Arial" w:eastAsia="Arial" w:hAnsi="Arial"/>
          <w:sz w:val="24"/>
          <w:szCs w:val="24"/>
        </w:rPr>
        <w:t xml:space="preserve">1) в отношении кандидатов вынесен по решению суда обвинительный приговор, запрещающий им работать в финансово-кредитной системе, в течение срока, установленного этим решением;</w:t>
      </w:r>
    </w:p>
    <w:p>
      <w:pPr>
        <w:spacing w:after="120"/>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jc w:val="both"/>
      </w:pPr>
      <w:r>
        <w:rPr>
          <w:rFonts w:ascii="Arial" w:cs="Arial" w:eastAsia="Arial" w:hAnsi="Arial"/>
          <w:sz w:val="24"/>
          <w:szCs w:val="24"/>
        </w:rPr>
        <w:t xml:space="preserve">3) они ранее являлись: председателем Совета директоров, членами Совета директоров, председателем комитета по аудиту, председателем правления, членами правления, главным бухгалтером, руководителем службы внутреннего аудита банка, признанного в принудительном порядке банкротом и имеются подтверждения, свидетельствующие, что их действия (бездействие) привели к отзыву лицензии у банка;</w:t>
      </w:r>
    </w:p>
    <w:p>
      <w:pPr>
        <w:spacing w:after="120"/>
        <w:jc w:val="both"/>
      </w:pPr>
      <w:r>
        <w:rPr>
          <w:rFonts w:ascii="Arial" w:cs="Arial" w:eastAsia="Arial" w:hAnsi="Arial"/>
          <w:sz w:val="24"/>
          <w:szCs w:val="24"/>
        </w:rPr>
        <w:t xml:space="preserve">4) кандидаты не соответствуют требованиям, предъявляемым:</w:t>
      </w:r>
    </w:p>
    <w:p>
      <w:pPr>
        <w:spacing w:after="120"/>
        <w:jc w:val="both"/>
      </w:pPr>
      <w:r>
        <w:rPr>
          <w:rFonts w:ascii="Arial" w:cs="Arial" w:eastAsia="Arial" w:hAnsi="Arial"/>
          <w:sz w:val="24"/>
          <w:szCs w:val="24"/>
        </w:rPr>
        <w:t xml:space="preserve">а) для председателя и члена Совета директоров банка и председателя комитета по аудиту банка - пунктами 8; 8-1 и 8-2 статьи 24 Закона Кыргызской Республики "О банках и банковской деятельности в Кыргызской Республике", главой 14 настоящего Положения;</w:t>
      </w:r>
    </w:p>
    <w:p>
      <w:pPr>
        <w:spacing w:after="120"/>
        <w:jc w:val="both"/>
      </w:pPr>
      <w:r>
        <w:rPr>
          <w:rFonts w:ascii="Arial" w:cs="Arial" w:eastAsia="Arial" w:hAnsi="Arial"/>
          <w:sz w:val="24"/>
          <w:szCs w:val="24"/>
        </w:rPr>
        <w:t xml:space="preserve">б) для председателя и членов Шариатского Совета банка - главой 14-1 настоящего Положения;</w:t>
      </w:r>
    </w:p>
    <w:p>
      <w:pPr>
        <w:spacing w:after="120"/>
        <w:jc w:val="both"/>
      </w:pPr>
      <w:r>
        <w:rPr>
          <w:rFonts w:ascii="Arial" w:cs="Arial" w:eastAsia="Arial" w:hAnsi="Arial"/>
          <w:sz w:val="24"/>
          <w:szCs w:val="24"/>
        </w:rPr>
        <w:t xml:space="preserve">в) для должностных лиц банка, указанных в пункте 13.1, за исключением председателей и членов Совета директоров, Шариатского Совета и председателя Комитета по аудиту - главой 15 настоящего Положения;</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предписания и др.) в отношении кандидатов, признающее их:</w:t>
      </w:r>
    </w:p>
    <w:p>
      <w:pPr>
        <w:spacing w:after="120"/>
        <w:jc w:val="both"/>
      </w:pPr>
      <w:r>
        <w:rPr>
          <w:rFonts w:ascii="Arial" w:cs="Arial" w:eastAsia="Arial" w:hAnsi="Arial"/>
          <w:sz w:val="24"/>
          <w:szCs w:val="24"/>
        </w:rPr>
        <w:t xml:space="preserve">а) причастными к действиям (бездействию), в результате которых у банка была отозвана лицензия, либо в банк был введен режим временного руководства или консервации;</w:t>
      </w:r>
    </w:p>
    <w:p>
      <w:pPr>
        <w:spacing w:after="120"/>
        <w:jc w:val="both"/>
      </w:pPr>
      <w:r>
        <w:rPr>
          <w:rFonts w:ascii="Arial" w:cs="Arial" w:eastAsia="Arial" w:hAnsi="Arial"/>
          <w:sz w:val="24"/>
          <w:szCs w:val="24"/>
        </w:rPr>
        <w:t xml:space="preserve">б) причастными к действиям, классифицируемым как нездоровая банковская практика;</w:t>
      </w:r>
    </w:p>
    <w:p>
      <w:pPr>
        <w:spacing w:after="120"/>
        <w:jc w:val="both"/>
      </w:pPr>
      <w:r>
        <w:rPr>
          <w:rFonts w:ascii="Arial" w:cs="Arial" w:eastAsia="Arial" w:hAnsi="Arial"/>
          <w:sz w:val="24"/>
          <w:szCs w:val="24"/>
        </w:rPr>
        <w:t xml:space="preserve">в) допустившими нарушения законодательства, регулирующего банковскую деятельность, включая нормативные акты Национального банка;</w:t>
      </w:r>
    </w:p>
    <w:p>
      <w:pPr>
        <w:spacing w:after="120"/>
        <w:jc w:val="both"/>
      </w:pPr>
      <w:r>
        <w:rPr>
          <w:rFonts w:ascii="Arial" w:cs="Arial" w:eastAsia="Arial" w:hAnsi="Arial"/>
          <w:sz w:val="24"/>
          <w:szCs w:val="24"/>
        </w:rPr>
        <w:t xml:space="preserve">6) имеется подтвержденная письменная информация, свидетельствующая о ненадлежащей деловой репутации кандидата;</w:t>
      </w:r>
    </w:p>
    <w:p>
      <w:pPr>
        <w:spacing w:after="120"/>
        <w:jc w:val="both"/>
      </w:pPr>
      <w:r>
        <w:rPr>
          <w:rFonts w:ascii="Arial" w:cs="Arial" w:eastAsia="Arial" w:hAnsi="Arial"/>
          <w:sz w:val="24"/>
          <w:szCs w:val="24"/>
        </w:rPr>
        <w:t xml:space="preserve">7) имеются материалы проверок регулирующих органов, свидетельствующие о возникновении финансовых или административных проблем на участках, за деятельность которых был ответственен кандидат.</w:t>
      </w:r>
    </w:p>
    <w:p>
      <w:pPr>
        <w:spacing w:after="120"/>
        <w:jc w:val="both"/>
      </w:pPr>
      <w:r>
        <w:rPr>
          <w:rFonts w:ascii="Arial" w:cs="Arial" w:eastAsia="Arial" w:hAnsi="Arial"/>
          <w:sz w:val="24"/>
          <w:szCs w:val="24"/>
        </w:rPr>
        <w:t xml:space="preserve">Кандидат не имеет право занимать в банках должности, указанные в пункте 13.1 главы 13 настоящего Положения при наличии фактов, указанных:</w:t>
      </w:r>
    </w:p>
    <w:p>
      <w:pPr>
        <w:spacing w:after="120"/>
        <w:jc w:val="both"/>
      </w:pPr>
      <w:r>
        <w:rPr>
          <w:rFonts w:ascii="Arial" w:cs="Arial" w:eastAsia="Arial" w:hAnsi="Arial"/>
          <w:sz w:val="24"/>
          <w:szCs w:val="24"/>
        </w:rPr>
        <w:t xml:space="preserve">- в подпунктах 2) и 3) настоящего пункта - в течение пяти лет с момента выявления факта нарушения;</w:t>
      </w:r>
    </w:p>
    <w:p>
      <w:pPr>
        <w:spacing w:after="120"/>
        <w:jc w:val="both"/>
      </w:pPr>
      <w:r>
        <w:rPr>
          <w:rFonts w:ascii="Arial" w:cs="Arial" w:eastAsia="Arial" w:hAnsi="Arial"/>
          <w:sz w:val="24"/>
          <w:szCs w:val="24"/>
        </w:rPr>
        <w:t xml:space="preserve">- в подпунктах 5) и 6) настоящего пункта - в течение трех лет с момента выявления факта нарушения;</w:t>
      </w:r>
    </w:p>
    <w:p>
      <w:pPr>
        <w:spacing w:after="120"/>
        <w:jc w:val="both"/>
      </w:pPr>
      <w:r>
        <w:rPr>
          <w:rFonts w:ascii="Arial" w:cs="Arial" w:eastAsia="Arial" w:hAnsi="Arial"/>
          <w:sz w:val="24"/>
          <w:szCs w:val="24"/>
        </w:rPr>
        <w:t xml:space="preserve">- в подпункте 7) настоящего пункта - в течение одного года с момента выявления факта нарушения.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gufdnuvbqtdkuisrytlvo">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16.2. Согласование с Национальным банком лиц, указанных в пункте 13.1 главы 13 настоящего Положения, в отношении которых возбуждено уголовное дело, приостанавливается с момента получения об этом информации.</w:t>
      </w:r>
    </w:p>
    <w:p>
      <w:pPr>
        <w:spacing w:after="120"/>
        <w:jc w:val="both"/>
      </w:pPr>
      <w:r>
        <w:rPr>
          <w:rFonts w:ascii="Arial" w:cs="Arial" w:eastAsia="Arial" w:hAnsi="Arial"/>
          <w:sz w:val="24"/>
          <w:szCs w:val="24"/>
        </w:rPr>
        <w:t xml:space="preserve">16.3. При предоставлении любой недостоверной, неполной информации или преднамеренное искажение или упущение информации со стороны лиц, указанных в пункте 13.1 главы 13 настоящего Положения, Национальный банк вправе отказать в рассмотрении документов и его согласовании.</w:t>
      </w:r>
    </w:p>
    <w:p>
      <w:pPr>
        <w:spacing w:after="120"/>
        <w:jc w:val="both"/>
      </w:pPr>
      <w:r>
        <w:rPr>
          <w:rFonts w:ascii="Arial" w:cs="Arial" w:eastAsia="Arial" w:hAnsi="Arial"/>
          <w:sz w:val="24"/>
          <w:szCs w:val="24"/>
        </w:rPr>
        <w:t xml:space="preserve">16.4. Национальный банк вправе потребовать отстранения кандидатов при выявлении в последующем, после согласования кандидатуры, оснований, указанных в пунктах 16.1-16.3 настоящей главы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i1z8y3qwk5hd2tl2_cxa0">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16.5. Национальный банк вправе потребовать прекращения полномочий должностных лиц банка, втягивающих банк в угрожающую его надежности и стабильности деятельность, а также при обнаружении фактов несоблюдения банком банковского законодательства.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w:t>
      </w:r>
    </w:p>
    <w:p>
      <w:pPr>
        <w:spacing w:after="240" w:before="200"/>
        <w:jc w:val="center"/>
      </w:pPr>
      <w:r>
        <w:rPr>
          <w:rFonts w:ascii="Arial" w:cs="Arial" w:eastAsia="Arial" w:hAnsi="Arial"/>
          <w:b/>
          <w:bCs/>
          <w:sz w:val="32"/>
          <w:szCs w:val="32"/>
        </w:rPr>
        <w:t xml:space="preserve">Порядок предоставления, рассмотрения и согласования</w:t>
      </w:r>
    </w:p>
    <w:p>
      <w:pPr>
        <w:spacing w:after="240" w:before="200"/>
        <w:jc w:val="center"/>
      </w:pPr>
      <w:r>
        <w:rPr>
          <w:rFonts w:ascii="Arial" w:cs="Arial" w:eastAsia="Arial" w:hAnsi="Arial"/>
          <w:b/>
          <w:bCs/>
          <w:sz w:val="32"/>
          <w:szCs w:val="32"/>
        </w:rPr>
        <w:t xml:space="preserve">должностных лиц, руководителя Службы внутреннего</w:t>
      </w:r>
    </w:p>
    <w:p>
      <w:pPr>
        <w:spacing w:after="240" w:before="200"/>
        <w:jc w:val="center"/>
      </w:pPr>
      <w:r>
        <w:rPr>
          <w:rFonts w:ascii="Arial" w:cs="Arial" w:eastAsia="Arial" w:hAnsi="Arial"/>
          <w:b/>
          <w:bCs/>
          <w:sz w:val="32"/>
          <w:szCs w:val="32"/>
        </w:rPr>
        <w:t xml:space="preserve">аудита и руководителя структурного подразделения,</w:t>
      </w:r>
    </w:p>
    <w:p>
      <w:pPr>
        <w:spacing w:after="240" w:before="200"/>
        <w:jc w:val="center"/>
      </w:pPr>
      <w:r>
        <w:rPr>
          <w:rFonts w:ascii="Arial" w:cs="Arial" w:eastAsia="Arial" w:hAnsi="Arial"/>
          <w:b/>
          <w:bCs/>
          <w:sz w:val="32"/>
          <w:szCs w:val="32"/>
        </w:rPr>
        <w:t xml:space="preserve">ответственного за управление рисками банка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7eovm5uro-b9n3wn5xqrv">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Предоставление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Банк должен в течение трех рабочих дней с момента избрания/назначения лиц, указанных в пункте 13.1 главы 13 настоящего Положения, представить в Управление методологии надзора и лицензирования уведомление об изменениях в составе должностных лиц.</w:t>
      </w:r>
    </w:p>
    <w:p>
      <w:pPr>
        <w:spacing w:after="120"/>
        <w:jc w:val="both"/>
      </w:pPr>
      <w:r>
        <w:rPr>
          <w:rFonts w:ascii="Arial" w:cs="Arial" w:eastAsia="Arial" w:hAnsi="Arial"/>
          <w:sz w:val="24"/>
          <w:szCs w:val="24"/>
        </w:rPr>
        <w:t xml:space="preserve">В течение десяти рабочих дней, а в случае избрания/назначения нерезидента - в течение 30 календарных дней с момента избрания/назначения кандидата, банк должен представить в Управление методологии надзора и лицензирования письмо/ходатайство о согласовании кандидатур с приложением следующих документов:</w:t>
      </w:r>
    </w:p>
    <w:p>
      <w:pPr>
        <w:spacing w:after="120"/>
        <w:jc w:val="both"/>
      </w:pPr>
      <w:r>
        <w:rPr>
          <w:rFonts w:ascii="Arial" w:cs="Arial" w:eastAsia="Arial" w:hAnsi="Arial"/>
          <w:sz w:val="24"/>
          <w:szCs w:val="24"/>
        </w:rPr>
        <w:t xml:space="preserve">1) заверенной копии протокола заседания (трудового договора), уполномоченного органа управления, принявшего решение об избрании кандидата или об освобождении от обязанностей;</w:t>
      </w:r>
    </w:p>
    <w:p>
      <w:pPr>
        <w:spacing w:after="120"/>
        <w:jc w:val="both"/>
      </w:pPr>
      <w:r>
        <w:rPr>
          <w:rFonts w:ascii="Arial" w:cs="Arial" w:eastAsia="Arial" w:hAnsi="Arial"/>
          <w:sz w:val="24"/>
          <w:szCs w:val="24"/>
        </w:rPr>
        <w:t xml:space="preserve">2) заверенной копии приказа (постановления, распоряжения) о назначении исполняющим обязанности. В последующем, при согласовании кандидата с Национальным банком, банк представляет копию приказа о его назначении в течение трех рабочих дней со дня принятия решения;</w:t>
      </w:r>
    </w:p>
    <w:p>
      <w:pPr>
        <w:spacing w:after="120"/>
        <w:jc w:val="both"/>
      </w:pPr>
      <w:r>
        <w:rPr>
          <w:rFonts w:ascii="Arial" w:cs="Arial" w:eastAsia="Arial" w:hAnsi="Arial"/>
          <w:sz w:val="24"/>
          <w:szCs w:val="24"/>
        </w:rPr>
        <w:t xml:space="preserve">3) анкеты по форме Приложения 17;</w:t>
      </w:r>
    </w:p>
    <w:p>
      <w:pPr>
        <w:spacing w:after="120"/>
        <w:jc w:val="both"/>
      </w:pPr>
      <w:r>
        <w:rPr>
          <w:rFonts w:ascii="Arial" w:cs="Arial" w:eastAsia="Arial" w:hAnsi="Arial"/>
          <w:sz w:val="24"/>
          <w:szCs w:val="24"/>
        </w:rPr>
        <w:t xml:space="preserve">4) карточки с образцами подписей руководителей исполнительного органа (имеющих право первой и второй подписи на документах банка), заверенной нотариально (при создании банка и в последующем - при изменении);</w:t>
      </w:r>
    </w:p>
    <w:p>
      <w:pPr>
        <w:spacing w:after="120"/>
        <w:jc w:val="both"/>
      </w:pPr>
      <w:r>
        <w:rPr>
          <w:rFonts w:ascii="Arial" w:cs="Arial" w:eastAsia="Arial" w:hAnsi="Arial"/>
          <w:sz w:val="24"/>
          <w:szCs w:val="24"/>
        </w:rPr>
        <w:t xml:space="preserve">5) не менее двух рекомендаций (с учетом требований пунктов 17.3-17.6 настоящей главы Положения);</w:t>
      </w:r>
    </w:p>
    <w:p>
      <w:pPr>
        <w:spacing w:after="120"/>
        <w:jc w:val="both"/>
      </w:pPr>
      <w:r>
        <w:rPr>
          <w:rFonts w:ascii="Arial" w:cs="Arial" w:eastAsia="Arial" w:hAnsi="Arial"/>
          <w:sz w:val="24"/>
          <w:szCs w:val="24"/>
        </w:rPr>
        <w:t xml:space="preserve">6) перечень функциональных обязанностей, оформленный и заверенный соответствующим образом.</w:t>
      </w:r>
    </w:p>
    <w:p>
      <w:pPr>
        <w:spacing w:after="120"/>
        <w:jc w:val="both"/>
      </w:pPr>
      <w:r>
        <w:rPr>
          <w:rFonts w:ascii="Arial" w:cs="Arial" w:eastAsia="Arial" w:hAnsi="Arial"/>
          <w:sz w:val="24"/>
          <w:szCs w:val="24"/>
        </w:rPr>
        <w:t xml:space="preserve">Документы, указанные в подпунктах 2) и 6) настоящего пункта, не представляются председателями и членами Совета директоров, Шариатского Совета и председателем Комитета по аудиту.</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o-r93jvwetyh78l2gpbke">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17.2. Комитет по надзору, заместитель председателя Национального банка и/или Управление методологии надзора и лицензирования Национального банка вправе пригласить кандидатов на собеседование.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oi9-rff5p3gazrv-g4xm">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l7.3. Рекомендации предоставляются не менее чем от двух лиц, которые работали с кандидатом на прежних местах его работы, либо имели деловые отношения с ним. В рекомендации должны быть указаны фамилия, имя, отчество, место работы, должность, телефон, факс, адрес электронной почты и адрес рекомендующего. При этом не допускается предоставление рекомендаций:</w:t>
      </w:r>
    </w:p>
    <w:p>
      <w:pPr>
        <w:spacing w:after="120"/>
        <w:jc w:val="both"/>
      </w:pPr>
      <w:r>
        <w:rPr>
          <w:rFonts w:ascii="Arial" w:cs="Arial" w:eastAsia="Arial" w:hAnsi="Arial"/>
          <w:sz w:val="24"/>
          <w:szCs w:val="24"/>
        </w:rPr>
        <w:t xml:space="preserve">1) от служащих Национального банка;</w:t>
      </w:r>
    </w:p>
    <w:p>
      <w:pPr>
        <w:spacing w:after="120"/>
        <w:jc w:val="both"/>
      </w:pPr>
      <w:r>
        <w:rPr>
          <w:rFonts w:ascii="Arial" w:cs="Arial" w:eastAsia="Arial" w:hAnsi="Arial"/>
          <w:sz w:val="24"/>
          <w:szCs w:val="24"/>
        </w:rPr>
        <w:t xml:space="preserve">2) от любых родственников;</w:t>
      </w:r>
    </w:p>
    <w:p>
      <w:pPr>
        <w:spacing w:after="120"/>
        <w:jc w:val="both"/>
      </w:pPr>
      <w:r>
        <w:rPr>
          <w:rFonts w:ascii="Arial" w:cs="Arial" w:eastAsia="Arial" w:hAnsi="Arial"/>
          <w:sz w:val="24"/>
          <w:szCs w:val="24"/>
        </w:rPr>
        <w:t xml:space="preserve">3) от руководителей и сотрудников банка, ходатайствующего о согласовании кандидатуры.</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38htduafcntgymfprfbnx">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17.4. В рекомендации должны быть отражены следующие моменты (форма приведена в Приложении 29):</w:t>
      </w:r>
    </w:p>
    <w:p>
      <w:pPr>
        <w:spacing w:after="120"/>
        <w:jc w:val="both"/>
      </w:pPr>
      <w:r>
        <w:rPr>
          <w:rFonts w:ascii="Arial" w:cs="Arial" w:eastAsia="Arial" w:hAnsi="Arial"/>
          <w:sz w:val="24"/>
          <w:szCs w:val="24"/>
        </w:rPr>
        <w:t xml:space="preserve">1) деловая репутация кандидата;</w:t>
      </w:r>
    </w:p>
    <w:p>
      <w:pPr>
        <w:spacing w:after="120"/>
        <w:jc w:val="both"/>
      </w:pPr>
      <w:r>
        <w:rPr>
          <w:rFonts w:ascii="Arial" w:cs="Arial" w:eastAsia="Arial" w:hAnsi="Arial"/>
          <w:sz w:val="24"/>
          <w:szCs w:val="24"/>
        </w:rPr>
        <w:t xml:space="preserve">2) моральные качества;</w:t>
      </w:r>
    </w:p>
    <w:p>
      <w:pPr>
        <w:spacing w:after="120"/>
        <w:jc w:val="both"/>
      </w:pPr>
      <w:r>
        <w:rPr>
          <w:rFonts w:ascii="Arial" w:cs="Arial" w:eastAsia="Arial" w:hAnsi="Arial"/>
          <w:sz w:val="24"/>
          <w:szCs w:val="24"/>
        </w:rPr>
        <w:t xml:space="preserve">3) сведения, указывающие на то, где и когда вместе работали, либо были связаны по работе с рекомендуемым, с какого времени знакомы с кандидатом;</w:t>
      </w:r>
    </w:p>
    <w:p>
      <w:pPr>
        <w:spacing w:after="120"/>
        <w:jc w:val="both"/>
      </w:pPr>
      <w:r>
        <w:rPr>
          <w:rFonts w:ascii="Arial" w:cs="Arial" w:eastAsia="Arial" w:hAnsi="Arial"/>
          <w:sz w:val="24"/>
          <w:szCs w:val="24"/>
        </w:rPr>
        <w:t xml:space="preserve">4) другие сведения, которые рекомендующий посчитает важными.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kodj6xkqitmokj8ilyb4v">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17.5. Рекомендующими могут быть только лица, работавшие или работающие в банковской или финансовой сфере.</w:t>
      </w:r>
    </w:p>
    <w:p>
      <w:pPr>
        <w:spacing w:after="120"/>
        <w:jc w:val="both"/>
      </w:pPr>
      <w:r>
        <w:rPr>
          <w:rFonts w:ascii="Arial" w:cs="Arial" w:eastAsia="Arial" w:hAnsi="Arial"/>
          <w:sz w:val="24"/>
          <w:szCs w:val="24"/>
        </w:rPr>
        <w:t xml:space="preserve">17.6. Подлинность подписи рекомендующего лица должна быть удостоверена по месту его работы либо нотариально.</w:t>
      </w:r>
    </w:p>
    <w:p>
      <w:pPr>
        <w:spacing w:after="120"/>
        <w:jc w:val="both"/>
      </w:pPr>
      <w:r>
        <w:rPr>
          <w:rFonts w:ascii="Arial" w:cs="Arial" w:eastAsia="Arial" w:hAnsi="Arial"/>
          <w:sz w:val="24"/>
          <w:szCs w:val="24"/>
        </w:rPr>
        <w:t xml:space="preserve">17.7. При необходимости Национальный банк может запросить у банка, кандидата или у третьих лиц дополнительную информацию, если посчитает, что представленной информации недостаточно для принятия решения.</w:t>
      </w:r>
    </w:p>
    <w:p>
      <w:pPr>
        <w:spacing w:after="120"/>
        <w:jc w:val="both"/>
      </w:pPr>
      <w:r>
        <w:rPr>
          <w:rFonts w:ascii="Arial" w:cs="Arial" w:eastAsia="Arial" w:hAnsi="Arial"/>
          <w:sz w:val="24"/>
          <w:szCs w:val="24"/>
        </w:rPr>
        <w:t xml:space="preserve">17.8. Документы, представляемые на иностранном языке, должны быть переведены на кыргызский и/или русский языки и заверены в установленном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рассмотрения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 Представленные документы рассматриваются на предмет полноты, достоверности заполнения анкет и соответствия кандидатов установленным требованиям.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yc0pb4hpsdoji5vsycmfi">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17.10. В случае несоответствия документов установленным требованиям и при предоставлении неполного пакета документов они возвращаются на доработку. Банк в срок не позднее 20 календарных дней должен предоставить в Национальный банк документы, доработанные с учетом замечаний, в случае с нерезидентами Кыргызской Республики - в срок не позднее 30 календарных дней. При предоставлении документов, не соответствующих требованиям настоящего Положения или не в полном объеме более двух раз, документы кандидата могут быть не приняты к рассмотрению Национальным банком.</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ps3oyzbn_u4db3urhk4ps">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17.11. В течение тридцати календарных дней со дня предоставления документов на согласование кандидатур, в случае рассмотрения кандидатур нерезидентов Кыргызской Республики в течение шестидесяти календарных дней, готовится заключение.</w:t>
      </w:r>
    </w:p>
    <w:p>
      <w:pPr>
        <w:spacing w:after="120"/>
        <w:jc w:val="both"/>
      </w:pPr>
      <w:r>
        <w:rPr>
          <w:rFonts w:ascii="Arial" w:cs="Arial" w:eastAsia="Arial" w:hAnsi="Arial"/>
          <w:sz w:val="24"/>
          <w:szCs w:val="24"/>
        </w:rPr>
        <w:t xml:space="preserve">Решение о согласовании кандидатур на должности:</w:t>
      </w:r>
    </w:p>
    <w:p>
      <w:pPr>
        <w:spacing w:after="120"/>
        <w:jc w:val="both"/>
      </w:pPr>
      <w:r>
        <w:rPr>
          <w:rFonts w:ascii="Arial" w:cs="Arial" w:eastAsia="Arial" w:hAnsi="Arial"/>
          <w:sz w:val="24"/>
          <w:szCs w:val="24"/>
        </w:rPr>
        <w:t xml:space="preserve">- председателей и членов Совета директоров, Шариатского Совета, председателя комитета по аудиту, председателя правления, заместителей председателя правления, отвечающих за кредитную деятельность и за финансирование по исламским принципам, руководителя службы внутреннего аудита, главного бухгалтера банка принимается Комитетом по надзору Национального банка в течение 10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 членов правления, руководителей структурных подразделений, ответственных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управление рисками банка, руководителя "исламского окна" принимается заместителем председателя Национального банка, курирующим вопросы банковского надзора и лицензирования в течение пяти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 руководителей структурных подразделений, ответственных за финансирование по исламским принципам, управление активами и пассивами, кредитную деятельность банка принимается Управлением методологии надзора и лицензирования Национального банка в течение пяти рабочих дней со дня предоставления заключения по кандидатуре.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fewrd9ms3wcy-lqt1top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17.12. Комитет по надзору, заместитель председателя Национального банка и/или начальник Управления методологии надзора и лицензирования вправе пригласить кандидатов на собеседование.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c6vukvvbhfma37nk2w0">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17.13. При рассмотрении кандидатур принимаются во внимание сведения, полученные в ходе инспекторских проверок, а также проверок, проводимых любым государственным или регулирующим органом.</w:t>
      </w:r>
    </w:p>
    <w:p>
      <w:pPr>
        <w:spacing w:after="120"/>
        <w:jc w:val="both"/>
      </w:pPr>
      <w:r>
        <w:rPr>
          <w:rFonts w:ascii="Arial" w:cs="Arial" w:eastAsia="Arial" w:hAnsi="Arial"/>
          <w:sz w:val="24"/>
          <w:szCs w:val="24"/>
        </w:rPr>
        <w:t xml:space="preserve">17.14. Результаты рассмотрения кандидатур доводятся до сведения банка в письменном виде в течение трех рабочих дней с момента принятия решения относительно кандидатов.</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sngcy3atkz7wihqc6w9dn">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17.15. В случае несогласия с принятым Управлением методологии надзора и лицензирования Национального банка решением, банк вправе в течение десяти рабочих дней с момента получения банком решения, обжаловать его у заместителя председателя Национального банка, курирующего вопросы банковского надзора и лицензирования.</w:t>
      </w:r>
    </w:p>
    <w:p>
      <w:pPr>
        <w:spacing w:after="120"/>
        <w:jc w:val="both"/>
      </w:pPr>
      <w:r>
        <w:rPr>
          <w:rFonts w:ascii="Arial" w:cs="Arial" w:eastAsia="Arial" w:hAnsi="Arial"/>
          <w:sz w:val="24"/>
          <w:szCs w:val="24"/>
        </w:rPr>
        <w:t xml:space="preserve">При несогласии с решением Комитета по надзору Национального банка или заместителя председателя Национального банка, курирующего вопросы банковского надзора и лицензирования, данное решение может быть обжаловано у Председателя Национального банка в течение десяти рабочих дней с момента получения банком решения.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s2ciw36mjdcvcr8vyxvil">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w:t>
      </w:r>
    </w:p>
    <w:p>
      <w:pPr>
        <w:spacing w:after="240" w:before="200"/>
        <w:jc w:val="center"/>
      </w:pPr>
      <w:r>
        <w:rPr>
          <w:rFonts w:ascii="Arial" w:cs="Arial" w:eastAsia="Arial" w:hAnsi="Arial"/>
          <w:b/>
          <w:bCs/>
          <w:sz w:val="32"/>
          <w:szCs w:val="32"/>
        </w:rPr>
        <w:t xml:space="preserve">ПОРЯДОК РАСШИРЕНИЯ ДЕЯТЕЛЬНОСТИ БАНКА</w:t>
      </w:r>
    </w:p>
    <w:p>
      <w:pPr>
        <w:spacing w:after="240" w:before="200"/>
        <w:jc w:val="center"/>
      </w:pPr>
      <w:r>
        <w:rPr>
          <w:rFonts w:ascii="Arial" w:cs="Arial" w:eastAsia="Arial" w:hAnsi="Arial"/>
          <w:b/>
          <w:bCs/>
          <w:sz w:val="32"/>
          <w:szCs w:val="32"/>
        </w:rPr>
        <w:t xml:space="preserve">ПУТЕМ СОЗДАНИЯ ОБОСОБЛЕННЫХ СТРУКТУРНЫХ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может открывать обособленные структурные подразделения при условии выполнения банком требований, установленных Национальным банком.</w:t>
      </w:r>
    </w:p>
    <w:p>
      <w:pPr>
        <w:spacing w:after="120"/>
        <w:jc w:val="both"/>
      </w:pPr>
      <w:r>
        <w:rPr>
          <w:rFonts w:ascii="Arial" w:cs="Arial" w:eastAsia="Arial" w:hAnsi="Arial"/>
          <w:sz w:val="24"/>
          <w:szCs w:val="24"/>
        </w:rPr>
        <w:t xml:space="preserve">2. Наименования обособленных структурных подразделений должны отражать фирменное наименование банка, которое записано в его уставе и регистрационный номер - для сберегательных касс и обменных пунктов.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w:t>
      </w:r>
    </w:p>
    <w:p>
      <w:pPr>
        <w:spacing w:after="240" w:before="200"/>
        <w:jc w:val="center"/>
      </w:pPr>
      <w:r>
        <w:rPr>
          <w:rFonts w:ascii="Arial" w:cs="Arial" w:eastAsia="Arial" w:hAnsi="Arial"/>
          <w:b/>
          <w:bCs/>
          <w:sz w:val="32"/>
          <w:szCs w:val="32"/>
        </w:rPr>
        <w:t xml:space="preserve">Особенности создания дочернего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Дочерний банк является самостоятельным юридическим лицом. Создание дочернего банка на территории Кыргызской Республики возможно только на основании письменного разрешения Национального банка и при условии, что:</w:t>
      </w:r>
    </w:p>
    <w:p>
      <w:pPr>
        <w:spacing w:after="120"/>
        <w:jc w:val="both"/>
      </w:pPr>
      <w:r>
        <w:rPr>
          <w:rFonts w:ascii="Arial" w:cs="Arial" w:eastAsia="Arial" w:hAnsi="Arial"/>
          <w:sz w:val="24"/>
          <w:szCs w:val="24"/>
        </w:rPr>
        <w:t xml:space="preserve">1) структура собственности и управления, финансовые возможности дочерней компании будут соответствовать критериям, установленным Национальным банком;</w:t>
      </w:r>
    </w:p>
    <w:p>
      <w:pPr>
        <w:spacing w:after="120"/>
        <w:jc w:val="both"/>
      </w:pPr>
      <w:r>
        <w:rPr>
          <w:rFonts w:ascii="Arial" w:cs="Arial" w:eastAsia="Arial" w:hAnsi="Arial"/>
          <w:sz w:val="24"/>
          <w:szCs w:val="24"/>
        </w:rPr>
        <w:t xml:space="preserve">2) разработаны процедуры контроля риска в материнском банке, возникающем из деятельности дочернего банка, и процедуры, направленные на поддержание корпоративной индивидуальности материнского банка и дочернего банка;</w:t>
      </w:r>
    </w:p>
    <w:p>
      <w:pPr>
        <w:spacing w:after="120"/>
        <w:jc w:val="both"/>
      </w:pPr>
      <w:r>
        <w:rPr>
          <w:rFonts w:ascii="Arial" w:cs="Arial" w:eastAsia="Arial" w:hAnsi="Arial"/>
          <w:sz w:val="24"/>
          <w:szCs w:val="24"/>
        </w:rPr>
        <w:t xml:space="preserve">3) создание или приобретение дочернего банка не будет создавать значительных рисков для финансовой стабильности материнского банка;</w:t>
      </w:r>
    </w:p>
    <w:p>
      <w:pPr>
        <w:spacing w:after="120"/>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z1i-5t6_nmnop5-gl6_dq">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18.2. Иностранным родительским (материнским) банком по отношению к дочернему банку могут быть банки-нерезиденты Кыргызской Республики, имеющие долгосрочный кредитный рейтинг не ниже категории "В", присвоенный рейтинговым агентством Sta№dard &amp; Poor's (США) или долгосрочный кредитный рейтинг не ниже категории "В" и рейтинг по финансовой устойчивости не ниже категории "D" по Moody's I№vestors Service (США) или долгосрочный кредитный рейтинг не ниже категории "В"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7c2jw4ww_biyldtxptl">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18.3. Для получения разрешения на создание дочернего банка в дополнение к документам, представляемым согласно разделу II и III настоящего Положения, должны быть представлены:</w:t>
      </w:r>
    </w:p>
    <w:p>
      <w:pPr>
        <w:spacing w:after="120"/>
        <w:jc w:val="both"/>
      </w:pPr>
      <w:r>
        <w:rPr>
          <w:rFonts w:ascii="Arial" w:cs="Arial" w:eastAsia="Arial" w:hAnsi="Arial"/>
          <w:sz w:val="24"/>
          <w:szCs w:val="24"/>
        </w:rPr>
        <w:t xml:space="preserve">1) решение соответствующего (уполномоченного) органа заявителя об открытии (приобретении) дочернего банка на территории Кыргызской Республики;</w:t>
      </w:r>
    </w:p>
    <w:p>
      <w:pPr>
        <w:spacing w:after="120"/>
        <w:jc w:val="both"/>
      </w:pPr>
      <w:r>
        <w:rPr>
          <w:rFonts w:ascii="Arial" w:cs="Arial" w:eastAsia="Arial" w:hAnsi="Arial"/>
          <w:sz w:val="24"/>
          <w:szCs w:val="24"/>
        </w:rPr>
        <w:t xml:space="preserve">2) процедуры, созданные для контроля рисков заявителя, возникающих от деятельности дочернего банка;</w:t>
      </w:r>
    </w:p>
    <w:p>
      <w:pPr>
        <w:spacing w:after="120"/>
        <w:jc w:val="both"/>
      </w:pPr>
      <w:r>
        <w:rPr>
          <w:rFonts w:ascii="Arial" w:cs="Arial" w:eastAsia="Arial" w:hAnsi="Arial"/>
          <w:sz w:val="24"/>
          <w:szCs w:val="24"/>
        </w:rPr>
        <w:t xml:space="preserve">3) анализ возможного влияния деятельности дочернего банка на финансовое положение заявителя (материнской компании);</w:t>
      </w:r>
    </w:p>
    <w:p>
      <w:pPr>
        <w:spacing w:after="120"/>
        <w:jc w:val="both"/>
      </w:pPr>
      <w:r>
        <w:rPr>
          <w:rFonts w:ascii="Arial" w:cs="Arial" w:eastAsia="Arial" w:hAnsi="Arial"/>
          <w:sz w:val="24"/>
          <w:szCs w:val="24"/>
        </w:rPr>
        <w:t xml:space="preserve">4) сведения о сумме предполагаемой инвестиции в дочерний банк заявителем и ее процентное соотношение к собственному капиталу заявителя;</w:t>
      </w:r>
    </w:p>
    <w:p>
      <w:pPr>
        <w:spacing w:after="120"/>
        <w:jc w:val="both"/>
      </w:pPr>
      <w:r>
        <w:rPr>
          <w:rFonts w:ascii="Arial" w:cs="Arial" w:eastAsia="Arial" w:hAnsi="Arial"/>
          <w:sz w:val="24"/>
          <w:szCs w:val="24"/>
        </w:rPr>
        <w:t xml:space="preserve">5) письменное подтверждение надзорного органа страны происхождения (регистрации) заявителя:</w:t>
      </w:r>
    </w:p>
    <w:p>
      <w:pPr>
        <w:spacing w:after="120"/>
        <w:jc w:val="both"/>
      </w:pPr>
      <w:r>
        <w:rPr>
          <w:rFonts w:ascii="Arial" w:cs="Arial" w:eastAsia="Arial" w:hAnsi="Arial"/>
          <w:sz w:val="24"/>
          <w:szCs w:val="24"/>
        </w:rPr>
        <w:t xml:space="preserve">а) о согласии на создание (приобретение) дочернего банка на территории Кыргызской Республики или подтверждение, что подобное разрешение не требуется по законодательству страны происхождения (регистрации);</w:t>
      </w:r>
    </w:p>
    <w:p>
      <w:pPr>
        <w:spacing w:after="120"/>
        <w:jc w:val="both"/>
      </w:pPr>
      <w:r>
        <w:rPr>
          <w:rFonts w:ascii="Arial" w:cs="Arial" w:eastAsia="Arial" w:hAnsi="Arial"/>
          <w:sz w:val="24"/>
          <w:szCs w:val="24"/>
        </w:rPr>
        <w:t xml:space="preserve">б) о том, что заявитель имеет соответствующую лицензию, выданную уполномоченным органом;</w:t>
      </w:r>
    </w:p>
    <w:p>
      <w:pPr>
        <w:spacing w:after="120"/>
        <w:jc w:val="both"/>
      </w:pPr>
      <w:r>
        <w:rPr>
          <w:rFonts w:ascii="Arial" w:cs="Arial" w:eastAsia="Arial" w:hAnsi="Arial"/>
          <w:sz w:val="24"/>
          <w:szCs w:val="24"/>
        </w:rPr>
        <w:t xml:space="preserve">в) об осуществлении за банковской группой надзора на консолидированной основе в соответствии с Базельскими принципами;</w:t>
      </w:r>
    </w:p>
    <w:p>
      <w:pPr>
        <w:spacing w:after="120"/>
        <w:jc w:val="both"/>
      </w:pPr>
      <w:r>
        <w:rPr>
          <w:rFonts w:ascii="Arial" w:cs="Arial" w:eastAsia="Arial" w:hAnsi="Arial"/>
          <w:sz w:val="24"/>
          <w:szCs w:val="24"/>
        </w:rPr>
        <w:t xml:space="preserve">г) о готовности сотрудничать с Национальным банком на постоянной основе и оперативном предоставлении информации, касающейся надзора над дочерним банком и любых событий, касающихся финансового положения и репутации заявителя.</w:t>
      </w:r>
    </w:p>
    <w:p>
      <w:pPr>
        <w:spacing w:after="120"/>
        <w:jc w:val="both"/>
      </w:pPr>
      <w:r>
        <w:rPr>
          <w:rFonts w:ascii="Arial" w:cs="Arial" w:eastAsia="Arial" w:hAnsi="Arial"/>
          <w:sz w:val="24"/>
          <w:szCs w:val="24"/>
        </w:rPr>
        <w:t xml:space="preserve">18.4. В случае если акции банка, действующего на основании лицензии Национального банка, приобретаются другим юридическим лицом, с приданием ему статуса дочернего банка, дополнительно к документам, указанным в пункте 18.3 настоящей Главы Положения должны быть представлены:</w:t>
      </w:r>
    </w:p>
    <w:p>
      <w:pPr>
        <w:spacing w:after="120"/>
        <w:jc w:val="both"/>
      </w:pPr>
      <w:r>
        <w:rPr>
          <w:rFonts w:ascii="Arial" w:cs="Arial" w:eastAsia="Arial" w:hAnsi="Arial"/>
          <w:sz w:val="24"/>
          <w:szCs w:val="24"/>
        </w:rPr>
        <w:t xml:space="preserve">1) предлагаемые изменения в устав банка;</w:t>
      </w:r>
    </w:p>
    <w:p>
      <w:pPr>
        <w:spacing w:after="120"/>
        <w:jc w:val="both"/>
      </w:pPr>
      <w:r>
        <w:rPr>
          <w:rFonts w:ascii="Arial" w:cs="Arial" w:eastAsia="Arial" w:hAnsi="Arial"/>
          <w:sz w:val="24"/>
          <w:szCs w:val="24"/>
        </w:rPr>
        <w:t xml:space="preserve">2) предлагаемые изменения в структуре управления банком, включая предлагаемые новые кандидатуры должностных лиц;</w:t>
      </w:r>
    </w:p>
    <w:p>
      <w:pPr>
        <w:spacing w:after="120"/>
        <w:jc w:val="both"/>
      </w:pPr>
      <w:r>
        <w:rPr>
          <w:rFonts w:ascii="Arial" w:cs="Arial" w:eastAsia="Arial" w:hAnsi="Arial"/>
          <w:sz w:val="24"/>
          <w:szCs w:val="24"/>
        </w:rPr>
        <w:t xml:space="preserve">3) предлагаемая новая стратегия банка, включая изменения кредитной политики и других основных политик банка;</w:t>
      </w:r>
    </w:p>
    <w:p>
      <w:pPr>
        <w:spacing w:after="120"/>
        <w:jc w:val="both"/>
      </w:pPr>
      <w:r>
        <w:rPr>
          <w:rFonts w:ascii="Arial" w:cs="Arial" w:eastAsia="Arial" w:hAnsi="Arial"/>
          <w:sz w:val="24"/>
          <w:szCs w:val="24"/>
        </w:rPr>
        <w:t xml:space="preserve">4) финансовый прогноз, включая прогнозируемый расчетный баланс банка;</w:t>
      </w:r>
    </w:p>
    <w:p>
      <w:pPr>
        <w:spacing w:after="120"/>
        <w:jc w:val="both"/>
      </w:pPr>
      <w:r>
        <w:rPr>
          <w:rFonts w:ascii="Arial" w:cs="Arial" w:eastAsia="Arial" w:hAnsi="Arial"/>
          <w:sz w:val="24"/>
          <w:szCs w:val="24"/>
        </w:rPr>
        <w:t xml:space="preserve">5) другие планы и предложения по продаже активов, слиянию, расширению деятельности, сокращению (увеличению) активов, сокращению (расширению) филиальной сети и др.</w:t>
      </w:r>
    </w:p>
    <w:p>
      <w:pPr>
        <w:spacing w:after="120"/>
        <w:jc w:val="both"/>
      </w:pPr>
      <w:r>
        <w:rPr>
          <w:rFonts w:ascii="Arial" w:cs="Arial" w:eastAsia="Arial" w:hAnsi="Arial"/>
          <w:sz w:val="24"/>
          <w:szCs w:val="24"/>
        </w:rPr>
        <w:t xml:space="preserve">18.5. Для получения банком, действующим на основании лицензии Национального банка, разрешения на создание дочернего банка или приобретения контроля в другом банке, с приданием статуса дочернего банка должны выполняться следующие требования:</w:t>
      </w:r>
    </w:p>
    <w:p>
      <w:pPr>
        <w:spacing w:after="120"/>
        <w:jc w:val="both"/>
      </w:pPr>
      <w:r>
        <w:rPr>
          <w:rFonts w:ascii="Arial" w:cs="Arial" w:eastAsia="Arial" w:hAnsi="Arial"/>
          <w:sz w:val="24"/>
          <w:szCs w:val="24"/>
        </w:rPr>
        <w:t xml:space="preserve">1) соответствие критериям "финансово-стабильного" банка согласно требованиям Национального банка;</w:t>
      </w:r>
    </w:p>
    <w:p>
      <w:pPr>
        <w:spacing w:after="240"/>
        <w:jc w:val="both"/>
      </w:pPr>
      <w:r>
        <w:rPr>
          <w:rFonts w:ascii="Arial" w:cs="Arial" w:eastAsia="Arial" w:hAnsi="Arial"/>
          <w:i/>
          <w:iCs/>
          <w:sz w:val="24"/>
          <w:szCs w:val="24"/>
        </w:rPr>
        <w:t xml:space="preserve">2) (Исключен в соответствии с постановлением Правления Нацбанка КР от </w:t>
      </w:r>
      <w:hyperlink w:history="1" r:id="rIdsb02kumd--hnowlxvg1r0">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выполнение всех условий создания нового банка, предусмотренных настоящим Положением в отношении дочерней компании;</w:t>
      </w:r>
    </w:p>
    <w:p>
      <w:pPr>
        <w:spacing w:after="120"/>
        <w:jc w:val="both"/>
      </w:pPr>
      <w:r>
        <w:rPr>
          <w:rFonts w:ascii="Arial" w:cs="Arial" w:eastAsia="Arial" w:hAnsi="Arial"/>
          <w:sz w:val="24"/>
          <w:szCs w:val="24"/>
        </w:rPr>
        <w:t xml:space="preserve">4) соответствие процедуры контроля рисков для банка-заявителя, возникающих от деятельности дочернего банка, требованиям, установленным Национальным банком и стандартам, принятым в международной практике;</w:t>
      </w:r>
    </w:p>
    <w:p>
      <w:pPr>
        <w:spacing w:after="120"/>
        <w:jc w:val="both"/>
      </w:pPr>
      <w:r>
        <w:rPr>
          <w:rFonts w:ascii="Arial" w:cs="Arial" w:eastAsia="Arial" w:hAnsi="Arial"/>
          <w:sz w:val="24"/>
          <w:szCs w:val="24"/>
        </w:rPr>
        <w:t xml:space="preserve">5) отсутствие неблагоприятного воздействия на финансовую стабильность банка-заявителя владения дочерним банком;</w:t>
      </w:r>
    </w:p>
    <w:p>
      <w:pPr>
        <w:spacing w:after="120"/>
        <w:jc w:val="both"/>
      </w:pPr>
      <w:r>
        <w:rPr>
          <w:rFonts w:ascii="Arial" w:cs="Arial" w:eastAsia="Arial" w:hAnsi="Arial"/>
          <w:sz w:val="24"/>
          <w:szCs w:val="24"/>
        </w:rPr>
        <w:t xml:space="preserve">6) приемлемость для Национального банка качества надзора в стране, в которой дочерний банк будет расположен (принимающая страна), включая надзор на консолидированной основе, а также перспектив эффективного сотрудничества и обмена информацией с надзорным органом принимающей страны - в случае создания дочернего банка за пределами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rmspofvzvpb1yg05bchha">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18.6. Дочерние компании банка могут осуществлять банковскую и/или финансовую деятельность, а также деятельность, связанную с осуществлением банковской и/или финансовой деятельности, на основании и в порядке, определенном законодательством Кыргызской Республики.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qzjxfztubg2dejaoiql6g">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18.7. При принятии решения о предоставлении согласия на создание дочернего банка также могут приниматься во вниманий следующие факторы:</w:t>
      </w:r>
    </w:p>
    <w:p>
      <w:pPr>
        <w:spacing w:after="120"/>
        <w:jc w:val="both"/>
      </w:pPr>
      <w:r>
        <w:rPr>
          <w:rFonts w:ascii="Arial" w:cs="Arial" w:eastAsia="Arial" w:hAnsi="Arial"/>
          <w:sz w:val="24"/>
          <w:szCs w:val="24"/>
        </w:rPr>
        <w:t xml:space="preserve">а) наличие системы страхования депозитов в стране происхождения (регистрации) или в принимающей стране;</w:t>
      </w:r>
    </w:p>
    <w:p>
      <w:pPr>
        <w:spacing w:after="120"/>
        <w:jc w:val="both"/>
      </w:pPr>
      <w:r>
        <w:rPr>
          <w:rFonts w:ascii="Arial" w:cs="Arial" w:eastAsia="Arial" w:hAnsi="Arial"/>
          <w:sz w:val="24"/>
          <w:szCs w:val="24"/>
        </w:rPr>
        <w:t xml:space="preserve">б) экономическая ситуация в стране происхождения (регистрации) или в принимающей стране.</w:t>
      </w:r>
    </w:p>
    <w:p>
      <w:pPr>
        <w:spacing w:after="120"/>
        <w:jc w:val="both"/>
      </w:pPr>
      <w:r>
        <w:rPr>
          <w:rFonts w:ascii="Arial" w:cs="Arial" w:eastAsia="Arial" w:hAnsi="Arial"/>
          <w:sz w:val="24"/>
          <w:szCs w:val="24"/>
        </w:rPr>
        <w:t xml:space="preserve">18.8. При оценке заявления и финансового положения заявителя Национальный банк может полагаться на информацию и мнение надзорного органа страны происхождения (регистрации) заявителя.</w:t>
      </w:r>
    </w:p>
    <w:p>
      <w:pPr>
        <w:spacing w:after="120"/>
        <w:jc w:val="both"/>
      </w:pPr>
      <w:r>
        <w:rPr>
          <w:rFonts w:ascii="Arial" w:cs="Arial" w:eastAsia="Arial" w:hAnsi="Arial"/>
          <w:sz w:val="24"/>
          <w:szCs w:val="24"/>
        </w:rPr>
        <w:t xml:space="preserve">18.9. Национальный банк может запросить дополнительную информацию, необходимую для рассмотрения ходатайства на приобретение или создание дочернего банка.</w:t>
      </w:r>
    </w:p>
    <w:p>
      <w:pPr>
        <w:spacing w:after="240"/>
        <w:jc w:val="both"/>
      </w:pPr>
      <w:r>
        <w:rPr>
          <w:rFonts w:ascii="Arial" w:cs="Arial" w:eastAsia="Arial" w:hAnsi="Arial"/>
          <w:i/>
          <w:iCs/>
          <w:sz w:val="24"/>
          <w:szCs w:val="24"/>
        </w:rPr>
        <w:t xml:space="preserve">18.10. (Исключен в соответствии с постановлением Правления Нацбанка КР от </w:t>
      </w:r>
      <w:hyperlink w:history="1" r:id="rIdy4oprgyra7xojetnxzbp3">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w:t>
      </w:r>
    </w:p>
    <w:p>
      <w:pPr>
        <w:spacing w:after="240" w:before="200"/>
        <w:jc w:val="center"/>
      </w:pPr>
      <w:r>
        <w:rPr>
          <w:rFonts w:ascii="Arial" w:cs="Arial" w:eastAsia="Arial" w:hAnsi="Arial"/>
          <w:b/>
          <w:bCs/>
          <w:sz w:val="32"/>
          <w:szCs w:val="32"/>
        </w:rPr>
        <w:t xml:space="preserve">Порядок открытия филиала на территории</w:t>
      </w:r>
    </w:p>
    <w:p>
      <w:pPr>
        <w:spacing w:after="240" w:before="200"/>
        <w:jc w:val="center"/>
      </w:pPr>
      <w:r>
        <w:rPr>
          <w:rFonts w:ascii="Arial" w:cs="Arial" w:eastAsia="Arial" w:hAnsi="Arial"/>
          <w:b/>
          <w:bCs/>
          <w:sz w:val="32"/>
          <w:szCs w:val="32"/>
        </w:rPr>
        <w:t xml:space="preserve">Кыргызской Республики банком-резидентом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Филиалом банка является его обособленное подразделение, не являющееся юридическим лицом и осуществляющее все или часть банковских операций от имени банка, на основании утвержденного банком положения, и действующее в пределах полномочий, предоставленных ему банком.</w:t>
      </w:r>
    </w:p>
    <w:p>
      <w:pPr>
        <w:spacing w:after="120"/>
        <w:jc w:val="both"/>
      </w:pPr>
      <w:r>
        <w:rPr>
          <w:rFonts w:ascii="Arial" w:cs="Arial" w:eastAsia="Arial" w:hAnsi="Arial"/>
          <w:sz w:val="24"/>
          <w:szCs w:val="24"/>
        </w:rPr>
        <w:t xml:space="preserve">Филиал имеет с банком единый уставный капитал, баланс, а также наименование, полностью совпадающее с наименованием банка.</w:t>
      </w:r>
    </w:p>
    <w:p>
      <w:pPr>
        <w:spacing w:after="120"/>
        <w:jc w:val="both"/>
      </w:pPr>
      <w:r>
        <w:rPr>
          <w:rFonts w:ascii="Arial" w:cs="Arial" w:eastAsia="Arial" w:hAnsi="Arial"/>
          <w:sz w:val="24"/>
          <w:szCs w:val="24"/>
        </w:rPr>
        <w:t xml:space="preserve">Руководитель филиала назначается уполномоченным согласно уставу банка органом управления и действует на основании выданной в установленном порядке доверенности. В доверенности должен быть указан перечень операций и других действий, на проведение которых уполномочен руководитель филиала от имени банка.</w:t>
      </w:r>
    </w:p>
    <w:p>
      <w:pPr>
        <w:spacing w:after="120"/>
        <w:jc w:val="both"/>
      </w:pPr>
      <w:r>
        <w:rPr>
          <w:rFonts w:ascii="Arial" w:cs="Arial" w:eastAsia="Arial" w:hAnsi="Arial"/>
          <w:sz w:val="24"/>
          <w:szCs w:val="24"/>
        </w:rPr>
        <w:t xml:space="preserve">19.2. Сведения о филиале банка должны содержаться в уставе банка. Банк обязан на первом общем собрании акционеров, состоявшегося после открытия филиала, утвердить внесение соответствующих сведений о филиале в Устав банка.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iofvipdxtncdfnx6unjm_">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19.3. Банк, действующий на основании лицензии, выданной Национальным банком может открывать на территории Кыргызской Республики свои филиалы при условии, что:</w:t>
      </w:r>
    </w:p>
    <w:p>
      <w:pPr>
        <w:spacing w:after="120"/>
        <w:jc w:val="both"/>
      </w:pPr>
      <w:r>
        <w:rPr>
          <w:rFonts w:ascii="Arial" w:cs="Arial" w:eastAsia="Arial" w:hAnsi="Arial"/>
          <w:sz w:val="24"/>
          <w:szCs w:val="24"/>
        </w:rPr>
        <w:t xml:space="preserve">1) банк не находится под особым наблюдением Национального банка в результате ухудшения состояния банка;</w:t>
      </w:r>
    </w:p>
    <w:p>
      <w:pPr>
        <w:spacing w:after="120"/>
        <w:jc w:val="both"/>
      </w:pPr>
      <w:r>
        <w:rPr>
          <w:rFonts w:ascii="Arial" w:cs="Arial" w:eastAsia="Arial" w:hAnsi="Arial"/>
          <w:sz w:val="24"/>
          <w:szCs w:val="24"/>
        </w:rPr>
        <w:t xml:space="preserve">2) банк не отнесен к разряду "проблемных" в соответствии с банковским законодательством;</w:t>
      </w:r>
    </w:p>
    <w:p>
      <w:pPr>
        <w:spacing w:after="120"/>
        <w:jc w:val="both"/>
      </w:pPr>
      <w:r>
        <w:rPr>
          <w:rFonts w:ascii="Arial" w:cs="Arial" w:eastAsia="Arial" w:hAnsi="Arial"/>
          <w:sz w:val="24"/>
          <w:szCs w:val="24"/>
        </w:rPr>
        <w:t xml:space="preserve">3) со стороны Национального банка не введены ограничения на рост банка, посредством запрета на открытие филиала;</w:t>
      </w:r>
    </w:p>
    <w:p>
      <w:pPr>
        <w:spacing w:after="120"/>
        <w:jc w:val="both"/>
      </w:pPr>
      <w:r>
        <w:rPr>
          <w:rFonts w:ascii="Arial" w:cs="Arial" w:eastAsia="Arial" w:hAnsi="Arial"/>
          <w:sz w:val="24"/>
          <w:szCs w:val="24"/>
        </w:rPr>
        <w:t xml:space="preserve">4) банк "адекватно капитализирован" согласно требованиям Национального банка;</w:t>
      </w:r>
    </w:p>
    <w:p>
      <w:pPr>
        <w:spacing w:after="240"/>
        <w:jc w:val="both"/>
      </w:pPr>
      <w:r>
        <w:rPr>
          <w:rFonts w:ascii="Arial" w:cs="Arial" w:eastAsia="Arial" w:hAnsi="Arial"/>
          <w:i/>
          <w:iCs/>
          <w:sz w:val="24"/>
          <w:szCs w:val="24"/>
        </w:rPr>
        <w:t xml:space="preserve">5) (Исключен в соответствии с постановлением Правления Нацбанка КР от </w:t>
      </w:r>
      <w:hyperlink w:history="1" r:id="rId2zlclbcfdk_yxwdvnr-r5">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выполнены рекомендации и требования Национального банка по итогам инспекторской проверки и текущего надзора за деятельностью банка;</w:t>
      </w:r>
    </w:p>
    <w:p>
      <w:pPr>
        <w:spacing w:after="120"/>
        <w:jc w:val="both"/>
      </w:pPr>
      <w:r>
        <w:rPr>
          <w:rFonts w:ascii="Arial" w:cs="Arial" w:eastAsia="Arial" w:hAnsi="Arial"/>
          <w:sz w:val="24"/>
          <w:szCs w:val="24"/>
        </w:rPr>
        <w:t xml:space="preserve">7) помещение для размещения филиала и его кассового узла соответствует требованиям по технической укрепленности, оснащению охранно-пожарной и тревожной сигнализацией, подтвержденные соответствующими документами уполномоченных государственных органов;</w:t>
      </w:r>
    </w:p>
    <w:p>
      <w:pPr>
        <w:spacing w:after="120"/>
        <w:jc w:val="both"/>
      </w:pPr>
      <w:r>
        <w:rPr>
          <w:rFonts w:ascii="Arial" w:cs="Arial" w:eastAsia="Arial" w:hAnsi="Arial"/>
          <w:sz w:val="24"/>
          <w:szCs w:val="24"/>
        </w:rPr>
        <w:t xml:space="preserve">8) руководитель и главный бухгалтер филиала соответствуют требованиям, предъявляемым главой 15 настоящего Положения к членам правления банка, и в отношении их не имеется материалов проверок регулирующих органов, свидетельствующих о возникновении финансовых или административных проблем на участках, за деятельностью которых они были ответственны.</w:t>
      </w:r>
    </w:p>
    <w:p>
      <w:pPr>
        <w:spacing w:after="240"/>
        <w:jc w:val="both"/>
      </w:pPr>
      <w:r>
        <w:rPr>
          <w:rFonts w:ascii="Arial" w:cs="Arial" w:eastAsia="Arial" w:hAnsi="Arial"/>
          <w:i/>
          <w:iCs/>
          <w:sz w:val="24"/>
          <w:szCs w:val="24"/>
        </w:rPr>
        <w:t xml:space="preserve">(В редакции постановлений Правления Нацбанка КР от 30 сентября 2009 года № 39/6, </w:t>
      </w:r>
      <w:hyperlink w:history="1" r:id="rIdnd12ng7zmfazg3yzuujdn">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g6zszxja2fyr6r8lkf7xg">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19.4. Для открытия филиала в Национальный банк предоставляются следующие документы:</w:t>
      </w:r>
    </w:p>
    <w:p>
      <w:pPr>
        <w:spacing w:after="120"/>
        <w:jc w:val="both"/>
      </w:pPr>
      <w:r>
        <w:rPr>
          <w:rFonts w:ascii="Arial" w:cs="Arial" w:eastAsia="Arial" w:hAnsi="Arial"/>
          <w:sz w:val="24"/>
          <w:szCs w:val="24"/>
        </w:rPr>
        <w:t xml:space="preserve">1) уведомление об открытии филиала (Приложение 20);</w:t>
      </w:r>
    </w:p>
    <w:p>
      <w:pPr>
        <w:spacing w:after="120"/>
        <w:jc w:val="both"/>
      </w:pPr>
      <w:r>
        <w:rPr>
          <w:rFonts w:ascii="Arial" w:cs="Arial" w:eastAsia="Arial" w:hAnsi="Arial"/>
          <w:sz w:val="24"/>
          <w:szCs w:val="24"/>
        </w:rPr>
        <w:t xml:space="preserve">2) Положение о филиале, в котором должны быть указаны: наименование филиала, полностью совпадающее с наименованием банка-заявителя, почтовый адрес филиала, перечень банковских операций, право на осуществление которых делегировано филиалу, масштаб и характер планируемых операций, полномочия и функции руководителя филиала, предусмотрены его права и обязанности, которые должны предусматривать осуществление эффективного контроля со стороны головного банка;</w:t>
      </w:r>
    </w:p>
    <w:p>
      <w:pPr>
        <w:spacing w:after="120"/>
        <w:jc w:val="both"/>
      </w:pPr>
      <w:r>
        <w:rPr>
          <w:rFonts w:ascii="Arial" w:cs="Arial" w:eastAsia="Arial" w:hAnsi="Arial"/>
          <w:sz w:val="24"/>
          <w:szCs w:val="24"/>
        </w:rPr>
        <w:t xml:space="preserve">3) решение Совета директоров об открытии филиала;</w:t>
      </w:r>
    </w:p>
    <w:p>
      <w:pPr>
        <w:spacing w:after="120"/>
        <w:jc w:val="both"/>
      </w:pPr>
      <w:r>
        <w:rPr>
          <w:rFonts w:ascii="Arial" w:cs="Arial" w:eastAsia="Arial" w:hAnsi="Arial"/>
          <w:sz w:val="24"/>
          <w:szCs w:val="24"/>
        </w:rPr>
        <w:t xml:space="preserve">4) анкеты руководителя филиала и главного бухгалтера (по форме приложения 17 без предоставления рекомендаций);</w:t>
      </w:r>
    </w:p>
    <w:p>
      <w:pPr>
        <w:spacing w:after="120"/>
        <w:jc w:val="both"/>
      </w:pPr>
      <w:r>
        <w:rPr>
          <w:rFonts w:ascii="Arial" w:cs="Arial" w:eastAsia="Arial" w:hAnsi="Arial"/>
          <w:sz w:val="24"/>
          <w:szCs w:val="24"/>
        </w:rPr>
        <w:t xml:space="preserve">5) заверенная копия доверенности, выданной руководителю филиала, с указанием операций и сделок, на проведение которых он уполномочен;</w:t>
      </w:r>
    </w:p>
    <w:p>
      <w:pPr>
        <w:spacing w:after="120"/>
        <w:jc w:val="both"/>
      </w:pPr>
      <w:r>
        <w:rPr>
          <w:rFonts w:ascii="Arial" w:cs="Arial" w:eastAsia="Arial" w:hAnsi="Arial"/>
          <w:sz w:val="24"/>
          <w:szCs w:val="24"/>
        </w:rPr>
        <w:t xml:space="preserve">6) оценка будущей деятельности филиала, с точки зрения влияния деятельности филиала по достижению стратегических целей банка и прогнозируемой доходности банка;</w:t>
      </w:r>
    </w:p>
    <w:p>
      <w:pPr>
        <w:spacing w:after="120"/>
        <w:jc w:val="both"/>
      </w:pPr>
      <w:r>
        <w:rPr>
          <w:rFonts w:ascii="Arial" w:cs="Arial" w:eastAsia="Arial" w:hAnsi="Arial"/>
          <w:sz w:val="24"/>
          <w:szCs w:val="24"/>
        </w:rPr>
        <w:t xml:space="preserve">7) заключение уполномоченного государственного органа о соответствии помещения для размещения филиала установленным требованиям по технической укрепленности, (Инструкция "О единых требованиях по технической укрепленности банков, финансово-кредитных учреждений и порядке их охраны в Кыргызской Республике"), заверенное соответствующей печатью этого государственного органа.</w:t>
      </w:r>
    </w:p>
    <w:p>
      <w:pPr>
        <w:spacing w:after="120"/>
        <w:jc w:val="both"/>
      </w:pPr>
      <w:r>
        <w:rPr>
          <w:rFonts w:ascii="Arial" w:cs="Arial" w:eastAsia="Arial" w:hAnsi="Arial"/>
          <w:sz w:val="24"/>
          <w:szCs w:val="24"/>
        </w:rPr>
        <w:t xml:space="preserve">8) копию договора аренды или документа, подтверждающего право собственности банка на помещение, где будет расположен филиал, заверенную банком.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sx0k3asihau-6xzhbtfsk">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lyoewasq8tmgfmg2e87wy">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v1r-30l2hielmsdxeyt5s">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19.5. В течение десяти рабочих дней со дня получения документов, оформленных надлежащим образом,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Управление методологии надзора и лицензирования, которое является основанием для регистрации филиала в установленном законодательством порядке.</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nye3ljgpldexmacefade">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19.6. При выявлении несоблюдения требований и условий, указанных в пунктах 19.3 и 19.4 настоящей главы Положения, Управление методологии надзора и лицензирования Национального банка направляет письмо в адрес банка и уполномоченного государственного органа по регистрации юридических лиц о невыполнении требований Национального банка для начала осуществления филиалом банковских операций.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z3_ikmujr0us_sbrepaaz">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19.7. (Исключен в соответствии с постановлением Правления Нацбанка КР от </w:t>
      </w:r>
      <w:hyperlink w:history="1" r:id="rIddalhyp0efvssdyg2vpmgs">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19.8. После регистрации филиала банка в уполномоченном государственном органе, банк обязан в срок, не превышающий пяти рабочих дней, предоставить в Национальный банк заверенную копию свидетельства об учетной регистрации.</w:t>
      </w:r>
    </w:p>
    <w:p>
      <w:pPr>
        <w:spacing w:after="120"/>
        <w:jc w:val="both"/>
      </w:pPr>
      <w:r>
        <w:rPr>
          <w:rFonts w:ascii="Arial" w:cs="Arial" w:eastAsia="Arial" w:hAnsi="Arial"/>
          <w:sz w:val="24"/>
          <w:szCs w:val="24"/>
        </w:rPr>
        <w:t xml:space="preserve">Национальный банк ведет реестр филиалов банков в электронном виде, в котором должны содержаться, как минимум, следующие сведения,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 полное наименование филиала;</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государственной регистрации филиала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4) номер банковского идентификационного кода (БИК);</w:t>
      </w:r>
    </w:p>
    <w:p>
      <w:pPr>
        <w:spacing w:after="120"/>
        <w:jc w:val="both"/>
      </w:pPr>
      <w:r>
        <w:rPr>
          <w:rFonts w:ascii="Arial" w:cs="Arial" w:eastAsia="Arial" w:hAnsi="Arial"/>
          <w:sz w:val="24"/>
          <w:szCs w:val="24"/>
        </w:rPr>
        <w:t xml:space="preserve">5) дата приостановления деятельности филиала и основания для приостановления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возобновления деятельности филиала и основание для возобновления его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дата закрытия филиала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8) ФИО руководителя и главного бухгалтера филиала;</w:t>
      </w:r>
    </w:p>
    <w:p>
      <w:pPr>
        <w:spacing w:after="120"/>
        <w:jc w:val="both"/>
      </w:pPr>
      <w:r>
        <w:rPr>
          <w:rFonts w:ascii="Arial" w:cs="Arial" w:eastAsia="Arial" w:hAnsi="Arial"/>
          <w:sz w:val="24"/>
          <w:szCs w:val="24"/>
        </w:rPr>
        <w:t xml:space="preserve">9)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240"/>
        <w:jc w:val="both"/>
      </w:pPr>
      <w:r>
        <w:rPr>
          <w:rFonts w:ascii="Arial" w:cs="Arial" w:eastAsia="Arial" w:hAnsi="Arial"/>
          <w:i/>
          <w:iCs/>
          <w:sz w:val="24"/>
          <w:szCs w:val="24"/>
        </w:rPr>
        <w:t xml:space="preserve">(Абзац 13 исключен в соответствии с </w:t>
      </w:r>
      <w:hyperlink w:history="1" r:id="rId-okda1ce0mqvoajf8knh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boodnihyll9hv1chx4gja">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axpgp5d68elnt_bbv1qrm">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pjlq5fz7tv1wkmqu-hwsb">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19.9. В течение трех рабочих дней со дня предоставления уведомления об учетной регистрации филиала Отдел лицензирования Управления методологии надзора и лицензирования Национального банка:</w:t>
      </w:r>
    </w:p>
    <w:p>
      <w:pPr>
        <w:spacing w:after="120"/>
        <w:jc w:val="both"/>
      </w:pPr>
      <w:r>
        <w:rPr>
          <w:rFonts w:ascii="Arial" w:cs="Arial" w:eastAsia="Arial" w:hAnsi="Arial"/>
          <w:sz w:val="24"/>
          <w:szCs w:val="24"/>
        </w:rPr>
        <w:t xml:space="preserve">1) вносит запись в Реестр филиалов банков;</w:t>
      </w:r>
    </w:p>
    <w:p>
      <w:pPr>
        <w:spacing w:after="120"/>
        <w:jc w:val="both"/>
      </w:pPr>
      <w:r>
        <w:rPr>
          <w:rFonts w:ascii="Arial" w:cs="Arial" w:eastAsia="Arial" w:hAnsi="Arial"/>
          <w:sz w:val="24"/>
          <w:szCs w:val="24"/>
        </w:rPr>
        <w:t xml:space="preserve">2) направляет письмо в адрес банка о внесении записи в Реестр филиалов банков;</w:t>
      </w:r>
    </w:p>
    <w:p>
      <w:pPr>
        <w:spacing w:after="120"/>
        <w:jc w:val="both"/>
      </w:pPr>
      <w:r>
        <w:rPr>
          <w:rFonts w:ascii="Arial" w:cs="Arial" w:eastAsia="Arial" w:hAnsi="Arial"/>
          <w:sz w:val="24"/>
          <w:szCs w:val="24"/>
        </w:rPr>
        <w:t xml:space="preserve">3) направляет письмо в областные учреждения Национального банка и коммерческие банки об открытии филиала банка, с указанием фамилии руководителя и главного бухгалтера филиала.</w:t>
      </w:r>
    </w:p>
    <w:p>
      <w:pPr>
        <w:spacing w:after="120"/>
        <w:jc w:val="both"/>
      </w:pPr>
      <w:r>
        <w:rPr>
          <w:rFonts w:ascii="Arial" w:cs="Arial" w:eastAsia="Arial" w:hAnsi="Arial"/>
          <w:sz w:val="24"/>
          <w:szCs w:val="24"/>
        </w:rPr>
        <w:t xml:space="preserve">19.10. Филиал банка вправе начать осуществление банковских операций со дня получения уведомления Национального банка о внесении записи в Реестр филиалов банков.</w:t>
      </w:r>
    </w:p>
    <w:p>
      <w:pPr>
        <w:spacing w:after="120"/>
        <w:jc w:val="both"/>
      </w:pPr>
      <w:r>
        <w:rPr>
          <w:rFonts w:ascii="Arial" w:cs="Arial" w:eastAsia="Arial" w:hAnsi="Arial"/>
          <w:sz w:val="24"/>
          <w:szCs w:val="24"/>
        </w:rPr>
        <w:t xml:space="preserve">19.11. При назначении нового руководителя, главного бухгалтера филиала банк обязан уведомить об этом Национальный банк и представить анкеты руководителя, главного бухгалтера филиала по установленной форме (Приложение 17 (без предоставления рекомендаций)).</w:t>
      </w:r>
    </w:p>
    <w:p>
      <w:pPr>
        <w:spacing w:after="120"/>
        <w:jc w:val="both"/>
      </w:pPr>
      <w:r>
        <w:rPr>
          <w:rFonts w:ascii="Arial" w:cs="Arial" w:eastAsia="Arial" w:hAnsi="Arial"/>
          <w:sz w:val="24"/>
          <w:szCs w:val="24"/>
        </w:rPr>
        <w:t xml:space="preserve">В случае изменения местонахождения филиала, банк обязан уведомить об этом Национальный банк и представить копию договора аренды или правоустанавливающего документа на новое помещение и заключение уполномоченного государственного органа о соответствии помещения для размещения филиала установленным требованиям по технической укрепленности, заверенное соответствующей печатью это государственного органа.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vkzk2jcihvbyg1d71i4op">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ds8gsuxjjmrpedth9czfv">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Закрытие филиала.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19.12. Решение о закрытии филиала банка принимается Советом директоров. В течение пяти рабочих дней со дня принятия решения о закрытии филиала, банк обязан представить в Национальный банк:</w:t>
      </w:r>
    </w:p>
    <w:p>
      <w:pPr>
        <w:spacing w:after="120"/>
        <w:jc w:val="both"/>
      </w:pPr>
      <w:r>
        <w:rPr>
          <w:rFonts w:ascii="Arial" w:cs="Arial" w:eastAsia="Arial" w:hAnsi="Arial"/>
          <w:sz w:val="24"/>
          <w:szCs w:val="24"/>
        </w:rPr>
        <w:t xml:space="preserve">1) уведомление о закрытии филиала (Приложение 20);</w:t>
      </w:r>
    </w:p>
    <w:p>
      <w:pPr>
        <w:spacing w:after="120"/>
        <w:jc w:val="both"/>
      </w:pPr>
      <w:r>
        <w:rPr>
          <w:rFonts w:ascii="Arial" w:cs="Arial" w:eastAsia="Arial" w:hAnsi="Arial"/>
          <w:sz w:val="24"/>
          <w:szCs w:val="24"/>
        </w:rPr>
        <w:t xml:space="preserve">2) решение Совета директоров банка о закрытии филиала.</w:t>
      </w:r>
    </w:p>
    <w:p>
      <w:pPr>
        <w:spacing w:after="120"/>
        <w:jc w:val="both"/>
      </w:pPr>
      <w:r>
        <w:rPr>
          <w:rFonts w:ascii="Arial" w:cs="Arial" w:eastAsia="Arial" w:hAnsi="Arial"/>
          <w:sz w:val="24"/>
          <w:szCs w:val="24"/>
        </w:rPr>
        <w:t xml:space="preserve">19.13. Не позднее пяти рабочих дней со дня принятия решения о закрытии филиала, банк обязан уведомить об этом всех клиентов и информировать их о месте нахождения ближайшего филиала банка, в котором они будут обслуживаться.</w:t>
      </w:r>
    </w:p>
    <w:p>
      <w:pPr>
        <w:spacing w:after="120"/>
        <w:jc w:val="both"/>
      </w:pPr>
      <w:r>
        <w:rPr>
          <w:rFonts w:ascii="Arial" w:cs="Arial" w:eastAsia="Arial" w:hAnsi="Arial"/>
          <w:sz w:val="24"/>
          <w:szCs w:val="24"/>
        </w:rPr>
        <w:t xml:space="preserve">19.14. В течение пяти рабочих дней со дня регистрации закрытия (прекращения деятельности) филиала банка в уполномоченном государственном органе по регистрации юридических лиц, банк уведомляет об этом Национальный банк. Дополнительно к уведомлению должны быть представлены копия решения уполномоченного государственного органа по регистрации юридических лиц о закрытии филиала.</w:t>
      </w:r>
    </w:p>
    <w:p>
      <w:pPr>
        <w:spacing w:after="120"/>
        <w:jc w:val="both"/>
      </w:pPr>
      <w:r>
        <w:rPr>
          <w:rFonts w:ascii="Arial" w:cs="Arial" w:eastAsia="Arial" w:hAnsi="Arial"/>
          <w:sz w:val="24"/>
          <w:szCs w:val="24"/>
        </w:rPr>
        <w:t xml:space="preserve">19.15. Управление методологии надзора и лицензирования Национального банка на оснований предоставленных сведений и документов вносит соответствующую запись о закрытии филиала в Реестр филиалов банков и направляет уведомление в соответствующие структурные подразделения Национального банка, областные управления Национального банка и коммерческие банки.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7hiqn0h6ttpius-c4u0bh">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Открытие филиала банка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19.16. Банк, действующий на основании лицензии Национального банка, может открывать свои филиалы за рубежом только с разрешения Национального банка.</w:t>
      </w:r>
    </w:p>
    <w:p>
      <w:pPr>
        <w:spacing w:after="120"/>
        <w:jc w:val="both"/>
      </w:pPr>
      <w:r>
        <w:rPr>
          <w:rFonts w:ascii="Arial" w:cs="Arial" w:eastAsia="Arial" w:hAnsi="Arial"/>
          <w:sz w:val="24"/>
          <w:szCs w:val="24"/>
        </w:rPr>
        <w:t xml:space="preserve">19.17. Для открытия филиала за рубежом банк должен выполнять условия, указанные в пункте 19.3 настоящей главы Положения, представить в Национальный банк документы и сведения по открытию филиала, указанные в настоящей главе Положения, и дополнительно информацию относительно надзорного режима в принимающей стране.</w:t>
      </w:r>
    </w:p>
    <w:p>
      <w:pPr>
        <w:spacing w:after="120"/>
        <w:jc w:val="both"/>
      </w:pPr>
      <w:r>
        <w:rPr>
          <w:rFonts w:ascii="Arial" w:cs="Arial" w:eastAsia="Arial" w:hAnsi="Arial"/>
          <w:sz w:val="24"/>
          <w:szCs w:val="24"/>
        </w:rPr>
        <w:t xml:space="preserve">19.18. Национальный банк может отказать банку в открытии филиала за рубежом по любым из причин, указанных в пункте 19.3 настоящей главы Положения и непредставления документов, указанных в пункте 19.4 настоящей главы Положения, а также в случае, если Национальным банком будет определено, что:</w:t>
      </w:r>
    </w:p>
    <w:p>
      <w:pPr>
        <w:spacing w:after="120"/>
        <w:jc w:val="both"/>
      </w:pPr>
      <w:r>
        <w:rPr>
          <w:rFonts w:ascii="Arial" w:cs="Arial" w:eastAsia="Arial" w:hAnsi="Arial"/>
          <w:sz w:val="24"/>
          <w:szCs w:val="24"/>
        </w:rPr>
        <w:t xml:space="preserve">1) надзорный режим в принимающей стране не обеспечивает эффективного банковского надзора на консолидированной основе, или</w:t>
      </w:r>
    </w:p>
    <w:p>
      <w:pPr>
        <w:spacing w:after="120"/>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эффективного обмена информацией.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w:t>
      </w:r>
    </w:p>
    <w:p>
      <w:pPr>
        <w:spacing w:after="240" w:before="200"/>
        <w:jc w:val="center"/>
      </w:pPr>
      <w:r>
        <w:rPr>
          <w:rFonts w:ascii="Arial" w:cs="Arial" w:eastAsia="Arial" w:hAnsi="Arial"/>
          <w:b/>
          <w:bCs/>
          <w:sz w:val="32"/>
          <w:szCs w:val="32"/>
        </w:rPr>
        <w:t xml:space="preserve">Особенности открытия филиала на территории</w:t>
      </w:r>
    </w:p>
    <w:p>
      <w:pPr>
        <w:spacing w:after="240" w:before="200"/>
        <w:jc w:val="center"/>
      </w:pPr>
      <w:r>
        <w:rPr>
          <w:rFonts w:ascii="Arial" w:cs="Arial" w:eastAsia="Arial" w:hAnsi="Arial"/>
          <w:b/>
          <w:bCs/>
          <w:sz w:val="32"/>
          <w:szCs w:val="32"/>
        </w:rPr>
        <w:t xml:space="preserve">Кыргызской Республики банком-нерезидентом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На территории Кыргызской Республики допускается открытие филиалов зарубежных банков, обладающих устойчивым финансовым положением и безупречной деловой репутацией. Открытие филиалов зарубежных банков на территории Кыргызской Республики осуществляется только с разрешения Национального банка.</w:t>
      </w:r>
    </w:p>
    <w:p>
      <w:pPr>
        <w:spacing w:after="120"/>
        <w:jc w:val="both"/>
      </w:pPr>
      <w:r>
        <w:rPr>
          <w:rFonts w:ascii="Arial" w:cs="Arial" w:eastAsia="Arial" w:hAnsi="Arial"/>
          <w:sz w:val="24"/>
          <w:szCs w:val="24"/>
        </w:rPr>
        <w:t xml:space="preserve">20.2. Банк-нерезидент должен наделить открываемый им на территории Кыргызской Республики филиал, капиталом, который является основой для расчета экономических нормативов, устанавливаемых Национальным банком, и размещает в финансовом учреждении, одобренном Национальным банком, не обремененный долгами депозит в форме и размере в соответствии с правилами, устанавливаемыми Национальным банком.</w:t>
      </w:r>
    </w:p>
    <w:p>
      <w:pPr>
        <w:spacing w:after="120"/>
        <w:jc w:val="both"/>
      </w:pPr>
      <w:r>
        <w:rPr>
          <w:rFonts w:ascii="Arial" w:cs="Arial" w:eastAsia="Arial" w:hAnsi="Arial"/>
          <w:sz w:val="24"/>
          <w:szCs w:val="24"/>
        </w:rPr>
        <w:t xml:space="preserve">20.3. Банк-нерезидент, открывающий филиал на территории Кыргызской Республики должен отвечать следующим требованиям:</w:t>
      </w:r>
    </w:p>
    <w:p>
      <w:pPr>
        <w:spacing w:after="120"/>
        <w:jc w:val="both"/>
      </w:pPr>
      <w:r>
        <w:rPr>
          <w:rFonts w:ascii="Arial" w:cs="Arial" w:eastAsia="Arial" w:hAnsi="Arial"/>
          <w:sz w:val="24"/>
          <w:szCs w:val="24"/>
        </w:rPr>
        <w:t xml:space="preserve">1) функционировать на рынке соответствующего государства не менее пяти лет;</w:t>
      </w:r>
    </w:p>
    <w:p>
      <w:pPr>
        <w:spacing w:after="120"/>
        <w:jc w:val="both"/>
      </w:pPr>
      <w:r>
        <w:rPr>
          <w:rFonts w:ascii="Arial" w:cs="Arial" w:eastAsia="Arial" w:hAnsi="Arial"/>
          <w:sz w:val="24"/>
          <w:szCs w:val="24"/>
        </w:rPr>
        <w:t xml:space="preserve">2) соблюдать нормативные акты центрального (национального) банка и надзорного органа;</w:t>
      </w:r>
    </w:p>
    <w:p>
      <w:pPr>
        <w:spacing w:after="120"/>
        <w:jc w:val="both"/>
      </w:pPr>
      <w:r>
        <w:rPr>
          <w:rFonts w:ascii="Arial" w:cs="Arial" w:eastAsia="Arial" w:hAnsi="Arial"/>
          <w:sz w:val="24"/>
          <w:szCs w:val="24"/>
        </w:rPr>
        <w:t xml:space="preserve">3) не иметь каких-либо ограничений на осуществление банковских операций;</w:t>
      </w:r>
    </w:p>
    <w:p>
      <w:pPr>
        <w:spacing w:after="120"/>
        <w:jc w:val="both"/>
      </w:pPr>
      <w:r>
        <w:rPr>
          <w:rFonts w:ascii="Arial" w:cs="Arial" w:eastAsia="Arial" w:hAnsi="Arial"/>
          <w:sz w:val="24"/>
          <w:szCs w:val="24"/>
        </w:rPr>
        <w:t xml:space="preserve">4) иметь долгосрочный кредитный рейтинг не ниже категории "В", присвоенный рейтинговым агентством Sta№dard &amp; Poor's (США) или долгосрочный кредитный рейтинг не ниже категории "В" и рейтинг по финансовой устойчивости не ниже категории "С" по Moody's I№vestors Service (США) или долгосрочный кредитный рейтинг не ниже категории "В" по Fitch-IBCA (США) или равнозначный кредитный рейтинг, присвоенный рейтинговыми агентствами: Capital I№tellige№ce, Japa№ Credit Rati№g Age№cy (JCR), Domi№io№ Bo№d Rati№g Service (DBRS), Rati№g &amp; I№vestme№t I№formatio№ (R&amp;I).</w:t>
      </w:r>
    </w:p>
    <w:p>
      <w:pPr>
        <w:spacing w:after="120"/>
        <w:jc w:val="both"/>
      </w:pPr>
      <w:r>
        <w:rPr>
          <w:rFonts w:ascii="Arial" w:cs="Arial" w:eastAsia="Arial" w:hAnsi="Arial"/>
          <w:sz w:val="24"/>
          <w:szCs w:val="24"/>
        </w:rPr>
        <w:t xml:space="preserve">Информация о рейтинге должна предоставляться в Управление внешнего надзора Национального банка ежегодно и в течение 30 дней при каждом изменении.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sdocvwof1vie1b3ft7gro">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ge0urmnpjo47iuhwu5gje">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20.4. Изменение рейтинга банка-нерезидента, присвоенного одним из вышеуказанных агентств, в сторону ухудшения может явиться основанием для введения ограничений по отдельным банковским операциям его филиалу или отзыва разрешения (лицензии).</w:t>
      </w:r>
    </w:p>
    <w:p>
      <w:pPr>
        <w:spacing w:after="120"/>
        <w:jc w:val="both"/>
      </w:pPr>
      <w:r>
        <w:rPr>
          <w:rFonts w:ascii="Arial" w:cs="Arial" w:eastAsia="Arial" w:hAnsi="Arial"/>
          <w:sz w:val="24"/>
          <w:szCs w:val="24"/>
        </w:rPr>
        <w:t xml:space="preserve">20.5. Для получения разрешения (лицензии) на открытие филиала банк-нерезидент представляет следующие документы, легализованные в соответствии с требованиями, установленными нормативно-правовыми актами Кыргызской Республики:</w:t>
      </w:r>
    </w:p>
    <w:p>
      <w:pPr>
        <w:spacing w:after="120"/>
        <w:jc w:val="both"/>
      </w:pPr>
      <w:r>
        <w:rPr>
          <w:rFonts w:ascii="Arial" w:cs="Arial" w:eastAsia="Arial" w:hAnsi="Arial"/>
          <w:sz w:val="24"/>
          <w:szCs w:val="24"/>
        </w:rPr>
        <w:t xml:space="preserve">1) заявление об открытии филиала установленной формы (Приложение 27) и сведения в соответствии с анкетой по форме Приложения 16;</w:t>
      </w:r>
    </w:p>
    <w:p>
      <w:pPr>
        <w:spacing w:after="120"/>
        <w:jc w:val="both"/>
      </w:pPr>
      <w:r>
        <w:rPr>
          <w:rFonts w:ascii="Arial" w:cs="Arial" w:eastAsia="Arial" w:hAnsi="Arial"/>
          <w:sz w:val="24"/>
          <w:szCs w:val="24"/>
        </w:rPr>
        <w:t xml:space="preserve">2) решение уполномоченного органа банка-заявителя об открытии филиала на территории Кыргызской Республики и нотариально заверенная копия доверенности, выданной руководителю филиала, с указанием операций и сделок, на проведение которых он уполномочен;</w:t>
      </w:r>
    </w:p>
    <w:p>
      <w:pPr>
        <w:spacing w:after="120"/>
        <w:jc w:val="both"/>
      </w:pPr>
      <w:r>
        <w:rPr>
          <w:rFonts w:ascii="Arial" w:cs="Arial" w:eastAsia="Arial" w:hAnsi="Arial"/>
          <w:sz w:val="24"/>
          <w:szCs w:val="24"/>
        </w:rPr>
        <w:t xml:space="preserve">3) копии учредительных документов банка заявителя, заверенные надлежащим образом;</w:t>
      </w:r>
    </w:p>
    <w:p>
      <w:pPr>
        <w:spacing w:after="120"/>
        <w:jc w:val="both"/>
      </w:pPr>
      <w:r>
        <w:rPr>
          <w:rFonts w:ascii="Arial" w:cs="Arial" w:eastAsia="Arial" w:hAnsi="Arial"/>
          <w:sz w:val="24"/>
          <w:szCs w:val="24"/>
        </w:rPr>
        <w:t xml:space="preserve">4) копии лицензий банка-заявителя на право проведения банковских операций, заверенные надлежащим образом;</w:t>
      </w:r>
    </w:p>
    <w:p>
      <w:pPr>
        <w:spacing w:after="120"/>
        <w:jc w:val="both"/>
      </w:pPr>
      <w:r>
        <w:rPr>
          <w:rFonts w:ascii="Arial" w:cs="Arial" w:eastAsia="Arial" w:hAnsi="Arial"/>
          <w:sz w:val="24"/>
          <w:szCs w:val="24"/>
        </w:rPr>
        <w:t xml:space="preserve">5) годовой отчет банка-заявителя (включая консолидированный баланс, отчет о прибылях и убытках) за три предыдущих года, подтвержденные и заверенные аудиторской фирмой с признанной международной репутацией;</w:t>
      </w:r>
    </w:p>
    <w:p>
      <w:pPr>
        <w:spacing w:after="120"/>
        <w:jc w:val="both"/>
      </w:pPr>
      <w:r>
        <w:rPr>
          <w:rFonts w:ascii="Arial" w:cs="Arial" w:eastAsia="Arial" w:hAnsi="Arial"/>
          <w:sz w:val="24"/>
          <w:szCs w:val="24"/>
        </w:rPr>
        <w:t xml:space="preserve">6) общую информацию о банке, его структуре, руководителях (члены Совета директоров (наблюдательного органа), члены правления (исполнительного органа)), акционерах (владельцах). Если банк является частью группы, должны быть представлены сведения о группе и компаниях, входящих в группу, сведения об основной деятельности компаний, входящих в группу, а также сведения об их финансовом положении за последний финансовый год;</w:t>
      </w:r>
    </w:p>
    <w:p>
      <w:pPr>
        <w:spacing w:after="120"/>
        <w:jc w:val="both"/>
      </w:pPr>
      <w:r>
        <w:rPr>
          <w:rFonts w:ascii="Arial" w:cs="Arial" w:eastAsia="Arial" w:hAnsi="Arial"/>
          <w:sz w:val="24"/>
          <w:szCs w:val="24"/>
        </w:rPr>
        <w:t xml:space="preserve">7) бизнес-план филиала на первые три года деятельности и содержащий экономическое обоснование для создания филиала банка;</w:t>
      </w:r>
    </w:p>
    <w:p>
      <w:pPr>
        <w:spacing w:after="120"/>
        <w:jc w:val="both"/>
      </w:pPr>
      <w:r>
        <w:rPr>
          <w:rFonts w:ascii="Arial" w:cs="Arial" w:eastAsia="Arial" w:hAnsi="Arial"/>
          <w:sz w:val="24"/>
          <w:szCs w:val="24"/>
        </w:rPr>
        <w:t xml:space="preserve">8) положение о филиале банка, включая перечень банковских операций, которые филиал уполномочен проводить, и процедуры, обеспечивающие адекватный надзор за филиалом со стороны банка-заявителя (головного офиса иностранного банка);</w:t>
      </w:r>
    </w:p>
    <w:p>
      <w:pPr>
        <w:spacing w:after="120"/>
        <w:jc w:val="both"/>
      </w:pPr>
      <w:r>
        <w:rPr>
          <w:rFonts w:ascii="Arial" w:cs="Arial" w:eastAsia="Arial" w:hAnsi="Arial"/>
          <w:sz w:val="24"/>
          <w:szCs w:val="24"/>
        </w:rPr>
        <w:t xml:space="preserve">9) письменное подтверждение органа банковского надзора страны происхождения (регистрации) о том, что банк-заявитель имеет соответствующую банковскую лицензию, выданную уполномоченным органом и имеет право (согласие органа банковского надзора страны происхождения (регистрации)) на открытие филиала на территории Кыргызской Республики, с указанием органа банковского надзора, осуществляющий надзор за банком-заявителем на консолидированной основе;</w:t>
      </w:r>
    </w:p>
    <w:p>
      <w:pPr>
        <w:spacing w:after="120"/>
        <w:jc w:val="both"/>
      </w:pPr>
      <w:r>
        <w:rPr>
          <w:rFonts w:ascii="Arial" w:cs="Arial" w:eastAsia="Arial" w:hAnsi="Arial"/>
          <w:sz w:val="24"/>
          <w:szCs w:val="24"/>
        </w:rPr>
        <w:t xml:space="preserve">10) сведения о должностных лицах филиала банка, подтверждающие их соответствие требованиям, установленным Национальным банком согласно разделу IV настоящего Положения;</w:t>
      </w:r>
    </w:p>
    <w:p>
      <w:pPr>
        <w:spacing w:after="120"/>
        <w:jc w:val="both"/>
      </w:pPr>
      <w:r>
        <w:rPr>
          <w:rFonts w:ascii="Arial" w:cs="Arial" w:eastAsia="Arial" w:hAnsi="Arial"/>
          <w:sz w:val="24"/>
          <w:szCs w:val="24"/>
        </w:rPr>
        <w:t xml:space="preserve">11) нотариально заверенную карточку с образцами подписей уполномоченных должностных лиц банка-заявителя, в обязательном порядке - образцы подписей руководителя наблюдательного и исполнительного органов управления банка;</w:t>
      </w:r>
    </w:p>
    <w:p>
      <w:pPr>
        <w:spacing w:after="120"/>
        <w:jc w:val="both"/>
      </w:pPr>
      <w:r>
        <w:rPr>
          <w:rFonts w:ascii="Arial" w:cs="Arial" w:eastAsia="Arial" w:hAnsi="Arial"/>
          <w:sz w:val="24"/>
          <w:szCs w:val="24"/>
        </w:rPr>
        <w:t xml:space="preserve">12) документы о соответствии здания, где будет размещен филиал, требованиям по технической укрепленности и безопасности, предъявляемым к кассовым узлам и банковским помещениям.</w:t>
      </w:r>
    </w:p>
    <w:p>
      <w:pPr>
        <w:spacing w:after="120"/>
        <w:jc w:val="both"/>
      </w:pPr>
      <w:r>
        <w:rPr>
          <w:rFonts w:ascii="Arial" w:cs="Arial" w:eastAsia="Arial" w:hAnsi="Arial"/>
          <w:sz w:val="24"/>
          <w:szCs w:val="24"/>
        </w:rPr>
        <w:t xml:space="preserve">Национальный банк может потребовать предоставления дополнительных сведений о банке заявителе.</w:t>
      </w:r>
    </w:p>
    <w:p>
      <w:pPr>
        <w:spacing w:after="120"/>
        <w:jc w:val="both"/>
      </w:pPr>
      <w:r>
        <w:rPr>
          <w:rFonts w:ascii="Arial" w:cs="Arial" w:eastAsia="Arial" w:hAnsi="Arial"/>
          <w:sz w:val="24"/>
          <w:szCs w:val="24"/>
        </w:rPr>
        <w:t xml:space="preserve">20.6. Банк-нерезидент, имеющий разрешение на открытие одного филиала на территории Кыргызской Республики, должен получить разрешение (лицензию) Национального банка для открытия каждого филиала в Кыргызской Республике, если он желает их открывать.</w:t>
      </w:r>
    </w:p>
    <w:p>
      <w:pPr>
        <w:spacing w:after="120"/>
        <w:jc w:val="both"/>
      </w:pPr>
      <w:r>
        <w:rPr>
          <w:rFonts w:ascii="Arial" w:cs="Arial" w:eastAsia="Arial" w:hAnsi="Arial"/>
          <w:sz w:val="24"/>
          <w:szCs w:val="24"/>
        </w:rPr>
        <w:t xml:space="preserve">20.7. В разрешении (лицензии) Национальной банк определяет перечень операций, которые может осуществлять филиал банка-нерезидента на территории Кыргызской Республики.</w:t>
      </w:r>
    </w:p>
    <w:p>
      <w:pPr>
        <w:spacing w:after="120"/>
        <w:jc w:val="both"/>
      </w:pPr>
      <w:r>
        <w:rPr>
          <w:rFonts w:ascii="Arial" w:cs="Arial" w:eastAsia="Arial" w:hAnsi="Arial"/>
          <w:sz w:val="24"/>
          <w:szCs w:val="24"/>
        </w:rPr>
        <w:t xml:space="preserve">20.8. Документы на получение разрешения на открытие филиала-нерезидента рассматриваются в срок, не превышающий четырех месяцев с момента получения удовлетворительных документов. Срок рассмотрения может быть продлен до шести месяцев по решению Правления Национального банка.</w:t>
      </w:r>
    </w:p>
    <w:p>
      <w:pPr>
        <w:spacing w:after="120"/>
        <w:jc w:val="both"/>
      </w:pPr>
      <w:r>
        <w:rPr>
          <w:rFonts w:ascii="Arial" w:cs="Arial" w:eastAsia="Arial" w:hAnsi="Arial"/>
          <w:sz w:val="24"/>
          <w:szCs w:val="24"/>
        </w:rPr>
        <w:t xml:space="preserve">20.9. Деятельность филиала осуществляется в соответствии с Законом Кыргызской Республики "О банках и банковской деятельности в Кыргызской Республике" и другими законодательными и нормативно-правовыми актами Кыргызской Республики.</w:t>
      </w:r>
    </w:p>
    <w:p>
      <w:pPr>
        <w:spacing w:after="120"/>
        <w:jc w:val="both"/>
      </w:pPr>
      <w:r>
        <w:rPr>
          <w:rFonts w:ascii="Arial" w:cs="Arial" w:eastAsia="Arial" w:hAnsi="Arial"/>
          <w:sz w:val="24"/>
          <w:szCs w:val="24"/>
        </w:rPr>
        <w:t xml:space="preserve">20.10. Изменение наименования головного банка (банка-заявителя), влечет за собой изменение наименование филиала. При изменении наименования, места его нахождения филиал банка-нерезидента уведомляет об этом Национальный банк в течение двух рабочих дней с момента принятия соответствующего решения.</w:t>
      </w:r>
    </w:p>
    <w:p>
      <w:pPr>
        <w:spacing w:after="120"/>
        <w:jc w:val="both"/>
      </w:pPr>
      <w:r>
        <w:rPr>
          <w:rFonts w:ascii="Arial" w:cs="Arial" w:eastAsia="Arial" w:hAnsi="Arial"/>
          <w:sz w:val="24"/>
          <w:szCs w:val="24"/>
        </w:rPr>
        <w:t xml:space="preserve">20.11. Представленные документы рассматриваются в порядке, установленном для открытия банка.</w:t>
      </w:r>
    </w:p>
    <w:p>
      <w:pPr>
        <w:spacing w:after="120"/>
        <w:jc w:val="both"/>
      </w:pPr>
      <w:r>
        <w:rPr>
          <w:rFonts w:ascii="Arial" w:cs="Arial" w:eastAsia="Arial" w:hAnsi="Arial"/>
          <w:sz w:val="24"/>
          <w:szCs w:val="24"/>
        </w:rPr>
        <w:t xml:space="preserve">20.12. Национальный банк вправе отказать в выдаче разрешения на открытие филиала банка-нерезидента по любой из причин, указанных в главе 7 раздела II настоящего Положения и, кроме того, в случае, если Национальным банком будет установлено, что:</w:t>
      </w:r>
    </w:p>
    <w:p>
      <w:pPr>
        <w:spacing w:after="120"/>
        <w:jc w:val="both"/>
      </w:pPr>
      <w:r>
        <w:rPr>
          <w:rFonts w:ascii="Arial" w:cs="Arial" w:eastAsia="Arial" w:hAnsi="Arial"/>
          <w:sz w:val="24"/>
          <w:szCs w:val="24"/>
        </w:rPr>
        <w:t xml:space="preserve">1) надзорный режим в стране банка-заявителя не обеспечивает эффективный надзор за банками на консолидированной основе;</w:t>
      </w:r>
    </w:p>
    <w:p>
      <w:pPr>
        <w:spacing w:after="120"/>
        <w:jc w:val="both"/>
      </w:pPr>
      <w:r>
        <w:rPr>
          <w:rFonts w:ascii="Arial" w:cs="Arial" w:eastAsia="Arial" w:hAnsi="Arial"/>
          <w:sz w:val="24"/>
          <w:szCs w:val="24"/>
        </w:rPr>
        <w:t xml:space="preserve">2) эффективное сотрудничество с надзорными органами страны банказаявителя невозможно, включая возможность эффективного обмена информацией.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Открытие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Представительством банка является его подразделение, не являющееся юридическим лицом и осуществляющее защиту и представительство интересов банка, а также совершающее от его имени сделки или иные правомерные действия, за исключением приема депозитов, выдачи кредитов и совершения иных операций, требующих получения банковской лицензии согласно законодательству Кыргызской Республики.</w:t>
      </w:r>
    </w:p>
    <w:p>
      <w:pPr>
        <w:spacing w:after="120"/>
        <w:jc w:val="both"/>
      </w:pPr>
      <w:r>
        <w:rPr>
          <w:rFonts w:ascii="Arial" w:cs="Arial" w:eastAsia="Arial" w:hAnsi="Arial"/>
          <w:sz w:val="24"/>
          <w:szCs w:val="24"/>
        </w:rPr>
        <w:t xml:space="preserve">Представительство имеет единый с банком баланс, а также наименование, полностью совпадающее с фирменным (официальным) наименованием банка с добавлением слова "представительство".</w:t>
      </w:r>
    </w:p>
    <w:p>
      <w:pPr>
        <w:spacing w:after="120"/>
        <w:jc w:val="both"/>
      </w:pPr>
      <w:r>
        <w:rPr>
          <w:rFonts w:ascii="Arial" w:cs="Arial" w:eastAsia="Arial" w:hAnsi="Arial"/>
          <w:sz w:val="24"/>
          <w:szCs w:val="24"/>
        </w:rPr>
        <w:t xml:space="preserve">21.2. Представительство банка на территории республики и за ее пределами открывается с предварительного уведомления Национального банка (Приложение 21). Дополнительно к уведомлению предоставляются следующие документы:</w:t>
      </w:r>
    </w:p>
    <w:p>
      <w:pPr>
        <w:spacing w:after="120"/>
        <w:jc w:val="both"/>
      </w:pPr>
      <w:r>
        <w:rPr>
          <w:rFonts w:ascii="Arial" w:cs="Arial" w:eastAsia="Arial" w:hAnsi="Arial"/>
          <w:sz w:val="24"/>
          <w:szCs w:val="24"/>
        </w:rPr>
        <w:t xml:space="preserve">1) решение Совета директоров банка об открытии представительства;</w:t>
      </w:r>
    </w:p>
    <w:p>
      <w:pPr>
        <w:spacing w:after="120"/>
        <w:jc w:val="both"/>
      </w:pPr>
      <w:r>
        <w:rPr>
          <w:rFonts w:ascii="Arial" w:cs="Arial" w:eastAsia="Arial" w:hAnsi="Arial"/>
          <w:sz w:val="24"/>
          <w:szCs w:val="24"/>
        </w:rPr>
        <w:t xml:space="preserve">2) положение о представительстве, содержащее информацию о целях его создания, дате открытия, указания видов деятельности, места расположения и наименования.</w:t>
      </w:r>
    </w:p>
    <w:p>
      <w:pPr>
        <w:spacing w:after="120"/>
        <w:jc w:val="both"/>
      </w:pPr>
      <w:r>
        <w:rPr>
          <w:rFonts w:ascii="Arial" w:cs="Arial" w:eastAsia="Arial" w:hAnsi="Arial"/>
          <w:sz w:val="24"/>
          <w:szCs w:val="24"/>
        </w:rPr>
        <w:t xml:space="preserve">3) сведения о руководителе (личный листок по учету кадров).</w:t>
      </w:r>
    </w:p>
    <w:p>
      <w:pPr>
        <w:spacing w:after="120"/>
        <w:jc w:val="both"/>
      </w:pPr>
      <w:r>
        <w:rPr>
          <w:rFonts w:ascii="Arial" w:cs="Arial" w:eastAsia="Arial" w:hAnsi="Arial"/>
          <w:sz w:val="24"/>
          <w:szCs w:val="24"/>
        </w:rPr>
        <w:t xml:space="preserve">21.3. Представительство иностранного банка открывается с разрешения Национального банка. Иностранный банк, имеющий намерение открыть представительство, должен уведомить Национальный банк о своем намерении за два месяца до его открытия.</w:t>
      </w:r>
    </w:p>
    <w:p>
      <w:pPr>
        <w:spacing w:after="120"/>
        <w:jc w:val="both"/>
      </w:pPr>
      <w:r>
        <w:rPr>
          <w:rFonts w:ascii="Arial" w:cs="Arial" w:eastAsia="Arial" w:hAnsi="Arial"/>
          <w:sz w:val="24"/>
          <w:szCs w:val="24"/>
        </w:rPr>
        <w:t xml:space="preserve">Для получения разрешения на открытие представительства банк-нерезидент представляет в Национальный банк следующие документы:</w:t>
      </w:r>
    </w:p>
    <w:p>
      <w:pPr>
        <w:spacing w:after="120"/>
        <w:jc w:val="both"/>
      </w:pPr>
      <w:r>
        <w:rPr>
          <w:rFonts w:ascii="Arial" w:cs="Arial" w:eastAsia="Arial" w:hAnsi="Arial"/>
          <w:sz w:val="24"/>
          <w:szCs w:val="24"/>
        </w:rPr>
        <w:t xml:space="preserve">1) заявление на открытие представительства установленной формы (Приложение 22);</w:t>
      </w:r>
    </w:p>
    <w:p>
      <w:pPr>
        <w:spacing w:after="120"/>
        <w:jc w:val="both"/>
      </w:pPr>
      <w:r>
        <w:rPr>
          <w:rFonts w:ascii="Arial" w:cs="Arial" w:eastAsia="Arial" w:hAnsi="Arial"/>
          <w:sz w:val="24"/>
          <w:szCs w:val="24"/>
        </w:rPr>
        <w:t xml:space="preserve">2) нотариально заверенные копии учредительных документов банка-заявителя;</w:t>
      </w:r>
    </w:p>
    <w:p>
      <w:pPr>
        <w:spacing w:after="120"/>
        <w:jc w:val="both"/>
      </w:pPr>
      <w:r>
        <w:rPr>
          <w:rFonts w:ascii="Arial" w:cs="Arial" w:eastAsia="Arial" w:hAnsi="Arial"/>
          <w:sz w:val="24"/>
          <w:szCs w:val="24"/>
        </w:rPr>
        <w:t xml:space="preserve">3) положение о представительстве, содержащее перечень видов деятельности, совершаемых представительством;</w:t>
      </w:r>
    </w:p>
    <w:p>
      <w:pPr>
        <w:spacing w:after="120"/>
        <w:jc w:val="both"/>
      </w:pPr>
      <w:r>
        <w:rPr>
          <w:rFonts w:ascii="Arial" w:cs="Arial" w:eastAsia="Arial" w:hAnsi="Arial"/>
          <w:sz w:val="24"/>
          <w:szCs w:val="24"/>
        </w:rPr>
        <w:t xml:space="preserve">4) доверенность на руководителя представительства, с указанием его полномочий;</w:t>
      </w:r>
    </w:p>
    <w:p>
      <w:pPr>
        <w:spacing w:after="120"/>
        <w:jc w:val="both"/>
      </w:pPr>
      <w:r>
        <w:rPr>
          <w:rFonts w:ascii="Arial" w:cs="Arial" w:eastAsia="Arial" w:hAnsi="Arial"/>
          <w:sz w:val="24"/>
          <w:szCs w:val="24"/>
        </w:rPr>
        <w:t xml:space="preserve">5) письменное подтверждение органов банковского надзора соответствующего государства о том, что банк-заявитель обладает действующей лицензией на проведение банковской деятельности;</w:t>
      </w:r>
    </w:p>
    <w:p>
      <w:pPr>
        <w:spacing w:after="120"/>
        <w:jc w:val="both"/>
      </w:pPr>
      <w:r>
        <w:rPr>
          <w:rFonts w:ascii="Arial" w:cs="Arial" w:eastAsia="Arial" w:hAnsi="Arial"/>
          <w:sz w:val="24"/>
          <w:szCs w:val="24"/>
        </w:rPr>
        <w:t xml:space="preserve">6) нотариально заверенные карточки с образцами подписей руководителей банка-заявителя;</w:t>
      </w:r>
    </w:p>
    <w:p>
      <w:pPr>
        <w:spacing w:after="120"/>
        <w:jc w:val="both"/>
      </w:pPr>
      <w:r>
        <w:rPr>
          <w:rFonts w:ascii="Arial" w:cs="Arial" w:eastAsia="Arial" w:hAnsi="Arial"/>
          <w:sz w:val="24"/>
          <w:szCs w:val="24"/>
        </w:rPr>
        <w:t xml:space="preserve">7) решение уполномоченного органа банка-заявителя об открытии представительства на территории Кыргызской Республики;</w:t>
      </w:r>
    </w:p>
    <w:p>
      <w:pPr>
        <w:spacing w:after="120"/>
        <w:jc w:val="both"/>
      </w:pPr>
      <w:r>
        <w:rPr>
          <w:rFonts w:ascii="Arial" w:cs="Arial" w:eastAsia="Arial" w:hAnsi="Arial"/>
          <w:sz w:val="24"/>
          <w:szCs w:val="24"/>
        </w:rPr>
        <w:t xml:space="preserve">8) годовой отчет банка-заявителя (включая консолидированный баланс и отчет о прибылях и убытках) за последний финансовый год, заверенный аудиторской организацией;</w:t>
      </w:r>
    </w:p>
    <w:p>
      <w:pPr>
        <w:spacing w:after="120"/>
        <w:jc w:val="both"/>
      </w:pPr>
      <w:r>
        <w:rPr>
          <w:rFonts w:ascii="Arial" w:cs="Arial" w:eastAsia="Arial" w:hAnsi="Arial"/>
          <w:sz w:val="24"/>
          <w:szCs w:val="24"/>
        </w:rPr>
        <w:t xml:space="preserve">9) копии лицензий банка-заявителя на право проведения банковских операций, заверенные надлежащим образом;</w:t>
      </w:r>
    </w:p>
    <w:p>
      <w:pPr>
        <w:spacing w:after="120"/>
        <w:jc w:val="both"/>
      </w:pPr>
      <w:r>
        <w:rPr>
          <w:rFonts w:ascii="Arial" w:cs="Arial" w:eastAsia="Arial" w:hAnsi="Arial"/>
          <w:sz w:val="24"/>
          <w:szCs w:val="24"/>
        </w:rPr>
        <w:t xml:space="preserve">10) сведения о руководителе представительства (личный листок по учету кадров).</w:t>
      </w:r>
    </w:p>
    <w:p>
      <w:pPr>
        <w:spacing w:after="120"/>
        <w:jc w:val="both"/>
      </w:pPr>
      <w:r>
        <w:rPr>
          <w:rFonts w:ascii="Arial" w:cs="Arial" w:eastAsia="Arial" w:hAnsi="Arial"/>
          <w:sz w:val="24"/>
          <w:szCs w:val="24"/>
        </w:rPr>
        <w:t xml:space="preserve">21.4. В течение тридцати календарных дней со дня получения документов, оформленных надлежащим образом, Национальный банк направляет в адрес представительства письмо за подписью Заместителя Председателя Национального банка, которое также является основанием для регистрации представительства в установленном законодательством порядке.</w:t>
      </w:r>
    </w:p>
    <w:p>
      <w:pPr>
        <w:spacing w:after="120"/>
        <w:jc w:val="both"/>
      </w:pPr>
      <w:r>
        <w:rPr>
          <w:rFonts w:ascii="Arial" w:cs="Arial" w:eastAsia="Arial" w:hAnsi="Arial"/>
          <w:sz w:val="24"/>
          <w:szCs w:val="24"/>
        </w:rPr>
        <w:t xml:space="preserve">21.5. После регистрации представительства банка в уполномоченном государственном органе, банк обязан в срок, не превышающий пяти рабочих дней, предоставить в Национальный банк нотариально заверенные копии утвержденного положения о представительстве, с отметкой на титульном листе об осуществлении учетной регистрации и свидетельства об учетной регистрации в двух экземплярах.</w:t>
      </w:r>
    </w:p>
    <w:p>
      <w:pPr>
        <w:spacing w:after="120"/>
        <w:jc w:val="both"/>
      </w:pPr>
      <w:r>
        <w:rPr>
          <w:rFonts w:ascii="Arial" w:cs="Arial" w:eastAsia="Arial" w:hAnsi="Arial"/>
          <w:sz w:val="24"/>
          <w:szCs w:val="24"/>
        </w:rPr>
        <w:t xml:space="preserve">Национальный банк ведет реестр представительств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полное наименование банка, открывшего представительство;</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номер телефона и факса;</w:t>
      </w:r>
    </w:p>
    <w:p>
      <w:pPr>
        <w:spacing w:after="120"/>
        <w:jc w:val="both"/>
      </w:pPr>
      <w:r>
        <w:rPr>
          <w:rFonts w:ascii="Arial" w:cs="Arial" w:eastAsia="Arial" w:hAnsi="Arial"/>
          <w:sz w:val="24"/>
          <w:szCs w:val="24"/>
        </w:rPr>
        <w:t xml:space="preserve">4) дата государственной регистрации представительства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5) дата открытия;</w:t>
      </w:r>
    </w:p>
    <w:p>
      <w:pPr>
        <w:spacing w:after="120"/>
        <w:jc w:val="both"/>
      </w:pPr>
      <w:r>
        <w:rPr>
          <w:rFonts w:ascii="Arial" w:cs="Arial" w:eastAsia="Arial" w:hAnsi="Arial"/>
          <w:sz w:val="24"/>
          <w:szCs w:val="24"/>
        </w:rPr>
        <w:t xml:space="preserve">6) дата закрытия представительства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представительства.</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240"/>
        <w:jc w:val="both"/>
      </w:pPr>
      <w:r>
        <w:rPr>
          <w:rFonts w:ascii="Arial" w:cs="Arial" w:eastAsia="Arial" w:hAnsi="Arial"/>
          <w:i/>
          <w:iCs/>
          <w:sz w:val="24"/>
          <w:szCs w:val="24"/>
        </w:rPr>
        <w:t xml:space="preserve">(Абзац 11 исключен в соответствии с </w:t>
      </w:r>
      <w:hyperlink w:history="1" r:id="rId7ax5epxxevldxigbc0w_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10h7y0tgsht1kjujunwvq">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8ogonycnbt9grbiph0nyw">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khtsa_fuoolvj_28j1gx">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21.6. В течение трех рабочих дней со дня предоставления уведомления об учетной регистрации представительства Отдел лицензирования Управления методологии надзора и лицензирования Национального банка:</w:t>
      </w:r>
    </w:p>
    <w:p>
      <w:pPr>
        <w:spacing w:after="120"/>
        <w:jc w:val="both"/>
      </w:pPr>
      <w:r>
        <w:rPr>
          <w:rFonts w:ascii="Arial" w:cs="Arial" w:eastAsia="Arial" w:hAnsi="Arial"/>
          <w:sz w:val="24"/>
          <w:szCs w:val="24"/>
        </w:rPr>
        <w:t xml:space="preserve">1) вносит запись в Реестр представительств банков;</w:t>
      </w:r>
    </w:p>
    <w:p>
      <w:pPr>
        <w:spacing w:after="120"/>
        <w:jc w:val="both"/>
      </w:pPr>
      <w:r>
        <w:rPr>
          <w:rFonts w:ascii="Arial" w:cs="Arial" w:eastAsia="Arial" w:hAnsi="Arial"/>
          <w:sz w:val="24"/>
          <w:szCs w:val="24"/>
        </w:rPr>
        <w:t xml:space="preserve">2) направляет письмо в адрес банка и руководителя представительства о внесении записи в Реестр представительств банков;</w:t>
      </w:r>
    </w:p>
    <w:p>
      <w:pPr>
        <w:spacing w:after="120"/>
        <w:jc w:val="both"/>
      </w:pPr>
      <w:r>
        <w:rPr>
          <w:rFonts w:ascii="Arial" w:cs="Arial" w:eastAsia="Arial" w:hAnsi="Arial"/>
          <w:sz w:val="24"/>
          <w:szCs w:val="24"/>
        </w:rPr>
        <w:t xml:space="preserve">3) направляет письмо в областные учреждения Национального банка и коммерческие банки об открытии представительства банка, с указанием фамилии руководителя представительства.</w:t>
      </w:r>
    </w:p>
    <w:p>
      <w:pPr>
        <w:spacing w:after="120"/>
        <w:jc w:val="both"/>
      </w:pPr>
      <w:r>
        <w:rPr>
          <w:rFonts w:ascii="Arial" w:cs="Arial" w:eastAsia="Arial" w:hAnsi="Arial"/>
          <w:sz w:val="24"/>
          <w:szCs w:val="24"/>
        </w:rPr>
        <w:t xml:space="preserve">21.7. Представительство банка вправе начать осуществление деятельности со дня получения уведомления Национального банка о внесении записи в Реестр представительств банков.</w:t>
      </w:r>
    </w:p>
    <w:p>
      <w:pPr>
        <w:spacing w:after="120"/>
        <w:jc w:val="both"/>
      </w:pPr>
      <w:r>
        <w:rPr>
          <w:rFonts w:ascii="Arial" w:cs="Arial" w:eastAsia="Arial" w:hAnsi="Arial"/>
          <w:sz w:val="24"/>
          <w:szCs w:val="24"/>
        </w:rPr>
        <w:t xml:space="preserve">21.8. При назначении нового руководителя представительства банк обязан уведомить об этом Национальный банк и представить личный листок по учету кадров нового руководителя.</w:t>
      </w:r>
    </w:p>
    <w:p>
      <w:pPr>
        <w:spacing w:after="120"/>
        <w:jc w:val="both"/>
      </w:pPr>
      <w:r>
        <w:rPr>
          <w:rFonts w:ascii="Arial" w:cs="Arial" w:eastAsia="Arial" w:hAnsi="Arial"/>
          <w:sz w:val="24"/>
          <w:szCs w:val="24"/>
        </w:rPr>
        <w:t xml:space="preserve">21.9. Реестр представительств содержит сведения о наименовании банка, открывшего представительство, дате его открытия (закрытия), месте нахождения, номерах телефонов и факсов, его руководителе и наименование банка, в котором открыт расчетный счет представительства.</w:t>
      </w:r>
    </w:p>
    <w:p>
      <w:pPr>
        <w:spacing w:after="120"/>
        <w:jc w:val="both"/>
      </w:pPr>
      <w:r>
        <w:rPr>
          <w:rFonts w:ascii="Arial" w:cs="Arial" w:eastAsia="Arial" w:hAnsi="Arial"/>
          <w:sz w:val="24"/>
          <w:szCs w:val="24"/>
        </w:rPr>
        <w:t xml:space="preserve">21.10. Изменения наименования, места нахождения и видов деятельности представительства могут быть осуществлены только после предварительного согласования с Национальным банком.</w:t>
      </w:r>
    </w:p>
    <w:p>
      <w:pPr>
        <w:spacing w:after="120"/>
        <w:jc w:val="both"/>
      </w:pPr>
      <w:r>
        <w:rPr>
          <w:rFonts w:ascii="Arial" w:cs="Arial" w:eastAsia="Arial" w:hAnsi="Arial"/>
          <w:sz w:val="24"/>
          <w:szCs w:val="24"/>
        </w:rPr>
        <w:t xml:space="preserve">21.11. Закрытие представительства осуществляется по решению уполномоченного органа управления иностранного банка. Не позднее пяти рабочих дней со дня принятия решения о закрытии представительства, иностранный банк направляет уведомление об этом в Национальный банк (Приложение 21, 22), о чем делается соответствующая запись в Реестре представительств.</w:t>
      </w:r>
    </w:p>
    <w:p>
      <w:pPr>
        <w:spacing w:after="120"/>
        <w:jc w:val="both"/>
      </w:pPr>
      <w:r>
        <w:rPr>
          <w:rFonts w:ascii="Arial" w:cs="Arial" w:eastAsia="Arial" w:hAnsi="Arial"/>
          <w:sz w:val="24"/>
          <w:szCs w:val="24"/>
        </w:rPr>
        <w:t xml:space="preserve">21.12. Национальный банк имеет право требовать информацию и издавать нормативные акты, относящиеся к деятельности представительств банков.</w:t>
      </w:r>
    </w:p>
    <w:p>
      <w:pPr>
        <w:spacing w:after="120"/>
        <w:jc w:val="both"/>
      </w:pPr>
      <w:r>
        <w:rPr>
          <w:rFonts w:ascii="Arial" w:cs="Arial" w:eastAsia="Arial" w:hAnsi="Arial"/>
          <w:sz w:val="24"/>
          <w:szCs w:val="24"/>
        </w:rPr>
        <w:t xml:space="preserve">21.13. Национальный банк вправе отозвать согласие на открытие представительства банка в случае, если представительство занимается деятельностью, не соответствующей его положению и/или противоречащей законодательству.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Открытие сберегательных и выездных касс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 от</w:t>
      </w:r>
    </w:p>
    <w:p>
      <w:pPr>
        <w:spacing w:after="120"/>
        <w:jc w:val="center"/>
      </w:pPr>
      <w:hyperlink w:history="1" r:id="rIdvdo34mjfj0upu0arvyj6z">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Банк может открывать на территории Кыргызской Республики сберегательные и/или выездные кассы, с целью предоставления банковских услуг.</w:t>
      </w:r>
    </w:p>
    <w:p>
      <w:pPr>
        <w:spacing w:after="120"/>
        <w:jc w:val="both"/>
      </w:pPr>
      <w:r>
        <w:rPr>
          <w:rFonts w:ascii="Arial" w:cs="Arial" w:eastAsia="Arial" w:hAnsi="Arial"/>
          <w:sz w:val="24"/>
          <w:szCs w:val="24"/>
        </w:rPr>
        <w:t xml:space="preserve">Сберегательная касса - обособленное структурное подразделение банка, подведомственное головному офису либо филиалу банка, осуществляющее отдельные виды банковских операций и услуг и располагающееся в арендуемом или принадлежащем банку на праве собственности стационарном помещении, оборудованном согласно установленным требованиям по технической укрепленности.</w:t>
      </w:r>
    </w:p>
    <w:p>
      <w:pPr>
        <w:spacing w:after="120"/>
        <w:jc w:val="both"/>
      </w:pPr>
      <w:r>
        <w:rPr>
          <w:rFonts w:ascii="Arial" w:cs="Arial" w:eastAsia="Arial" w:hAnsi="Arial"/>
          <w:sz w:val="24"/>
          <w:szCs w:val="24"/>
        </w:rPr>
        <w:t xml:space="preserve">Выездная касса - подведомственное головному офису либо филиалу структурное подразделение банка, осуществляющее отдельные виды банковских операций и услуг в пределах пороговой суммы оборотных средств, устанавливаемых Национальным банком, путем выезда из филиала в одно или несколько арендуемых банком или принадлежащих банку на праве собственности стационарных помещений, оборудованных согласно установленным требованиям по технической укрепленности.</w:t>
      </w:r>
    </w:p>
    <w:p>
      <w:pPr>
        <w:spacing w:after="120"/>
        <w:jc w:val="both"/>
      </w:pPr>
      <w:r>
        <w:rPr>
          <w:rFonts w:ascii="Arial" w:cs="Arial" w:eastAsia="Arial" w:hAnsi="Arial"/>
          <w:sz w:val="24"/>
          <w:szCs w:val="24"/>
        </w:rPr>
        <w:t xml:space="preserve">Сберегательная касса банка подлежит обязательной регистрации в Национальном банке. Банк письменно уведомляет Национальный банк об открытии сберегательной кассы в срок не позднее двадцати рабочих дней с момента принятия решения об открытии.</w:t>
      </w:r>
    </w:p>
    <w:p>
      <w:pPr>
        <w:spacing w:after="120"/>
        <w:jc w:val="both"/>
      </w:pPr>
      <w:r>
        <w:rPr>
          <w:rFonts w:ascii="Arial" w:cs="Arial" w:eastAsia="Arial" w:hAnsi="Arial"/>
          <w:sz w:val="24"/>
          <w:szCs w:val="24"/>
        </w:rPr>
        <w:t xml:space="preserve">Национальный банк ведет реестр сберегательных касс банков в электронном виде, в котором должны содержаться, как минимум, следующие сведения:</w:t>
      </w:r>
    </w:p>
    <w:p>
      <w:pPr>
        <w:spacing w:after="120"/>
        <w:jc w:val="both"/>
      </w:pPr>
      <w:r>
        <w:rPr>
          <w:rFonts w:ascii="Arial" w:cs="Arial" w:eastAsia="Arial" w:hAnsi="Arial"/>
          <w:sz w:val="24"/>
          <w:szCs w:val="24"/>
        </w:rPr>
        <w:t xml:space="preserve">1) регистрационный номер;</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регистрации;</w:t>
      </w:r>
    </w:p>
    <w:p>
      <w:pPr>
        <w:spacing w:after="120"/>
        <w:jc w:val="both"/>
      </w:pPr>
      <w:r>
        <w:rPr>
          <w:rFonts w:ascii="Arial" w:cs="Arial" w:eastAsia="Arial" w:hAnsi="Arial"/>
          <w:sz w:val="24"/>
          <w:szCs w:val="24"/>
        </w:rPr>
        <w:t xml:space="preserve">4) дата приостановления деятельности сберегательной кассы и основание для приостановления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5) дата возобновления деятельности сберегательной кассы и основание для возобновления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закрытия сберегательной кассы и основания закрытия - указание номера и даты решения уполномоченного органа банка;</w:t>
      </w:r>
    </w:p>
    <w:p>
      <w:pPr>
        <w:spacing w:after="120"/>
        <w:jc w:val="both"/>
      </w:pPr>
      <w:r>
        <w:rPr>
          <w:rFonts w:ascii="Arial" w:cs="Arial" w:eastAsia="Arial" w:hAnsi="Arial"/>
          <w:i/>
          <w:iCs/>
          <w:sz w:val="24"/>
          <w:szCs w:val="24"/>
        </w:rPr>
        <w:t xml:space="preserve">7) (утратил силу в соответствии с </w:t>
      </w:r>
      <w:hyperlink w:history="1" r:id="rIdvkl3y3tp5xch_im2p_ti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120"/>
        <w:jc w:val="both"/>
      </w:pPr>
      <w:r>
        <w:rPr>
          <w:rFonts w:ascii="Arial" w:cs="Arial" w:eastAsia="Arial" w:hAnsi="Arial"/>
          <w:sz w:val="24"/>
          <w:szCs w:val="24"/>
        </w:rPr>
        <w:t xml:space="preserve">8)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Банк в течение трех рабочих дней с момента открытия выездной кассы письменно уведомляет об этом Национальный банк.</w:t>
      </w:r>
    </w:p>
    <w:p>
      <w:pPr>
        <w:spacing w:after="120"/>
        <w:jc w:val="both"/>
      </w:pPr>
      <w:r>
        <w:rPr>
          <w:rFonts w:ascii="Arial" w:cs="Arial" w:eastAsia="Arial" w:hAnsi="Arial"/>
          <w:sz w:val="24"/>
          <w:szCs w:val="24"/>
        </w:rPr>
        <w:t xml:space="preserve">Руководство банка несет полную ответственность за деятельность открываемой им сберегательной и/или выездной кассы.</w:t>
      </w:r>
    </w:p>
    <w:p>
      <w:pPr>
        <w:spacing w:after="240"/>
        <w:jc w:val="both"/>
      </w:pPr>
      <w:r>
        <w:rPr>
          <w:rFonts w:ascii="Arial" w:cs="Arial" w:eastAsia="Arial" w:hAnsi="Arial"/>
          <w:i/>
          <w:iCs/>
          <w:sz w:val="24"/>
          <w:szCs w:val="24"/>
        </w:rPr>
        <w:t xml:space="preserve">(Абзац 17 исключен в соответствии с </w:t>
      </w:r>
      <w:hyperlink w:history="1" r:id="rId2ukvietwftmgv0wxguur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vhrtonfdmg1dkaqs2v2jj">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ouwjb5yh7yck63pr4ufsf">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 </w:t>
      </w:r>
      <w:hyperlink w:history="1" r:id="rIdpfzrxhnltclhw3mo5g6he">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22.2. В целях минимизации рисков, связанных с осуществлением деятельности выездной кассы, общая сумма наличных денежных средств, которая может находиться в кассе, не должна превышать 1000000,00 (один миллион) сомов. Превышающие данный порог суммы денежных средств должны инкассироваться в кассу филиала банка, за которым закреплена выездная касса, либо в близлежащую сберегательную кассу банка, о чем составляется соответствующий акт.</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fnaknnqmcoujzirl8ruxk">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22.3. Сберегательная и выездная кассы банка открываются на основании решения уполномоченного, согласно уставу, органа управления банка. Руководитель сберегательной кассы назначается приказом руководителя банка и действует на основании выданной в установленном порядке доверенности. В доверенности должен быть перечислен перечень операций, на проведение которых уполномочен руководитель сберегательной кассы от имени банка.</w:t>
      </w:r>
    </w:p>
    <w:p>
      <w:pPr>
        <w:spacing w:after="120"/>
        <w:jc w:val="both"/>
      </w:pPr>
      <w:r>
        <w:rPr>
          <w:rFonts w:ascii="Arial" w:cs="Arial" w:eastAsia="Arial" w:hAnsi="Arial"/>
          <w:sz w:val="24"/>
          <w:szCs w:val="24"/>
        </w:rPr>
        <w:t xml:space="preserve">22.4. Сберегательная касса, при наличии соответствующей лицензии у банка, в пределах выданной им доверенности, вправе совершать следующие операции:</w:t>
      </w:r>
    </w:p>
    <w:p>
      <w:pPr>
        <w:spacing w:after="120"/>
        <w:jc w:val="both"/>
      </w:pPr>
      <w:r>
        <w:rPr>
          <w:rFonts w:ascii="Arial" w:cs="Arial" w:eastAsia="Arial" w:hAnsi="Arial"/>
          <w:sz w:val="24"/>
          <w:szCs w:val="24"/>
        </w:rPr>
        <w:t xml:space="preserve">1) по обслуживанию физических лиц:</w:t>
      </w:r>
    </w:p>
    <w:p>
      <w:pPr>
        <w:spacing w:after="120"/>
        <w:jc w:val="both"/>
      </w:pPr>
      <w:r>
        <w:rPr>
          <w:rFonts w:ascii="Arial" w:cs="Arial" w:eastAsia="Arial" w:hAnsi="Arial"/>
          <w:sz w:val="24"/>
          <w:szCs w:val="24"/>
        </w:rPr>
        <w:t xml:space="preserve">а) прием депозитов от физических лиц, согласно типовому депозитному договору;</w:t>
      </w:r>
    </w:p>
    <w:p>
      <w:pPr>
        <w:spacing w:after="120"/>
        <w:jc w:val="both"/>
      </w:pPr>
      <w:r>
        <w:rPr>
          <w:rFonts w:ascii="Arial" w:cs="Arial" w:eastAsia="Arial" w:hAnsi="Arial"/>
          <w:sz w:val="24"/>
          <w:szCs w:val="24"/>
        </w:rPr>
        <w:t xml:space="preserve">б) прием платежей в бюджет и оплаты за предоставляемые услуги;</w:t>
      </w:r>
    </w:p>
    <w:p>
      <w:pPr>
        <w:spacing w:after="120"/>
        <w:jc w:val="both"/>
      </w:pPr>
      <w:r>
        <w:rPr>
          <w:rFonts w:ascii="Arial" w:cs="Arial" w:eastAsia="Arial" w:hAnsi="Arial"/>
          <w:sz w:val="24"/>
          <w:szCs w:val="24"/>
        </w:rPr>
        <w:t xml:space="preserve">в) выдача пенсий и пособий;</w:t>
      </w:r>
    </w:p>
    <w:p>
      <w:pPr>
        <w:spacing w:after="120"/>
        <w:jc w:val="both"/>
      </w:pPr>
      <w:r>
        <w:rPr>
          <w:rFonts w:ascii="Arial" w:cs="Arial" w:eastAsia="Arial" w:hAnsi="Arial"/>
          <w:sz w:val="24"/>
          <w:szCs w:val="24"/>
        </w:rPr>
        <w:t xml:space="preserve">г) покупка, продажа государственных ценных бумаг;</w:t>
      </w:r>
    </w:p>
    <w:p>
      <w:pPr>
        <w:spacing w:after="120"/>
        <w:jc w:val="both"/>
      </w:pPr>
      <w:r>
        <w:rPr>
          <w:rFonts w:ascii="Arial" w:cs="Arial" w:eastAsia="Arial" w:hAnsi="Arial"/>
          <w:sz w:val="24"/>
          <w:szCs w:val="24"/>
        </w:rPr>
        <w:t xml:space="preserve">д) проведение обменных операций с наличной иностранной валютой, при наличии соответствующей лицензии у банка;</w:t>
      </w:r>
    </w:p>
    <w:p>
      <w:pPr>
        <w:spacing w:after="120"/>
        <w:jc w:val="both"/>
      </w:pPr>
      <w:r>
        <w:rPr>
          <w:rFonts w:ascii="Arial" w:cs="Arial" w:eastAsia="Arial" w:hAnsi="Arial"/>
          <w:sz w:val="24"/>
          <w:szCs w:val="24"/>
        </w:rPr>
        <w:t xml:space="preserve">е) проведение операций по пластиковым карточкам при наличии соответствующего терминала;</w:t>
      </w:r>
    </w:p>
    <w:p>
      <w:pPr>
        <w:spacing w:after="120"/>
        <w:jc w:val="both"/>
      </w:pPr>
      <w:r>
        <w:rPr>
          <w:rFonts w:ascii="Arial" w:cs="Arial" w:eastAsia="Arial" w:hAnsi="Arial"/>
          <w:sz w:val="24"/>
          <w:szCs w:val="24"/>
        </w:rPr>
        <w:t xml:space="preserve">ж) осуществление денежных переводов для физических лиц;</w:t>
      </w:r>
    </w:p>
    <w:p>
      <w:pPr>
        <w:spacing w:after="120"/>
        <w:jc w:val="both"/>
      </w:pPr>
      <w:r>
        <w:rPr>
          <w:rFonts w:ascii="Arial" w:cs="Arial" w:eastAsia="Arial" w:hAnsi="Arial"/>
          <w:sz w:val="24"/>
          <w:szCs w:val="24"/>
        </w:rPr>
        <w:t xml:space="preserve">з) прием платежей от клиентов банка в счет погашения полученных кредитов;</w:t>
      </w:r>
    </w:p>
    <w:p>
      <w:pPr>
        <w:spacing w:after="120"/>
        <w:jc w:val="both"/>
      </w:pPr>
      <w:r>
        <w:rPr>
          <w:rFonts w:ascii="Arial" w:cs="Arial" w:eastAsia="Arial" w:hAnsi="Arial"/>
          <w:sz w:val="24"/>
          <w:szCs w:val="24"/>
        </w:rPr>
        <w:t xml:space="preserve">и) выдача денежных средств по кредитам, утвержденным в головном офисе или филиалах банка;</w:t>
      </w:r>
    </w:p>
    <w:p>
      <w:pPr>
        <w:spacing w:after="120"/>
        <w:jc w:val="both"/>
      </w:pPr>
      <w:r>
        <w:rPr>
          <w:rFonts w:ascii="Arial" w:cs="Arial" w:eastAsia="Arial" w:hAnsi="Arial"/>
          <w:sz w:val="24"/>
          <w:szCs w:val="24"/>
        </w:rPr>
        <w:t xml:space="preserve">2) по обслуживанию юридических лиц и индивидуальных предпринимателей без образования юридического лица, без открытия счета по следующим операциям:</w:t>
      </w:r>
    </w:p>
    <w:p>
      <w:pPr>
        <w:spacing w:after="120"/>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120"/>
        <w:jc w:val="both"/>
      </w:pPr>
      <w:r>
        <w:rPr>
          <w:rFonts w:ascii="Arial" w:cs="Arial" w:eastAsia="Arial" w:hAnsi="Arial"/>
          <w:sz w:val="24"/>
          <w:szCs w:val="24"/>
        </w:rPr>
        <w:t xml:space="preserve">б) прием по оплате за коммунальные услуги;</w:t>
      </w:r>
    </w:p>
    <w:p>
      <w:pPr>
        <w:spacing w:after="120"/>
        <w:jc w:val="both"/>
      </w:pPr>
      <w:r>
        <w:rPr>
          <w:rFonts w:ascii="Arial" w:cs="Arial" w:eastAsia="Arial" w:hAnsi="Arial"/>
          <w:sz w:val="24"/>
          <w:szCs w:val="24"/>
        </w:rPr>
        <w:t xml:space="preserve">в) расчетно-кассовое обслуживание;</w:t>
      </w:r>
    </w:p>
    <w:p>
      <w:pPr>
        <w:spacing w:after="120"/>
        <w:jc w:val="both"/>
      </w:pPr>
      <w:r>
        <w:rPr>
          <w:rFonts w:ascii="Arial" w:cs="Arial" w:eastAsia="Arial" w:hAnsi="Arial"/>
          <w:sz w:val="24"/>
          <w:szCs w:val="24"/>
        </w:rPr>
        <w:t xml:space="preserve">3) по выдаче кредитов (финансированию в соответствии с исламскими принципами), подпадающих под критерии п.2 Порядка применения специальной классификации кредитов, отвечающих определенным критериям, утвержденного постановлением Правления Национального банка № 5/6 от 2 марта 2006 года.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pdd-rdheh8kjvvovncpwa">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b8vjq2fnobjqv2eb7kw7h">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_zejxweipgsv3sn_g-bm2">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22.5. Выездная касса, при наличии соответствующей лицензии у банка, в пределах выданной доверенности, вправе совершать следующие операции:</w:t>
      </w:r>
    </w:p>
    <w:p>
      <w:pPr>
        <w:spacing w:after="120"/>
        <w:jc w:val="both"/>
      </w:pPr>
      <w:r>
        <w:rPr>
          <w:rFonts w:ascii="Arial" w:cs="Arial" w:eastAsia="Arial" w:hAnsi="Arial"/>
          <w:sz w:val="24"/>
          <w:szCs w:val="24"/>
        </w:rPr>
        <w:t xml:space="preserve">1) по обслуживанию физических лиц:</w:t>
      </w:r>
    </w:p>
    <w:p>
      <w:pPr>
        <w:spacing w:after="120"/>
        <w:jc w:val="both"/>
      </w:pPr>
      <w:r>
        <w:rPr>
          <w:rFonts w:ascii="Arial" w:cs="Arial" w:eastAsia="Arial" w:hAnsi="Arial"/>
          <w:sz w:val="24"/>
          <w:szCs w:val="24"/>
        </w:rPr>
        <w:t xml:space="preserve">а) прием платежей в бюджет и оплаты за предоставляемые услуги;</w:t>
      </w:r>
    </w:p>
    <w:p>
      <w:pPr>
        <w:spacing w:after="120"/>
        <w:jc w:val="both"/>
      </w:pPr>
      <w:r>
        <w:rPr>
          <w:rFonts w:ascii="Arial" w:cs="Arial" w:eastAsia="Arial" w:hAnsi="Arial"/>
          <w:sz w:val="24"/>
          <w:szCs w:val="24"/>
        </w:rPr>
        <w:t xml:space="preserve">б) осуществление денежных переводов для физических лиц;</w:t>
      </w:r>
    </w:p>
    <w:p>
      <w:pPr>
        <w:spacing w:after="120"/>
        <w:jc w:val="both"/>
      </w:pPr>
      <w:r>
        <w:rPr>
          <w:rFonts w:ascii="Arial" w:cs="Arial" w:eastAsia="Arial" w:hAnsi="Arial"/>
          <w:sz w:val="24"/>
          <w:szCs w:val="24"/>
        </w:rPr>
        <w:t xml:space="preserve">в) прием платежей от клиентов банка в счет погашения полученных кредитов;</w:t>
      </w:r>
    </w:p>
    <w:p>
      <w:pPr>
        <w:spacing w:after="120"/>
        <w:jc w:val="both"/>
      </w:pPr>
      <w:r>
        <w:rPr>
          <w:rFonts w:ascii="Arial" w:cs="Arial" w:eastAsia="Arial" w:hAnsi="Arial"/>
          <w:sz w:val="24"/>
          <w:szCs w:val="24"/>
        </w:rPr>
        <w:t xml:space="preserve">г) проведение обменных операций с наличной иностранной валютой, при наличии соответствующей лицензии у банка;</w:t>
      </w:r>
    </w:p>
    <w:p>
      <w:pPr>
        <w:spacing w:after="120"/>
        <w:jc w:val="both"/>
      </w:pPr>
      <w:r>
        <w:rPr>
          <w:rFonts w:ascii="Arial" w:cs="Arial" w:eastAsia="Arial" w:hAnsi="Arial"/>
          <w:sz w:val="24"/>
          <w:szCs w:val="24"/>
        </w:rPr>
        <w:t xml:space="preserve">д) проведение операций по пластиковым карточкам при наличии соответствующего терминала;</w:t>
      </w:r>
    </w:p>
    <w:p>
      <w:pPr>
        <w:spacing w:after="120"/>
        <w:jc w:val="both"/>
      </w:pPr>
      <w:r>
        <w:rPr>
          <w:rFonts w:ascii="Arial" w:cs="Arial" w:eastAsia="Arial" w:hAnsi="Arial"/>
          <w:sz w:val="24"/>
          <w:szCs w:val="24"/>
        </w:rPr>
        <w:t xml:space="preserve">е) выдача пенсий и пособий;</w:t>
      </w:r>
    </w:p>
    <w:p>
      <w:pPr>
        <w:spacing w:after="120"/>
        <w:jc w:val="both"/>
      </w:pPr>
      <w:r>
        <w:rPr>
          <w:rFonts w:ascii="Arial" w:cs="Arial" w:eastAsia="Arial" w:hAnsi="Arial"/>
          <w:sz w:val="24"/>
          <w:szCs w:val="24"/>
        </w:rPr>
        <w:t xml:space="preserve">ж) выдача денежных средств по кредитам, утвержденным в головном офисе или филиалах банка в пределах общего лимита, установленного в пункте 22.2. настоящего Положения;</w:t>
      </w:r>
    </w:p>
    <w:p>
      <w:pPr>
        <w:spacing w:after="120"/>
        <w:jc w:val="both"/>
      </w:pPr>
      <w:r>
        <w:rPr>
          <w:rFonts w:ascii="Arial" w:cs="Arial" w:eastAsia="Arial" w:hAnsi="Arial"/>
          <w:sz w:val="24"/>
          <w:szCs w:val="24"/>
        </w:rPr>
        <w:t xml:space="preserve">2) по обслуживанию юридических лиц и индивидуальных предпринимателей без образования юридического лица, без открытия счета:</w:t>
      </w:r>
    </w:p>
    <w:p>
      <w:pPr>
        <w:spacing w:after="120"/>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120"/>
        <w:jc w:val="both"/>
      </w:pPr>
      <w:r>
        <w:rPr>
          <w:rFonts w:ascii="Arial" w:cs="Arial" w:eastAsia="Arial" w:hAnsi="Arial"/>
          <w:sz w:val="24"/>
          <w:szCs w:val="24"/>
        </w:rPr>
        <w:t xml:space="preserve">б) проведение обменных операций с наличной иностранной валютой, при наличии соответствующей лицензии у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_1o8cz3hbqwqt-ogdues">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22.6. Сберегательная/выездная касса вправе осуществлять указанные соответственно в пунктах 22.4/22.5 настоящего Положения операции, при отсутствии ограничений по указанным операциям в лицензии банка на право проведения банковских операций.</w:t>
      </w:r>
    </w:p>
    <w:p>
      <w:pPr>
        <w:spacing w:after="240"/>
        <w:jc w:val="both"/>
      </w:pPr>
      <w:r>
        <w:rPr>
          <w:rFonts w:ascii="Arial" w:cs="Arial" w:eastAsia="Arial" w:hAnsi="Arial"/>
          <w:i/>
          <w:iCs/>
          <w:sz w:val="24"/>
          <w:szCs w:val="24"/>
        </w:rPr>
        <w:t xml:space="preserve">22.7. (Абзац 1 исключен в соответствии с постановлением Правления Нацбанка КР от </w:t>
      </w:r>
      <w:hyperlink w:history="1" r:id="rIdojyz2d6p0dwd4xfvncfzw">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Деятельность сберегательной и выездной касс прекращается на основании решения уполномоченного органа управления банка. Банк письменно уведомляет Национальный банк о закрытии (прекращении деятельности) сберегательной/выездной кассы в срок не позднее трех рабочих дней со дня принятия решения о закрытии (прекращении деятельности).</w:t>
      </w:r>
    </w:p>
    <w:p>
      <w:pPr>
        <w:spacing w:after="120"/>
        <w:jc w:val="both"/>
      </w:pPr>
      <w:r>
        <w:rPr>
          <w:rFonts w:ascii="Arial" w:cs="Arial" w:eastAsia="Arial" w:hAnsi="Arial"/>
          <w:sz w:val="24"/>
          <w:szCs w:val="24"/>
        </w:rPr>
        <w:t xml:space="preserve">Банк несет ответственность за достоверность сведений, указанных в уведомлении. За непредставление уведомления или представление уведомления с нарушением установленных сроков Национальный банк вправе применить к банку санкции, предусмотренные банковским законодательством.</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d7-v0ylikhorvdlnelrzm">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qki6duibxpf764jdaf1hc">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22.8. Регистрация в Национальном банке является основанием для начала деятельности сберегательной кассы. Национальный банк осуществляет регистрацию сберегательной кассы в срок не позднее десяти рабочих дней с момента получения документов, удовлетворяющих требований, указанных в пунктах 22.10 и 22.11 настоящего Положения соответственно.</w:t>
      </w:r>
    </w:p>
    <w:p>
      <w:pPr>
        <w:spacing w:after="120"/>
        <w:jc w:val="both"/>
      </w:pPr>
      <w:r>
        <w:rPr>
          <w:rFonts w:ascii="Arial" w:cs="Arial" w:eastAsia="Arial" w:hAnsi="Arial"/>
          <w:sz w:val="24"/>
          <w:szCs w:val="24"/>
        </w:rPr>
        <w:t xml:space="preserve">Для учета сберегательных касс Управление методологии надзора и лицензирования Национального банка при регистрации присваивает сберегательной кассе регистрационный номер и направляет в банк письмо о внесении сведений в Реестр сберегательных касс банков.</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2fqfmm9fn0l2hovolotmf">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22.9. Письмо о регистрации сберегательной кассы подписывается начальником Управления методологии надзора и лицензирования Национального банка. До получения письма о регистрации, сберегательная касса не вправе проводить операции, указанные в пунктах 22.4, 22.5 настоящего Положения соответственно.</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qszkwx98rgj7kc9npwxwu">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22.10. Для регистрации сберегательной кассы необходимо представить в Национальный банк утвержденные и заверенные соответствующим образом следующие документы:</w:t>
      </w:r>
    </w:p>
    <w:p>
      <w:pPr>
        <w:spacing w:after="120"/>
        <w:jc w:val="both"/>
      </w:pPr>
      <w:r>
        <w:rPr>
          <w:rFonts w:ascii="Arial" w:cs="Arial" w:eastAsia="Arial" w:hAnsi="Arial"/>
          <w:sz w:val="24"/>
          <w:szCs w:val="24"/>
        </w:rPr>
        <w:t xml:space="preserve">1) уведомление об открытии сберегательной кассы, согласно Приложению 23;</w:t>
      </w:r>
    </w:p>
    <w:p>
      <w:pPr>
        <w:spacing w:after="120"/>
        <w:jc w:val="both"/>
      </w:pPr>
      <w:r>
        <w:rPr>
          <w:rFonts w:ascii="Arial" w:cs="Arial" w:eastAsia="Arial" w:hAnsi="Arial"/>
          <w:sz w:val="24"/>
          <w:szCs w:val="24"/>
        </w:rPr>
        <w:t xml:space="preserve">2) копию договора аренды или документа, подтверждающего право собственности банка на помещение, где будет расположена сберегательная касса, заверенную банком;</w:t>
      </w:r>
    </w:p>
    <w:p>
      <w:pPr>
        <w:spacing w:after="120"/>
        <w:jc w:val="both"/>
      </w:pPr>
      <w:r>
        <w:rPr>
          <w:rFonts w:ascii="Arial" w:cs="Arial" w:eastAsia="Arial" w:hAnsi="Arial"/>
          <w:sz w:val="24"/>
          <w:szCs w:val="24"/>
        </w:rPr>
        <w:t xml:space="preserve">3) копию решения уполномоченного органа управления банка об открытии сберегательной кассы, заверенную банком;</w:t>
      </w:r>
    </w:p>
    <w:p>
      <w:pPr>
        <w:spacing w:after="120"/>
        <w:jc w:val="both"/>
      </w:pPr>
      <w:r>
        <w:rPr>
          <w:rFonts w:ascii="Arial" w:cs="Arial" w:eastAsia="Arial" w:hAnsi="Arial"/>
          <w:i/>
          <w:iCs/>
          <w:sz w:val="24"/>
          <w:szCs w:val="24"/>
        </w:rPr>
        <w:t xml:space="preserve">4) (утратил силу в соответствии с </w:t>
      </w:r>
      <w:hyperlink w:history="1" r:id="rIdx8m_ek2uojif2rshi-x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120"/>
        <w:jc w:val="both"/>
      </w:pPr>
      <w:r>
        <w:rPr>
          <w:rFonts w:ascii="Arial" w:cs="Arial" w:eastAsia="Arial" w:hAnsi="Arial"/>
          <w:i/>
          <w:iCs/>
          <w:sz w:val="24"/>
          <w:szCs w:val="24"/>
        </w:rPr>
        <w:t xml:space="preserve">5) (утратил силу в соответствии с </w:t>
      </w:r>
      <w:hyperlink w:history="1" r:id="rId-wtiyuoreqlunbnqc7ze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4 мая 2015 года № 26/9)</w:t>
      </w:r>
    </w:p>
    <w:p>
      <w:pPr>
        <w:spacing w:after="120"/>
        <w:jc w:val="both"/>
      </w:pPr>
      <w:r>
        <w:rPr>
          <w:rFonts w:ascii="Arial" w:cs="Arial" w:eastAsia="Arial" w:hAnsi="Arial"/>
          <w:sz w:val="24"/>
          <w:szCs w:val="24"/>
        </w:rPr>
        <w:t xml:space="preserve">6) при наделении сберегательной кассы полномочиями по осуществлению операций, указанных в подпункте 3 пункта 22.4 настоящего Положения, дополнительно представляются следующие документы:</w:t>
      </w:r>
    </w:p>
    <w:p>
      <w:pPr>
        <w:spacing w:after="120"/>
        <w:jc w:val="both"/>
      </w:pPr>
      <w:r>
        <w:rPr>
          <w:rFonts w:ascii="Arial" w:cs="Arial" w:eastAsia="Arial" w:hAnsi="Arial"/>
          <w:sz w:val="24"/>
          <w:szCs w:val="24"/>
        </w:rPr>
        <w:t xml:space="preserve">а) документ, подтверждающий наличие кредитной политики банка, регламентирующий проведение сберегательной кассой операций, указанных в подпункте 3 пункта 22.4 настоящего Положения, а также осуществление, в рамках системы управления рисками, оценки, измерения, контроля и мониторинга рисков, связанных с проведением сберегательной кассой таких операций;</w:t>
      </w:r>
    </w:p>
    <w:p>
      <w:pPr>
        <w:spacing w:after="120"/>
        <w:jc w:val="both"/>
      </w:pPr>
      <w:r>
        <w:rPr>
          <w:rFonts w:ascii="Arial" w:cs="Arial" w:eastAsia="Arial" w:hAnsi="Arial"/>
          <w:sz w:val="24"/>
          <w:szCs w:val="24"/>
        </w:rPr>
        <w:t xml:space="preserve">б) документ, подтверждающий стаж работы ответственного сотрудника сберегательной кассы, осуществляющего кредитование, (не менее одного года в подразделениях банка) либо копию документа, подтверждающего наличие образования (специальных курсов или стажировки) по вопросам кредитования;</w:t>
      </w:r>
    </w:p>
    <w:p>
      <w:pPr>
        <w:spacing w:after="120"/>
        <w:jc w:val="both"/>
      </w:pPr>
      <w:r>
        <w:rPr>
          <w:rFonts w:ascii="Arial" w:cs="Arial" w:eastAsia="Arial" w:hAnsi="Arial"/>
          <w:sz w:val="24"/>
          <w:szCs w:val="24"/>
        </w:rPr>
        <w:t xml:space="preserve">7) заключение уполномоченного государственного органа о соответствии помещения сберегательной кассы установленным требованиям по технической укрепленности, заверенное подписью и печатью этого государственного органа.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9efbpmttl3plunbzfz1ve">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22.11. (Исключен в соответствии с постановлением Правления Нацбанка КР от </w:t>
      </w:r>
      <w:hyperlink w:history="1" r:id="rIdhi1_pfeaakgjgdzn22opz">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22.12. Национальный банк вправе отказать банку в регистрации сберегательной кассы при несоответствии представленных документов установленным требованиям и при наличии ограничений в деятельности банка по операциям, указанным в пункте 22.4 настоящего Положения соответственно.</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_fdimx-wdn_2f8qzp0ck">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22.13. Банк обязан в срок, не превышающий трех рабочих дней с момента получения заключения уполномоченного государственного органа о соответствии помещения сберегательной кассы установленным требованиям по технической укрепленности, при изменении адреса сберегательной кассы сообщить об этом в Национальный банк с приложением документов, предусмотренных подпунктами 2, 7 пункта 22.10 настоящего Положения (в зависимости от изменения).</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hmi6tmvexk5-qai98gjt9">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22.14. В случае изменения адреса выездной кассы, банк обязан в срок, не превышающий трех рабочих дней, уведомить Национальный банк об изменении ее адреса, с указанием в нем нового адреса.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l7eus9bnfkf9_cnpr0ll">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22.15. Национальный банк имеет право проверять деятельность сберегательной и выездной касс при предъявлении соответствующего документа, подтверждающего полномочия проверяющих. При нарушении сберегательной/выездной кассой порядка проведения операций, установленного Национальным банком, последний уведомляет руководство банка о выявленных нарушениях и устанавливает определенный срок для их устранения. В зависимости от вида нарушения к банку могут быть применены меры и санкции в соответствии с законодательством и нормативными правовыми актами Национального банка.</w:t>
      </w:r>
    </w:p>
    <w:p>
      <w:pPr>
        <w:spacing w:after="120"/>
        <w:jc w:val="both"/>
      </w:pPr>
      <w:r>
        <w:rPr>
          <w:rFonts w:ascii="Arial" w:cs="Arial" w:eastAsia="Arial" w:hAnsi="Arial"/>
          <w:sz w:val="24"/>
          <w:szCs w:val="24"/>
        </w:rPr>
        <w:t xml:space="preserve">22.16. Национальный банк вправе потребовать от банка смены руководителя сберегательной кассы, если:</w:t>
      </w:r>
    </w:p>
    <w:p>
      <w:pPr>
        <w:spacing w:after="120"/>
        <w:jc w:val="both"/>
      </w:pPr>
      <w:r>
        <w:rPr>
          <w:rFonts w:ascii="Arial" w:cs="Arial" w:eastAsia="Arial" w:hAnsi="Arial"/>
          <w:sz w:val="24"/>
          <w:szCs w:val="24"/>
        </w:rPr>
        <w:t xml:space="preserve">1) в отношении него вынесен обвинительный приговор по решению суда, запрещающий ему работать в финансово-кредитной системе;</w:t>
      </w:r>
    </w:p>
    <w:p>
      <w:pPr>
        <w:spacing w:after="120"/>
        <w:jc w:val="both"/>
      </w:pPr>
      <w:r>
        <w:rPr>
          <w:rFonts w:ascii="Arial" w:cs="Arial" w:eastAsia="Arial" w:hAnsi="Arial"/>
          <w:sz w:val="24"/>
          <w:szCs w:val="24"/>
        </w:rPr>
        <w:t xml:space="preserve">2) в отношении него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jc w:val="both"/>
      </w:pPr>
      <w:r>
        <w:rPr>
          <w:rFonts w:ascii="Arial" w:cs="Arial" w:eastAsia="Arial" w:hAnsi="Arial"/>
          <w:sz w:val="24"/>
          <w:szCs w:val="24"/>
        </w:rPr>
        <w:t xml:space="preserve">3) в отношении него имеются материалы проверок регулирующих органов, свидетельствующие о возникновении финансовых или административных проблем на участках, за деятельностью которых он был ответственен.</w:t>
      </w:r>
    </w:p>
    <w:p>
      <w:pPr>
        <w:spacing w:after="240"/>
        <w:jc w:val="both"/>
      </w:pPr>
      <w:r>
        <w:rPr>
          <w:rFonts w:ascii="Arial" w:cs="Arial" w:eastAsia="Arial" w:hAnsi="Arial"/>
          <w:i/>
          <w:iCs/>
          <w:sz w:val="24"/>
          <w:szCs w:val="24"/>
        </w:rPr>
        <w:t xml:space="preserve">22.17. (Исключен в соответствии с постановлением Правления Нацбанка КР от </w:t>
      </w:r>
      <w:hyperlink w:history="1" r:id="rIdbeiqndqirqog-np81f7dz">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22.18. Порядок и условия проведения операций сберегательной и выездной кассами должны быть закреплены в типовых положениях банка "О сберегательной кассе банка" и "О выездной кассе банка", соответственно, утвержденных уполномоченным органом управления банка. Общие условия проведения операций сберегательной и выездной кассами банка являются открытой информацией и не могут быть предметом коммерческой или банковской тайны. Режим работы сберегательной/выездной кассы, количество работников и круг их служебных обязанностей устанавливаются в соответствии с правилами внутреннего распорядка, утвержденными руководителем банка.</w:t>
      </w:r>
    </w:p>
    <w:p>
      <w:pPr>
        <w:spacing w:after="120"/>
        <w:jc w:val="both"/>
      </w:pPr>
      <w:r>
        <w:rPr>
          <w:rFonts w:ascii="Arial" w:cs="Arial" w:eastAsia="Arial" w:hAnsi="Arial"/>
          <w:sz w:val="24"/>
          <w:szCs w:val="24"/>
        </w:rPr>
        <w:t xml:space="preserve">22.19. Сберегательная и выездная кассы должны располагаться в помещениях (зданиях), соответствующих требованиям по технической укрепленности, предъявляемым к банковским помещениям, подтвержденным соответствующим документом уполномоченного государственного органа.</w:t>
      </w:r>
    </w:p>
    <w:p>
      <w:pPr>
        <w:spacing w:after="120"/>
        <w:jc w:val="both"/>
      </w:pPr>
      <w:r>
        <w:rPr>
          <w:rFonts w:ascii="Arial" w:cs="Arial" w:eastAsia="Arial" w:hAnsi="Arial"/>
          <w:sz w:val="24"/>
          <w:szCs w:val="24"/>
        </w:rPr>
        <w:t xml:space="preserve">22.20. Сберегательная и выездная кассы должны быть оборудованы несгораемым металлическим шкафом для хранения денег и документов. Собственные деньги кассиров, верхняя одежда и другие предметы должны храниться в специально отведенной комнате или шкафах, расположенных вне помещения касс.</w:t>
      </w:r>
    </w:p>
    <w:p>
      <w:pPr>
        <w:spacing w:after="120"/>
        <w:jc w:val="both"/>
      </w:pPr>
      <w:r>
        <w:rPr>
          <w:rFonts w:ascii="Arial" w:cs="Arial" w:eastAsia="Arial" w:hAnsi="Arial"/>
          <w:sz w:val="24"/>
          <w:szCs w:val="24"/>
        </w:rPr>
        <w:t xml:space="preserve">22.21. При осуществлении сберегательной и выездной кассами обменных операций с наличной иностранной валютой, сберегательная и выездная кассы должны быть оснащены техническими средствами для определения подлинности денежных знаков (ультрафиолетовая лампа-детектор, лупа и т.д.), телефоном. Порядок проведения обменных операций осуществляется в соответствии с Положением "О порядке проведения обменных операций с наличной иностранной валютой в Кыргызской Республике", утвержденным постановлением Правления Национального банка от 30 ноября 2000 года № 42/1, зарегистрированным в Министерстве юстиции Кыргызской республики 15 декабря 2000 года, регистрационный номер 201.</w:t>
      </w:r>
    </w:p>
    <w:p>
      <w:pPr>
        <w:spacing w:after="120"/>
        <w:jc w:val="both"/>
      </w:pPr>
      <w:r>
        <w:rPr>
          <w:rFonts w:ascii="Arial" w:cs="Arial" w:eastAsia="Arial" w:hAnsi="Arial"/>
          <w:sz w:val="24"/>
          <w:szCs w:val="24"/>
        </w:rPr>
        <w:t xml:space="preserve">22.22. При проведении сберегательной и выездной кассами обменных операций с наличной иностранной валютой необходимо наличие информации в соответствии с Приложениями 8 и 9 к Положению "О порядке выдачи лицензии на право проведения обменных операций с наличной иностранной валютой", утвержденному постановлением правления Национального банка от 30 ноября 2000 года № 42/2 и зарегистрированным в Министерстве юстиции Кыргызской Республики 15 декабря 2000 года, регистрационный номер 200.</w:t>
      </w:r>
    </w:p>
    <w:p>
      <w:pPr>
        <w:spacing w:after="120"/>
        <w:jc w:val="both"/>
      </w:pPr>
      <w:r>
        <w:rPr>
          <w:rFonts w:ascii="Arial" w:cs="Arial" w:eastAsia="Arial" w:hAnsi="Arial"/>
          <w:sz w:val="24"/>
          <w:szCs w:val="24"/>
        </w:rPr>
        <w:t xml:space="preserve">22.23. В каждой сберегательной и выездной кассах на видном для клиентов месте должна быть вывешена следующая информация:</w:t>
      </w:r>
    </w:p>
    <w:p>
      <w:pPr>
        <w:spacing w:after="120"/>
        <w:jc w:val="both"/>
      </w:pPr>
      <w:r>
        <w:rPr>
          <w:rFonts w:ascii="Arial" w:cs="Arial" w:eastAsia="Arial" w:hAnsi="Arial"/>
          <w:sz w:val="24"/>
          <w:szCs w:val="24"/>
        </w:rPr>
        <w:t xml:space="preserve">1) наименование банка, которое обязательно должно быть указано на вывеске и соответствовать наименованию, указанному в уставе банка. После указания наименования банка, более мелким шрифтом должен быть указан регистрационный номер сберегательной кассы (Сберегательная касса № ___ );</w:t>
      </w:r>
    </w:p>
    <w:p>
      <w:pPr>
        <w:spacing w:after="120"/>
        <w:jc w:val="both"/>
      </w:pPr>
      <w:r>
        <w:rPr>
          <w:rFonts w:ascii="Arial" w:cs="Arial" w:eastAsia="Arial" w:hAnsi="Arial"/>
          <w:sz w:val="24"/>
          <w:szCs w:val="24"/>
        </w:rPr>
        <w:t xml:space="preserve">2) режим работы сберегательной/выездной кассы;</w:t>
      </w:r>
    </w:p>
    <w:p>
      <w:pPr>
        <w:spacing w:after="120"/>
        <w:jc w:val="both"/>
      </w:pPr>
      <w:r>
        <w:rPr>
          <w:rFonts w:ascii="Arial" w:cs="Arial" w:eastAsia="Arial" w:hAnsi="Arial"/>
          <w:sz w:val="24"/>
          <w:szCs w:val="24"/>
        </w:rPr>
        <w:t xml:space="preserve">3) информация для клиентов и порядок их обслуживания.</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r79swnis6zb85be2eazcn">
        <w:r>
          <w:rPr>
            <w:rFonts w:ascii="Arial" w:cs="Arial" w:eastAsia="Arial" w:hAnsi="Arial"/>
            <w:i/>
            <w:iCs/>
            <w:color w:val="1D4ED8"/>
            <w:sz w:val="24"/>
            <w:szCs w:val="24"/>
            <w:u w:val="single"/>
          </w:rPr>
          <w:t xml:space="preserve">4 мая 2015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22.24. Сберегательная касса должна быть оборудована стендом (размером не менее 40x60 см), содержащим, как минимум, информацию: о процентных ставках по депозитам, процентных ставках по государственным ценным бумагам, о курсах покупки, продажи и обмена наличной иностранной валюты.</w:t>
      </w:r>
    </w:p>
    <w:p>
      <w:pPr>
        <w:spacing w:after="120"/>
        <w:jc w:val="both"/>
      </w:pPr>
      <w:r>
        <w:rPr>
          <w:rFonts w:ascii="Arial" w:cs="Arial" w:eastAsia="Arial" w:hAnsi="Arial"/>
          <w:sz w:val="24"/>
          <w:szCs w:val="24"/>
        </w:rPr>
        <w:t xml:space="preserve">22.25. В конце рабочего дня все денежные средства выездной кассы, вся документация, печати и другие ценности, принадлежащие банку, должны быть вывезены для сдачи в филиал банка, за которым закреплена выездная касса, либо в близлежащую сберегательную кассу банка при условии ее соответствия установленным требованиям по технической укрепленности, о чем составляется соответствующий акт.</w:t>
      </w:r>
    </w:p>
    <w:p>
      <w:pPr>
        <w:spacing w:after="120"/>
        <w:jc w:val="both"/>
      </w:pPr>
      <w:r>
        <w:rPr>
          <w:rFonts w:ascii="Arial" w:cs="Arial" w:eastAsia="Arial" w:hAnsi="Arial"/>
          <w:sz w:val="24"/>
          <w:szCs w:val="24"/>
        </w:rPr>
        <w:t xml:space="preserve">22.26. Условия и порядок транспортировки денежных средств, необходимых для осуществления деятельности выездных касс, должны быть закреплены в нормативном акте банка, регламентирующем порядок транспортировки денежных средств, разработанном на основании требований банковского законодательства и нормативных правовых актов Национального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Открытие обменных пунктов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Банк, имеющий лицензию на право проведения банковских операций в иностранной валюте, может открывать на территории Кыргызской Республики обменные пункты, в целях оказания услуг по обменным операциям с наличной иностранной валютой.</w:t>
      </w:r>
    </w:p>
    <w:p>
      <w:pPr>
        <w:spacing w:after="120"/>
        <w:jc w:val="both"/>
      </w:pPr>
      <w:r>
        <w:rPr>
          <w:rFonts w:ascii="Arial" w:cs="Arial" w:eastAsia="Arial" w:hAnsi="Arial"/>
          <w:sz w:val="24"/>
          <w:szCs w:val="24"/>
        </w:rPr>
        <w:t xml:space="preserve">"Обменный пункт" - специально оборудованное место проведения обменных операций с наличной иностранной валютой, осуществляемых банком в соответствии с лицензией Национального банка на право проведения банковских операций в иностранной валюте.</w:t>
      </w:r>
    </w:p>
    <w:p>
      <w:pPr>
        <w:spacing w:after="120"/>
        <w:jc w:val="both"/>
      </w:pPr>
      <w:r>
        <w:rPr>
          <w:rFonts w:ascii="Arial" w:cs="Arial" w:eastAsia="Arial" w:hAnsi="Arial"/>
          <w:sz w:val="24"/>
          <w:szCs w:val="24"/>
        </w:rPr>
        <w:t xml:space="preserve">Руководство банка несет полную ответственность за деятельность открываемых им обменных пунктов и их соответствие требованиям законодательства Кыргызской Республики, включая нормативных правовых актов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52xotnnkrqqqrxqs94eir">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23.2. Обменный пункт банка открывается на основании приказа банка. Обменный пункт организует свою деятельность в соответствии с Положением о порядке проведения обменных операций с наличной иностранной валютой в Кыргызской Республике.</w:t>
      </w:r>
    </w:p>
    <w:p>
      <w:pPr>
        <w:spacing w:after="120"/>
        <w:jc w:val="both"/>
      </w:pPr>
      <w:r>
        <w:rPr>
          <w:rFonts w:ascii="Arial" w:cs="Arial" w:eastAsia="Arial" w:hAnsi="Arial"/>
          <w:sz w:val="24"/>
          <w:szCs w:val="24"/>
        </w:rPr>
        <w:t xml:space="preserve">Банк в течение трех рабочих дней с момента открытия обменного пункта письменно уведомляет об этом Национальный банк.</w:t>
      </w:r>
    </w:p>
    <w:p>
      <w:pPr>
        <w:spacing w:after="120"/>
        <w:jc w:val="both"/>
      </w:pPr>
      <w:r>
        <w:rPr>
          <w:rFonts w:ascii="Arial" w:cs="Arial" w:eastAsia="Arial" w:hAnsi="Arial"/>
          <w:sz w:val="24"/>
          <w:szCs w:val="24"/>
        </w:rPr>
        <w:t xml:space="preserve">Деятельность обменного пункта прекращается на основании приказа банка. Банк письменно уведомляет Национальный банк о прекращении деятельности обменного пункта в срок не позднее трех рабочих дней со дня принятия решения о его закрытии. В уведомлении должен содержаться адрес обменного пункта.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oyetsachojwn7hwy_ny55">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23.3. (Исключен в соответствии с постановлением Правления Нацбанка КР от </w:t>
      </w:r>
      <w:hyperlink w:history="1" r:id="rIdtrv3zvkueqyketsx5ckej">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23.4. (Исключен в соответствии с постановлением Правления Нацбанка КР от </w:t>
      </w:r>
      <w:hyperlink w:history="1" r:id="rIdtsomlzawf_aeadmzp9kuk">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23.5. (Исключен в соответствии с постановлением Правления Нацбанка КР от </w:t>
      </w:r>
      <w:hyperlink w:history="1" r:id="rIdjbcomok4xstv30e8u7g6v">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23.6. (Исключен в соответствии с постановлением Правления Нацбанка КР от </w:t>
      </w:r>
      <w:hyperlink w:history="1" r:id="rIdimbhmnvsijgacgfzxews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23.7. В случае изменения адреса обменного пункта, банк обязан в срок, не превышающий трех рабочих дней, уведомить Национальный банк об изменении адреса обменного пункта, с указанием в нем нового адреса.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cbqiei0eiudbkwkrrn0hp">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23.8. Национальный банк имеет право проверять деятельность обменного пункта банка без предварительного предупреждения при предъявлении соответствующего документа, являющегося основанием для проверки.</w:t>
      </w:r>
    </w:p>
    <w:p>
      <w:pPr>
        <w:spacing w:after="120"/>
        <w:jc w:val="both"/>
      </w:pPr>
      <w:r>
        <w:rPr>
          <w:rFonts w:ascii="Arial" w:cs="Arial" w:eastAsia="Arial" w:hAnsi="Arial"/>
          <w:sz w:val="24"/>
          <w:szCs w:val="24"/>
        </w:rPr>
        <w:t xml:space="preserve">При нарушении обменным пунктом порядка проведения обменных операций, устанавливаемого Национальным банком, последний уведомляет руководство банка о выявленных нарушениях и дает определенный срок для их устранения, в зависимости от вида нарушения, и/или может применить меры и санкции в соответствии с законодательством и нормативными актами Национального банка.</w:t>
      </w:r>
    </w:p>
    <w:p>
      <w:pPr>
        <w:spacing w:after="120"/>
        <w:jc w:val="both"/>
      </w:pPr>
      <w:r>
        <w:rPr>
          <w:rFonts w:ascii="Arial" w:cs="Arial" w:eastAsia="Arial" w:hAnsi="Arial"/>
          <w:sz w:val="24"/>
          <w:szCs w:val="24"/>
        </w:rPr>
        <w:t xml:space="preserve">23.9. Условия и порядок функционирования обменных пунктов:</w:t>
      </w:r>
    </w:p>
    <w:p>
      <w:pPr>
        <w:spacing w:after="120"/>
        <w:jc w:val="both"/>
      </w:pPr>
      <w:r>
        <w:rPr>
          <w:rFonts w:ascii="Arial" w:cs="Arial" w:eastAsia="Arial" w:hAnsi="Arial"/>
          <w:sz w:val="24"/>
          <w:szCs w:val="24"/>
        </w:rPr>
        <w:t xml:space="preserve">1) кассовое помещение обменных пунктов, расположенных в помещении банка, торговой организации, гостиницы, аэропорта и иных помещениях должно быть изолировано от персонала и клиентов, а обслуживание клиентов должно производиться только через кассовое окно;</w:t>
      </w:r>
    </w:p>
    <w:p>
      <w:pPr>
        <w:spacing w:after="120"/>
        <w:jc w:val="both"/>
      </w:pPr>
      <w:r>
        <w:rPr>
          <w:rFonts w:ascii="Arial" w:cs="Arial" w:eastAsia="Arial" w:hAnsi="Arial"/>
          <w:sz w:val="24"/>
          <w:szCs w:val="24"/>
        </w:rPr>
        <w:t xml:space="preserve">2) в помещениях обменных пунктов банка, арендующих или занимающих отдельно расположенное сооружение, помещение с отдельным входом в нежилых зданиях или квартиру в жилом доме, обязательно наличие металлических решеток на окнах и входных металлических дверей. Обслуживание клиентов должно производиться только через кассовое окно;</w:t>
      </w:r>
    </w:p>
    <w:p>
      <w:pPr>
        <w:spacing w:after="120"/>
        <w:jc w:val="both"/>
      </w:pPr>
      <w:r>
        <w:rPr>
          <w:rFonts w:ascii="Arial" w:cs="Arial" w:eastAsia="Arial" w:hAnsi="Arial"/>
          <w:sz w:val="24"/>
          <w:szCs w:val="24"/>
        </w:rPr>
        <w:t xml:space="preserve">3) в обменных пунктах необходимо наличие несгораемого металлического шкафа для хранения денег и документов обменного пункта. Собственные деньги кассиров, верхняя одежда и другие предметы должны храниться в специально отведенной комнате или шкафах, расположенных вне помещения касс;</w:t>
      </w:r>
    </w:p>
    <w:p>
      <w:pPr>
        <w:spacing w:after="120"/>
        <w:jc w:val="both"/>
      </w:pPr>
      <w:r>
        <w:rPr>
          <w:rFonts w:ascii="Arial" w:cs="Arial" w:eastAsia="Arial" w:hAnsi="Arial"/>
          <w:sz w:val="24"/>
          <w:szCs w:val="24"/>
        </w:rPr>
        <w:t xml:space="preserve">4) обменные пункты должны быть оснащены техническими средствами для определения подлинности денежных знаков (ультрафиолетовая лампа-детектор, лупа и т.д.), телефоном;</w:t>
      </w:r>
    </w:p>
    <w:p>
      <w:pPr>
        <w:spacing w:after="120"/>
        <w:jc w:val="both"/>
      </w:pPr>
      <w:r>
        <w:rPr>
          <w:rFonts w:ascii="Arial" w:cs="Arial" w:eastAsia="Arial" w:hAnsi="Arial"/>
          <w:sz w:val="24"/>
          <w:szCs w:val="24"/>
        </w:rPr>
        <w:t xml:space="preserve">5) при проведении обменных операций с наличной иностранной валютой обменные пункты, независимо от места нахождения, обязаны использовать зарегистрированные в налоговых органах контрольно-кассовые аппараты с фискальной памятью или компьютеры, оснащенные фискальной картой;</w:t>
      </w:r>
    </w:p>
    <w:p>
      <w:pPr>
        <w:spacing w:after="120"/>
        <w:jc w:val="both"/>
      </w:pPr>
      <w:r>
        <w:rPr>
          <w:rFonts w:ascii="Arial" w:cs="Arial" w:eastAsia="Arial" w:hAnsi="Arial"/>
          <w:sz w:val="24"/>
          <w:szCs w:val="24"/>
        </w:rPr>
        <w:t xml:space="preserve">6) на видном для клиентов месте должна быть вывешена информация для клиентов и порядок их обслуживания в соответствии с приложениями 8 и 9 к Положению о порядке выдачи лицензии на право проведения обменных операций с наличной иностранной валютой, утвержденному постановлением Правления Национального банка от 30 ноября 2000 года № 42/2 и зарегистрированному в Министерстве юстиции Кыргызской Республики 15 декабря 2000 года, регистрационный номер 200.</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i3o-v5gnwrcrn-s8uhzv">
        <w:r>
          <w:rPr>
            <w:rFonts w:ascii="Arial" w:cs="Arial" w:eastAsia="Arial" w:hAnsi="Arial"/>
            <w:color w:val="1D4ED8"/>
            <w:sz w:val="24"/>
            <w:szCs w:val="24"/>
            <w:u w:val="single"/>
          </w:rPr>
          <w:t xml:space="preserve">5 ноября 2008 года № 40/9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23.10. Режим работы, количество работников, круг служебных обязанностей в обменных пунктах устанавливается в соответствии с правилами внутреннего распорядка, утвержденными руководителем банка.</w:t>
      </w:r>
    </w:p>
    <w:p>
      <w:pPr>
        <w:spacing w:after="120"/>
        <w:jc w:val="both"/>
      </w:pPr>
      <w:r>
        <w:rPr>
          <w:rFonts w:ascii="Arial" w:cs="Arial" w:eastAsia="Arial" w:hAnsi="Arial"/>
          <w:sz w:val="24"/>
          <w:szCs w:val="24"/>
        </w:rPr>
        <w:t xml:space="preserve">23.11. Обменный пункт должен быть оборудован стендом (размером не менее 40x60 см), содержащим как минимум информацию о курсах покупки, продажи и обмена наличной иностранной валюты.</w:t>
      </w:r>
    </w:p>
    <w:p>
      <w:pPr>
        <w:spacing w:after="120"/>
        <w:jc w:val="both"/>
      </w:pPr>
      <w:r>
        <w:rPr>
          <w:rFonts w:ascii="Arial" w:cs="Arial" w:eastAsia="Arial" w:hAnsi="Arial"/>
          <w:sz w:val="24"/>
          <w:szCs w:val="24"/>
        </w:rPr>
        <w:t xml:space="preserve">В каждом обменном пункте, на видном для клиентов месте должна быть вывешена следующая информация:</w:t>
      </w:r>
    </w:p>
    <w:p>
      <w:pPr>
        <w:spacing w:after="120"/>
        <w:jc w:val="both"/>
      </w:pPr>
      <w:r>
        <w:rPr>
          <w:rFonts w:ascii="Arial" w:cs="Arial" w:eastAsia="Arial" w:hAnsi="Arial"/>
          <w:sz w:val="24"/>
          <w:szCs w:val="24"/>
        </w:rPr>
        <w:t xml:space="preserve">1) наименование банка, которое обязательна должно быть указано на вывеске и соответствовать наименованию, указанному в уставе банка. После указания наименования банка, более мелким шрифтом должен быть указан регистрационный номер обменного пункта (Обменный пункт №__);</w:t>
      </w:r>
    </w:p>
    <w:p>
      <w:pPr>
        <w:spacing w:after="120"/>
        <w:jc w:val="both"/>
      </w:pPr>
      <w:r>
        <w:rPr>
          <w:rFonts w:ascii="Arial" w:cs="Arial" w:eastAsia="Arial" w:hAnsi="Arial"/>
          <w:sz w:val="24"/>
          <w:szCs w:val="24"/>
        </w:rPr>
        <w:t xml:space="preserve">2) режим работы обменного пункта;</w:t>
      </w:r>
    </w:p>
    <w:p>
      <w:pPr>
        <w:spacing w:after="120"/>
        <w:jc w:val="both"/>
      </w:pPr>
      <w:r>
        <w:rPr>
          <w:rFonts w:ascii="Arial" w:cs="Arial" w:eastAsia="Arial" w:hAnsi="Arial"/>
          <w:sz w:val="24"/>
          <w:szCs w:val="24"/>
        </w:rPr>
        <w:t xml:space="preserve">3) информация для клиентов и порядок их обслуживания.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w:t>
      </w:r>
    </w:p>
    <w:p>
      <w:pPr>
        <w:spacing w:after="240" w:before="200"/>
        <w:jc w:val="center"/>
      </w:pPr>
      <w:r>
        <w:rPr>
          <w:rFonts w:ascii="Arial" w:cs="Arial" w:eastAsia="Arial" w:hAnsi="Arial"/>
          <w:b/>
          <w:bCs/>
          <w:sz w:val="32"/>
          <w:szCs w:val="32"/>
        </w:rPr>
        <w:t xml:space="preserve">СОГЛАСОВАНИЕ ИЗМЕНЕНИЙ И ДОПОЛНЕНИЙ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Изменения и дополнения, связанные с наименованием банка, органами управления, изменениями в составе участников, влияющих на управление и контроль за его деятельностью, реорганизацией банка, изменением места нахождения банка, регистрацией/перерегистрацией филиалов подлежат предварительному согласованию с Национальным банком.</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xk9tfw2awrjo9nra-ihc0">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 Банк обязан извещать Национальный банк обо всех изменениях и дополнениях, вносимых в учредительные документы банка в течение тридцати календарных дней с момента принятия соответствующего решения.</w:t>
      </w:r>
    </w:p>
    <w:p>
      <w:pPr>
        <w:spacing w:after="120"/>
        <w:jc w:val="both"/>
      </w:pPr>
      <w:r>
        <w:rPr>
          <w:rFonts w:ascii="Arial" w:cs="Arial" w:eastAsia="Arial" w:hAnsi="Arial"/>
          <w:sz w:val="24"/>
          <w:szCs w:val="24"/>
        </w:rPr>
        <w:t xml:space="preserve">В случаях, предусмотренных законодательством, вносимые в устав банка изменения и дополнения подлежат государственной регистрации. Банк обязан в течение пяти рабочих дней информировать Национальный банк о зарегистрированных изменениях и дополнениях в устав банка.</w:t>
      </w:r>
    </w:p>
    <w:p>
      <w:pPr>
        <w:spacing w:after="120"/>
        <w:jc w:val="both"/>
      </w:pPr>
      <w:r>
        <w:rPr>
          <w:rFonts w:ascii="Arial" w:cs="Arial" w:eastAsia="Arial" w:hAnsi="Arial"/>
          <w:sz w:val="24"/>
          <w:szCs w:val="24"/>
        </w:rPr>
        <w:t xml:space="preserve">24.3. Банк должен в течение тридцати календарных дней с даты принятия решения представить в Национальный банк заверенный независимым регистратором протокол общего собрания акционеров банка с решениями, принятыми общим собранием акционеров по каждому вопросу повестки дня общего собрания.</w:t>
      </w:r>
    </w:p>
    <w:p>
      <w:pPr>
        <w:spacing w:after="120"/>
        <w:jc w:val="both"/>
      </w:pPr>
      <w:r>
        <w:rPr>
          <w:rFonts w:ascii="Arial" w:cs="Arial" w:eastAsia="Arial" w:hAnsi="Arial"/>
          <w:sz w:val="24"/>
          <w:szCs w:val="24"/>
        </w:rPr>
        <w:t xml:space="preserve">24.4. Вопрос о даче согласия на внесение изменений и дополнений в учредительные документы рассматривается Национальным банком в течение тридцати календарных дней со дня подачи надлежащим образом оформленных документов с соблюдением всех установленных законодательством требований.</w:t>
      </w:r>
    </w:p>
    <w:p>
      <w:pPr>
        <w:spacing w:after="120"/>
        <w:jc w:val="both"/>
      </w:pPr>
      <w:r>
        <w:rPr>
          <w:rFonts w:ascii="Arial" w:cs="Arial" w:eastAsia="Arial" w:hAnsi="Arial"/>
          <w:sz w:val="24"/>
          <w:szCs w:val="24"/>
        </w:rPr>
        <w:t xml:space="preserve">24.5. Предлагаемые изменения и дополнения в учредительные документы могут быть не одобрены Национальным банком в следующих случаях:</w:t>
      </w:r>
    </w:p>
    <w:p>
      <w:pPr>
        <w:spacing w:after="120"/>
        <w:jc w:val="both"/>
      </w:pPr>
      <w:r>
        <w:rPr>
          <w:rFonts w:ascii="Arial" w:cs="Arial" w:eastAsia="Arial" w:hAnsi="Arial"/>
          <w:sz w:val="24"/>
          <w:szCs w:val="24"/>
        </w:rPr>
        <w:t xml:space="preserve">1) при наличии в предлагаемых изменениях и дополнениях в учредительные документы оснований для отказа в выдаче лицензии, предусмотренных законодательством;</w:t>
      </w:r>
    </w:p>
    <w:p>
      <w:pPr>
        <w:spacing w:after="120"/>
        <w:jc w:val="both"/>
      </w:pPr>
      <w:r>
        <w:rPr>
          <w:rFonts w:ascii="Arial" w:cs="Arial" w:eastAsia="Arial" w:hAnsi="Arial"/>
          <w:sz w:val="24"/>
          <w:szCs w:val="24"/>
        </w:rPr>
        <w:t xml:space="preserve">2) при несоответствии с законодательством;</w:t>
      </w:r>
    </w:p>
    <w:p>
      <w:pPr>
        <w:spacing w:after="120"/>
        <w:jc w:val="both"/>
      </w:pPr>
      <w:r>
        <w:rPr>
          <w:rFonts w:ascii="Arial" w:cs="Arial" w:eastAsia="Arial" w:hAnsi="Arial"/>
          <w:sz w:val="24"/>
          <w:szCs w:val="24"/>
        </w:rPr>
        <w:t xml:space="preserve">3) отказа банка в выполнении предписаний Национального банка об устранении замечаний по предложенным изменениям и дополнениям в учредительные документы;</w:t>
      </w:r>
    </w:p>
    <w:p>
      <w:pPr>
        <w:spacing w:after="120"/>
        <w:jc w:val="both"/>
      </w:pPr>
      <w:r>
        <w:rPr>
          <w:rFonts w:ascii="Arial" w:cs="Arial" w:eastAsia="Arial" w:hAnsi="Arial"/>
          <w:sz w:val="24"/>
          <w:szCs w:val="24"/>
        </w:rPr>
        <w:t xml:space="preserve">4) в иных случаях, предусмотренных законодательством, включая нормативные правовые акты Национального банка.</w:t>
      </w:r>
    </w:p>
    <w:p>
      <w:pPr>
        <w:spacing w:after="120"/>
        <w:jc w:val="both"/>
      </w:pPr>
      <w:r>
        <w:rPr>
          <w:rFonts w:ascii="Arial" w:cs="Arial" w:eastAsia="Arial" w:hAnsi="Arial"/>
          <w:sz w:val="24"/>
          <w:szCs w:val="24"/>
        </w:rPr>
        <w:t xml:space="preserve">24.6. Изменения и дополнения, вносимые в устав банка, являются его неотъемлемой частью. Изменения и дополнения, вносимые в устав банка, либо новая редакция устава банка, вступают в силу после государственной регистрации в порядке, установленном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Внесение изменений и дополнений в устав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Для согласования изменений и дополнений, вносимых в устав, банк в течение тридцати календарных дней со дня принятия общим собранием акционеров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о рассмотрении изменений и дополнений, вносимых в устав либо новой редакции устава;</w:t>
      </w:r>
    </w:p>
    <w:p>
      <w:pPr>
        <w:spacing w:after="120"/>
        <w:jc w:val="both"/>
      </w:pPr>
      <w:r>
        <w:rPr>
          <w:rFonts w:ascii="Arial" w:cs="Arial" w:eastAsia="Arial" w:hAnsi="Arial"/>
          <w:sz w:val="24"/>
          <w:szCs w:val="24"/>
        </w:rPr>
        <w:t xml:space="preserve">2) протокол, либо выписку из протокола общего собрания акционеров содержащее решение о внесении изменений и дополнений в устав, заверенную соответствующим образом (3 экземпляра);</w:t>
      </w:r>
    </w:p>
    <w:p>
      <w:pPr>
        <w:spacing w:after="120"/>
        <w:jc w:val="both"/>
      </w:pPr>
      <w:r>
        <w:rPr>
          <w:rFonts w:ascii="Arial" w:cs="Arial" w:eastAsia="Arial" w:hAnsi="Arial"/>
          <w:sz w:val="24"/>
          <w:szCs w:val="24"/>
        </w:rPr>
        <w:t xml:space="preserve">3) текст изменений, вносимых в устав, в установленной форме согласно Приложению 24, либо новую редакцию устава (3 экземпляра).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uzfltfo0crkjmzmqsw8pd">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25.2. Национальный банк в течение двадцати пяти календарных дней рассматривает предоставленные документы и, если они соответствуют требованиям настоящего Положения, направляет письмо о согласии на внесение изменений в уполномоченный государственный орган по регистрации юридических лиц с приложением трех экземпляров текста изменений, вносимых в устав, либо новой редакции устава банка, при увеличении размера уставного капитала - копию письма в уполномоченный государственный орган по регулированию рынка ценных бумаг.</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ntgbzwydcglzopcsrhl0c">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hyperlink w:history="1" r:id="rId-8tpbl-vqltacfkvubhsb">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25.3. В течение пяти рабочих дней со дня проведения государственной регистрации банк обязан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изменений и дополнений в устав, в виде приложения к уставу, либо три экземпляра копии новой редакции устава с отметкой уполномоченного государственного органа по регистрации юридических лиц о государственной регистрации, заверенных нотариально;</w:t>
      </w:r>
    </w:p>
    <w:p>
      <w:pPr>
        <w:spacing w:after="120"/>
        <w:jc w:val="both"/>
      </w:pPr>
      <w:r>
        <w:rPr>
          <w:rFonts w:ascii="Arial" w:cs="Arial" w:eastAsia="Arial" w:hAnsi="Arial"/>
          <w:sz w:val="24"/>
          <w:szCs w:val="24"/>
        </w:rPr>
        <w:t xml:space="preserve">3) при увеличении объема капитала - три экземпляра копии решения уполномоченного государственного органа по регулированию рынка ценных бумаг о государственной регистрации выпуска акций банка, заверенных надлежащим образом.</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bjgdbjrqr7nhih3hkt6wc">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hyperlink w:history="1" r:id="rIdo6qhcvdequrbgtujztsf9">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w:t>
      </w:r>
    </w:p>
    <w:p>
      <w:pPr>
        <w:spacing w:after="240" w:before="200"/>
        <w:jc w:val="center"/>
      </w:pPr>
      <w:r>
        <w:rPr>
          <w:rFonts w:ascii="Arial" w:cs="Arial" w:eastAsia="Arial" w:hAnsi="Arial"/>
          <w:b/>
          <w:bCs/>
          <w:sz w:val="32"/>
          <w:szCs w:val="32"/>
        </w:rPr>
        <w:t xml:space="preserve">Изменение размера уставного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Банк вправе по решению общего собраний акционеров принять решение об увеличении размера уставного капитала путем увеличения количества обращаемых акций посредством выпуска дополнительных акций.</w:t>
      </w:r>
    </w:p>
    <w:p>
      <w:pPr>
        <w:spacing w:after="120"/>
        <w:jc w:val="both"/>
      </w:pPr>
      <w:r>
        <w:rPr>
          <w:rFonts w:ascii="Arial" w:cs="Arial" w:eastAsia="Arial" w:hAnsi="Arial"/>
          <w:sz w:val="24"/>
          <w:szCs w:val="24"/>
        </w:rPr>
        <w:t xml:space="preserve">Не допускается выпуск и размещение банком дополнительных акций до регистрации итогов выпуска и размещения предыдущего выпуска акций.</w:t>
      </w:r>
    </w:p>
    <w:p>
      <w:pPr>
        <w:spacing w:after="120"/>
        <w:jc w:val="both"/>
      </w:pPr>
      <w:r>
        <w:rPr>
          <w:rFonts w:ascii="Arial" w:cs="Arial" w:eastAsia="Arial" w:hAnsi="Arial"/>
          <w:sz w:val="24"/>
          <w:szCs w:val="24"/>
        </w:rPr>
        <w:t xml:space="preserve">26.2. Банк вправе по решению общего собрания акционеров принять решение об уменьшении количества обращаемых акций путем их консолидации.</w:t>
      </w:r>
    </w:p>
    <w:p>
      <w:pPr>
        <w:spacing w:after="120"/>
        <w:jc w:val="both"/>
      </w:pPr>
      <w:r>
        <w:rPr>
          <w:rFonts w:ascii="Arial" w:cs="Arial" w:eastAsia="Arial" w:hAnsi="Arial"/>
          <w:sz w:val="24"/>
          <w:szCs w:val="24"/>
        </w:rPr>
        <w:t xml:space="preserve">26.3. В случае внесения н устав изменения относительно уставного капитала, банк представляет в Национальный банк:</w:t>
      </w:r>
    </w:p>
    <w:p>
      <w:pPr>
        <w:spacing w:after="120"/>
        <w:jc w:val="both"/>
      </w:pPr>
      <w:r>
        <w:rPr>
          <w:rFonts w:ascii="Arial" w:cs="Arial" w:eastAsia="Arial" w:hAnsi="Arial"/>
          <w:sz w:val="24"/>
          <w:szCs w:val="24"/>
        </w:rPr>
        <w:t xml:space="preserve">1) ходатайство о согласовании изменений, вносимых в устав банка, либо новой редакции устава;</w:t>
      </w:r>
    </w:p>
    <w:p>
      <w:pPr>
        <w:spacing w:after="120"/>
        <w:jc w:val="both"/>
      </w:pPr>
      <w:r>
        <w:rPr>
          <w:rFonts w:ascii="Arial" w:cs="Arial" w:eastAsia="Arial" w:hAnsi="Arial"/>
          <w:sz w:val="24"/>
          <w:szCs w:val="24"/>
        </w:rPr>
        <w:t xml:space="preserve">2) протокол либо выписку из протокола общего собрания акционеров банка о решении об изменении размера капитала (3 экземпляра);</w:t>
      </w:r>
    </w:p>
    <w:p>
      <w:pPr>
        <w:spacing w:after="120"/>
        <w:jc w:val="both"/>
      </w:pPr>
      <w:r>
        <w:rPr>
          <w:rFonts w:ascii="Arial" w:cs="Arial" w:eastAsia="Arial" w:hAnsi="Arial"/>
          <w:sz w:val="24"/>
          <w:szCs w:val="24"/>
        </w:rPr>
        <w:t xml:space="preserve">3) текст изменений, вносимых в устав по форме Приложения 24, либо новую редакцию устава (3 экземпляра);</w:t>
      </w:r>
    </w:p>
    <w:p>
      <w:pPr>
        <w:spacing w:after="120"/>
        <w:jc w:val="both"/>
      </w:pPr>
      <w:r>
        <w:rPr>
          <w:rFonts w:ascii="Arial" w:cs="Arial" w:eastAsia="Arial" w:hAnsi="Arial"/>
          <w:sz w:val="24"/>
          <w:szCs w:val="24"/>
        </w:rPr>
        <w:t xml:space="preserve">4) список акционеров (Приложение 4 и 5) (3 экземпляра);</w:t>
      </w:r>
    </w:p>
    <w:p>
      <w:pPr>
        <w:spacing w:after="120"/>
        <w:jc w:val="both"/>
      </w:pPr>
      <w:r>
        <w:rPr>
          <w:rFonts w:ascii="Arial" w:cs="Arial" w:eastAsia="Arial" w:hAnsi="Arial"/>
          <w:sz w:val="24"/>
          <w:szCs w:val="24"/>
        </w:rPr>
        <w:t xml:space="preserve">5) копию решения уполномоченного государственного органа по регулированию рынка ценных бумаг о государственной регистрации отчета об итогах выпуска акций предыдущей эмиссии (выпуска) (3 экземпляра).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xeoxmp56rvpqeopp54sgk">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26.4. При согласовании увеличения размера уставного капитала банка Национальный банк может потребовать предоставления информации в порядке, предусмотренном для вновь создаваемых банков, а также потребовать предоставления дополнительной информации относительно финансового состояния акционеров банка и проводимых ими операциях, о предоставлении учредительных документов акционеров и их финансовой и иной отчетности.</w:t>
      </w:r>
    </w:p>
    <w:p>
      <w:pPr>
        <w:spacing w:after="120"/>
        <w:jc w:val="both"/>
      </w:pPr>
      <w:r>
        <w:rPr>
          <w:rFonts w:ascii="Arial" w:cs="Arial" w:eastAsia="Arial" w:hAnsi="Arial"/>
          <w:sz w:val="24"/>
          <w:szCs w:val="24"/>
        </w:rPr>
        <w:t xml:space="preserve">26.5. Представленные документы рассматриваются в Национальном банке в соответствии с пунктом 25.2 главы 25 настоящего раздела Положения.</w:t>
      </w:r>
    </w:p>
    <w:p>
      <w:pPr>
        <w:spacing w:after="120"/>
        <w:jc w:val="both"/>
      </w:pPr>
      <w:r>
        <w:rPr>
          <w:rFonts w:ascii="Arial" w:cs="Arial" w:eastAsia="Arial" w:hAnsi="Arial"/>
          <w:sz w:val="24"/>
          <w:szCs w:val="24"/>
        </w:rPr>
        <w:t xml:space="preserve">26.6. После регистрации изменений в установленном законодательством порядке банк в течение пяти рабочих дней представляет в Национальный банк следующие документы:</w:t>
      </w:r>
    </w:p>
    <w:p>
      <w:pPr>
        <w:spacing w:after="120"/>
        <w:jc w:val="both"/>
      </w:pPr>
      <w:r>
        <w:rPr>
          <w:rFonts w:ascii="Arial" w:cs="Arial" w:eastAsia="Arial" w:hAnsi="Arial"/>
          <w:sz w:val="24"/>
          <w:szCs w:val="24"/>
        </w:rPr>
        <w:t xml:space="preserve">1) три экземпляра копии свидетельства о государственной 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решения уполномоченного государственного органа по регулированию рынка ценных бумаг о государственной регистрации выпуска акций, заверенных надлежащим образом;</w:t>
      </w:r>
    </w:p>
    <w:p>
      <w:pPr>
        <w:spacing w:after="120"/>
        <w:jc w:val="both"/>
      </w:pPr>
      <w:r>
        <w:rPr>
          <w:rFonts w:ascii="Arial" w:cs="Arial" w:eastAsia="Arial" w:hAnsi="Arial"/>
          <w:sz w:val="24"/>
          <w:szCs w:val="24"/>
        </w:rPr>
        <w:t xml:space="preserve">3) три экземпляра копии изменений и дополнений в устав, в виде приложения к уставу, либо три экземпляра копии новой редакции устава с отметкой уполномоченного государственного органа по регистрации юридических лиц о государственной регистрации, заверенных нотариально.</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5iwxgdo_tcrjf3epwdcwc">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 </w:t>
      </w:r>
      <w:hyperlink w:history="1" r:id="rIdx5zmi32hkrbc7i56s7mmz">
        <w:r>
          <w:rPr>
            <w:rFonts w:ascii="Arial" w:cs="Arial" w:eastAsia="Arial" w:hAnsi="Arial"/>
            <w:color w:val="1D4ED8"/>
            <w:sz w:val="24"/>
            <w:szCs w:val="24"/>
            <w:u w:val="single"/>
          </w:rPr>
          <w:t xml:space="preserve">18 ноября 2010 года № 85/2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26.7. Банк обязан уведомить Национальный банк об итогах окончательной регистрации эмиссии ценных бумаг банка в соответствии с законодательством о ценных бумагах в течение тридцати календарных дней с момента признания выпуска состоявшимися и регистрации отчета об итогах выпуска ценных бумаг. Дополнительно к уведомлению должны быть представлены:</w:t>
      </w:r>
    </w:p>
    <w:p>
      <w:pPr>
        <w:spacing w:after="120"/>
        <w:jc w:val="both"/>
      </w:pPr>
      <w:r>
        <w:rPr>
          <w:rFonts w:ascii="Arial" w:cs="Arial" w:eastAsia="Arial" w:hAnsi="Arial"/>
          <w:sz w:val="24"/>
          <w:szCs w:val="24"/>
        </w:rPr>
        <w:t xml:space="preserve">1) решение уполномоченного государственного органа по регулированию рынка ценных бумаг о регистрации отчета об итогах выпуска акций;</w:t>
      </w:r>
    </w:p>
    <w:p>
      <w:pPr>
        <w:spacing w:after="120"/>
        <w:jc w:val="both"/>
      </w:pPr>
      <w:r>
        <w:rPr>
          <w:rFonts w:ascii="Arial" w:cs="Arial" w:eastAsia="Arial" w:hAnsi="Arial"/>
          <w:sz w:val="24"/>
          <w:szCs w:val="24"/>
        </w:rPr>
        <w:t xml:space="preserve">2) выписку из реестра акционеров, за подписью реестродержателя, о произведенных изменениях или новый реестр акционеров;</w:t>
      </w:r>
    </w:p>
    <w:p>
      <w:pPr>
        <w:spacing w:after="120"/>
        <w:jc w:val="both"/>
      </w:pPr>
      <w:r>
        <w:rPr>
          <w:rFonts w:ascii="Arial" w:cs="Arial" w:eastAsia="Arial" w:hAnsi="Arial"/>
          <w:sz w:val="24"/>
          <w:szCs w:val="24"/>
        </w:rPr>
        <w:t xml:space="preserve">3) список акционеров на бумажном носителе и в электронной форме по форме Приложения 4.</w:t>
      </w:r>
    </w:p>
    <w:p>
      <w:pPr>
        <w:spacing w:after="120"/>
        <w:jc w:val="both"/>
      </w:pPr>
      <w:r>
        <w:rPr>
          <w:rFonts w:ascii="Arial" w:cs="Arial" w:eastAsia="Arial" w:hAnsi="Arial"/>
          <w:sz w:val="24"/>
          <w:szCs w:val="24"/>
        </w:rPr>
        <w:t xml:space="preserve">4) сведения по форме Приложения 5;</w:t>
      </w:r>
    </w:p>
    <w:p>
      <w:pPr>
        <w:spacing w:after="120"/>
        <w:jc w:val="both"/>
      </w:pPr>
      <w:r>
        <w:rPr>
          <w:rFonts w:ascii="Arial" w:cs="Arial" w:eastAsia="Arial" w:hAnsi="Arial"/>
          <w:sz w:val="24"/>
          <w:szCs w:val="24"/>
        </w:rPr>
        <w:t xml:space="preserve">26.8. Изменения и дополнения, вносимые в устав банка, являются его неотъемлемой частью и вступают в силу с даты их государственной регистрации в установленном законодательством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Изменение наименования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Банк, желающий изменить свое наименование, обязан до внесения соответствующих изменений в наименование банка, получить предварительное согласие Национального банка. При изменении наименования банка лицензия на право проведения банковских операций подлежит замене (переоформлению).</w:t>
      </w:r>
    </w:p>
    <w:p>
      <w:pPr>
        <w:spacing w:after="120"/>
        <w:jc w:val="both"/>
      </w:pPr>
      <w:r>
        <w:rPr>
          <w:rFonts w:ascii="Arial" w:cs="Arial" w:eastAsia="Arial" w:hAnsi="Arial"/>
          <w:sz w:val="24"/>
          <w:szCs w:val="24"/>
        </w:rPr>
        <w:t xml:space="preserve">27.2. Для согласования предполагаемого нового наименования банка с Национальным банком, банк представляет в Национальный банк:</w:t>
      </w:r>
    </w:p>
    <w:p>
      <w:pPr>
        <w:spacing w:after="120"/>
        <w:jc w:val="both"/>
      </w:pPr>
      <w:r>
        <w:rPr>
          <w:rFonts w:ascii="Arial" w:cs="Arial" w:eastAsia="Arial" w:hAnsi="Arial"/>
          <w:sz w:val="24"/>
          <w:szCs w:val="24"/>
        </w:rPr>
        <w:t xml:space="preserve">1) ходатайство об изменении его наименования с предполагаемым полным и сокращенным наименованием, содержащим его организационно-правовую форму;</w:t>
      </w:r>
    </w:p>
    <w:p>
      <w:pPr>
        <w:spacing w:after="120"/>
        <w:jc w:val="both"/>
      </w:pPr>
      <w:r>
        <w:rPr>
          <w:rFonts w:ascii="Arial" w:cs="Arial" w:eastAsia="Arial" w:hAnsi="Arial"/>
          <w:sz w:val="24"/>
          <w:szCs w:val="24"/>
        </w:rPr>
        <w:t xml:space="preserve">2) подтверждение уполномоченного государственного органа по регистрации юридических лиц об отсутствии заявленного наименования в Едином государственном реестре юридических лиц, уполномоченного государственного органа, осуществляющего государственное регулирование в области охраны фирменного наименования об отсутствии наименования в государственном реестре фирменных наименований</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z5imrgqnlwfhjgqd3gwba">
        <w:r>
          <w:rPr>
            <w:rFonts w:ascii="Arial" w:cs="Arial" w:eastAsia="Arial" w:hAnsi="Arial"/>
            <w:color w:val="1D4ED8"/>
            <w:sz w:val="24"/>
            <w:szCs w:val="24"/>
            <w:u w:val="single"/>
          </w:rPr>
          <w:t xml:space="preserve">20 декабря 2007 года № 54/10</w:t>
        </w:r>
      </w:hyperlink>
      <w:r>
        <w:rPr>
          <w:rFonts w:ascii="Arial" w:cs="Arial" w:eastAsia="Arial" w:hAnsi="Arial"/>
          <w:sz w:val="24"/>
          <w:szCs w:val="24"/>
        </w:rPr>
        <w:t xml:space="preserve">, </w:t>
      </w:r>
      <w:hyperlink w:history="1" r:id="rIdsninky_sciwwpmmqguev6">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27.3. Решение о предварительном согласовании нового наименования банка принимается Комитетом по надзору Национального банка, в течение тридцати дней, с момента поступления документов, удовлетворяющих требованиям Национального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qniiuvu3brg4x0pv7kkfm">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27.4. Не позднее, чем через тридцать календарных дней после опубликования информации о переименовании в средствах массовой информации, банк направляет в Национальный банк:</w:t>
      </w:r>
    </w:p>
    <w:p>
      <w:pPr>
        <w:spacing w:after="120"/>
        <w:jc w:val="both"/>
      </w:pPr>
      <w:r>
        <w:rPr>
          <w:rFonts w:ascii="Arial" w:cs="Arial" w:eastAsia="Arial" w:hAnsi="Arial"/>
          <w:sz w:val="24"/>
          <w:szCs w:val="24"/>
        </w:rPr>
        <w:t xml:space="preserve">1) ходатайство о согласовании изменений и дополнений в устав, либо новой редакции устава, а также подтверждение о публикации информации о переименовании банка, с указанием нового наименования в средствах массовой информации на кыргызском и русском языках и путем публикации внутри самого банка о его новом наименовании;</w:t>
      </w:r>
    </w:p>
    <w:p>
      <w:pPr>
        <w:spacing w:after="120"/>
        <w:jc w:val="both"/>
      </w:pPr>
      <w:r>
        <w:rPr>
          <w:rFonts w:ascii="Arial" w:cs="Arial" w:eastAsia="Arial" w:hAnsi="Arial"/>
          <w:sz w:val="24"/>
          <w:szCs w:val="24"/>
        </w:rPr>
        <w:t xml:space="preserve">2) протокол либо выписку из протокола общего собрания акционеров содержащее решение об изменении фирменного наименования банка (2 экземпляра);</w:t>
      </w:r>
    </w:p>
    <w:p>
      <w:pPr>
        <w:spacing w:after="120"/>
        <w:jc w:val="both"/>
      </w:pPr>
      <w:r>
        <w:rPr>
          <w:rFonts w:ascii="Arial" w:cs="Arial" w:eastAsia="Arial" w:hAnsi="Arial"/>
          <w:sz w:val="24"/>
          <w:szCs w:val="24"/>
        </w:rPr>
        <w:t xml:space="preserve">3) текст изменений, вносимых в устав, касающийся изменения фирменного наименования банка (Приложение 24), либо новая редакция устава (2 экземпляра).</w:t>
      </w:r>
    </w:p>
    <w:p>
      <w:pPr>
        <w:spacing w:after="120"/>
        <w:jc w:val="both"/>
      </w:pPr>
      <w:r>
        <w:rPr>
          <w:rFonts w:ascii="Arial" w:cs="Arial" w:eastAsia="Arial" w:hAnsi="Arial"/>
          <w:sz w:val="24"/>
          <w:szCs w:val="24"/>
        </w:rPr>
        <w:t xml:space="preserve">Банк несет ответственность за предоставление недостоверной информации.</w:t>
      </w:r>
    </w:p>
    <w:p>
      <w:pPr>
        <w:spacing w:after="120"/>
        <w:jc w:val="both"/>
      </w:pPr>
      <w:r>
        <w:rPr>
          <w:rFonts w:ascii="Arial" w:cs="Arial" w:eastAsia="Arial" w:hAnsi="Arial"/>
          <w:sz w:val="24"/>
          <w:szCs w:val="24"/>
        </w:rPr>
        <w:t xml:space="preserve">27.5. Представленные документы рассматриваются в Национальном банке в соответствии с пунктом 25.2 главы 25 настоящего раздела Положения.</w:t>
      </w:r>
    </w:p>
    <w:p>
      <w:pPr>
        <w:spacing w:after="120"/>
        <w:jc w:val="both"/>
      </w:pPr>
      <w:r>
        <w:rPr>
          <w:rFonts w:ascii="Arial" w:cs="Arial" w:eastAsia="Arial" w:hAnsi="Arial"/>
          <w:sz w:val="24"/>
          <w:szCs w:val="24"/>
        </w:rPr>
        <w:t xml:space="preserve">27.6. Для осуществления замены лицензии, банк обязан в течение пяти рабочих дней со дня проведения государственной регистрации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оригинала изменений и дополнений в устав, в виде приложения к уставу, либо новую редакцию устава с отметкой уполномоченного государственного органа по регистрации юридических лиц о государственной регистрации и его нотариально заверенную копию;</w:t>
      </w:r>
    </w:p>
    <w:p>
      <w:pPr>
        <w:spacing w:after="120"/>
        <w:ind w:firstLine="397"/>
        <w:jc w:val="both"/>
      </w:pPr>
      <w:r>
        <w:rPr>
          <w:rFonts w:ascii="Arial" w:cs="Arial" w:eastAsia="Arial" w:hAnsi="Arial"/>
          <w:sz w:val="24"/>
          <w:szCs w:val="24"/>
        </w:rPr>
        <w:t xml:space="preserve">3) (исключен в соответствии с постановлением Правления Нацбанка КР от </w:t>
      </w:r>
      <w:hyperlink w:history="1" r:id="rIdyaxdm1zmv77tieluu9gxw">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ходатайство о выдаче предварительного разрешения на получение банковских лицензий с новым фирменным наименованием.</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hyperlink w:history="1" r:id="rIdu5uu-_y6wdlrahrhk5jhm">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 </w:t>
      </w:r>
      <w:hyperlink w:history="1" r:id="rId8s6cxmrw-wcqkd6otvxi6">
        <w:r>
          <w:rPr>
            <w:rFonts w:ascii="Arial" w:cs="Arial" w:eastAsia="Arial" w:hAnsi="Arial"/>
            <w:color w:val="1D4ED8"/>
            <w:sz w:val="24"/>
            <w:szCs w:val="24"/>
            <w:u w:val="single"/>
          </w:rPr>
          <w:t xml:space="preserve">24 февраля 2010 года №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27.7. В течение трех рабочих дней после выполнения требований пункта 27.6. настоящего Положения, банк сдает лицензии со старым фирменным наименованием в Национальный банк (по акту приема-передачи) и Отделом лицензирования Управления методологии надзора и лицензирования осуществляется замена (переоформление) лицензий на право проведения банковских операций.</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a-v8qocjd32ik2co_jdem">
        <w:r>
          <w:rPr>
            <w:rFonts w:ascii="Arial" w:cs="Arial" w:eastAsia="Arial" w:hAnsi="Arial"/>
            <w:color w:val="1D4ED8"/>
            <w:sz w:val="24"/>
            <w:szCs w:val="24"/>
            <w:u w:val="single"/>
          </w:rPr>
          <w:t xml:space="preserve">27 июня 2008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27.8. В течение трех рабочих дней после выдачи лицензии банку с новым наименованием Национальным банком производится соответствующая запись о замене (переоформлении) лицензии в реестре выданных банковских лицензий.</w:t>
      </w:r>
    </w:p>
    <w:p>
      <w:pPr>
        <w:spacing w:after="120"/>
        <w:jc w:val="both"/>
      </w:pPr>
      <w:r>
        <w:rPr>
          <w:rFonts w:ascii="Arial" w:cs="Arial" w:eastAsia="Arial" w:hAnsi="Arial"/>
          <w:sz w:val="24"/>
          <w:szCs w:val="24"/>
        </w:rPr>
        <w:t xml:space="preserve">27.9. В течение пяти рабочих дней со дня осуществления замены лицензий в связи с переименованием банка, банк должен сообщить через средства массовой информации о переименовании банка с указанием нового наименования банка.</w:t>
      </w:r>
    </w:p>
    <w:p>
      <w:pPr>
        <w:spacing w:after="120"/>
        <w:jc w:val="both"/>
      </w:pPr>
      <w:r>
        <w:rPr>
          <w:rFonts w:ascii="Arial" w:cs="Arial" w:eastAsia="Arial" w:hAnsi="Arial"/>
          <w:sz w:val="24"/>
          <w:szCs w:val="24"/>
        </w:rPr>
        <w:t xml:space="preserve">27.10. В течение одного рабочего дня со дня осуществления замены печати банк должен представить в Национальный банк карточку с образцами подписей с оттиском новой печати банка (4 экземпляра), заверенные нотариально.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Изменение местонахождения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Изменение местонахождения (почтового адреса) банка может сопровождаться изменением названия населенного пункта, названия улицы, номера дома, передислокацией банка в другой населенный пункт.</w:t>
      </w:r>
    </w:p>
    <w:p>
      <w:pPr>
        <w:spacing w:after="120"/>
        <w:jc w:val="both"/>
      </w:pPr>
      <w:r>
        <w:rPr>
          <w:rFonts w:ascii="Arial" w:cs="Arial" w:eastAsia="Arial" w:hAnsi="Arial"/>
          <w:sz w:val="24"/>
          <w:szCs w:val="24"/>
        </w:rPr>
        <w:t xml:space="preserve">28.2. Изменение местонахождения банка, внутри одного населенного пункта не влечет замены (переоформления) его лицензии.</w:t>
      </w:r>
    </w:p>
    <w:p>
      <w:pPr>
        <w:spacing w:after="120"/>
        <w:jc w:val="both"/>
      </w:pPr>
      <w:r>
        <w:rPr>
          <w:rFonts w:ascii="Arial" w:cs="Arial" w:eastAsia="Arial" w:hAnsi="Arial"/>
          <w:sz w:val="24"/>
          <w:szCs w:val="24"/>
        </w:rPr>
        <w:t xml:space="preserve">28.3. Банк должен предварительно, за двадцать календарных дней, уведомить Национальный банк об изменении местонахождения. В случае, если изменение местонахождения сопровождается переводом кассового узла банка в новое здание, дополнительно представляются:</w:t>
      </w:r>
    </w:p>
    <w:p>
      <w:pPr>
        <w:spacing w:after="120"/>
        <w:jc w:val="both"/>
      </w:pPr>
      <w:r>
        <w:rPr>
          <w:rFonts w:ascii="Arial" w:cs="Arial" w:eastAsia="Arial" w:hAnsi="Arial"/>
          <w:sz w:val="24"/>
          <w:szCs w:val="24"/>
        </w:rPr>
        <w:t xml:space="preserve">1) документы, подтверждающие право собственности или договор аренды (субаренды) на здание, в котором будет располагаться банк;</w:t>
      </w:r>
    </w:p>
    <w:p>
      <w:pPr>
        <w:spacing w:after="120"/>
        <w:ind w:firstLine="397"/>
        <w:jc w:val="both"/>
      </w:pPr>
      <w:r>
        <w:rPr>
          <w:rFonts w:ascii="Arial" w:cs="Arial" w:eastAsia="Arial" w:hAnsi="Arial"/>
          <w:sz w:val="24"/>
          <w:szCs w:val="24"/>
        </w:rPr>
        <w:t xml:space="preserve">2) (удален в соответствии с постановлением Правления Нацбанка КР от </w:t>
      </w:r>
      <w:hyperlink w:history="1" r:id="rIdbqs9xzgi2_hnst6mqfych">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(удален в соответствии с постановлением Правления Нацбанка КР от </w:t>
      </w:r>
      <w:hyperlink w:history="1" r:id="rIdsjy_yzw7i0zdu4r6ewnt1">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28.4. В течение десяти рабочих дней со дня предоставления уведомления об изменении местонахождения, связанного с переводом кассового узла, банком должны быть представлены соответствующие документы уполномоченных государственных органов о соответствии здания (помещения) требованиям по техническому оборудованию банковского помещения и укрепленности кассового узла, наличию охранно-пожарной и тревожной сигнализации.</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aaxzs9j709n8gi7z01kro">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28.5. В течение двух рабочих дней после фактического изменения местонахождения (почтового адреса) банк должен:</w:t>
      </w:r>
    </w:p>
    <w:p>
      <w:pPr>
        <w:spacing w:after="120"/>
        <w:jc w:val="both"/>
      </w:pPr>
      <w:r>
        <w:rPr>
          <w:rFonts w:ascii="Arial" w:cs="Arial" w:eastAsia="Arial" w:hAnsi="Arial"/>
          <w:sz w:val="24"/>
          <w:szCs w:val="24"/>
        </w:rPr>
        <w:t xml:space="preserve">1) в письменном виде уведомить Национальный банк;</w:t>
      </w:r>
    </w:p>
    <w:p>
      <w:pPr>
        <w:spacing w:after="120"/>
        <w:jc w:val="both"/>
      </w:pPr>
      <w:r>
        <w:rPr>
          <w:rFonts w:ascii="Arial" w:cs="Arial" w:eastAsia="Arial" w:hAnsi="Arial"/>
          <w:sz w:val="24"/>
          <w:szCs w:val="24"/>
        </w:rPr>
        <w:t xml:space="preserve">2) опубликовать в средствах массовой информации об изменении местонахождения (почтового адреса) банка.</w:t>
      </w:r>
    </w:p>
    <w:p>
      <w:pPr>
        <w:spacing w:after="120"/>
        <w:jc w:val="both"/>
      </w:pPr>
      <w:r>
        <w:rPr>
          <w:rFonts w:ascii="Arial" w:cs="Arial" w:eastAsia="Arial" w:hAnsi="Arial"/>
          <w:sz w:val="24"/>
          <w:szCs w:val="24"/>
        </w:rPr>
        <w:t xml:space="preserve">28.6. Для регистрации вносимого в устав изменения банк представляет в Национальный банк документы в соответствии с главой 25 настоящего Положения. Документы рассматриваются в соответствии с главой 25 настоящего Положения.</w:t>
      </w:r>
    </w:p>
    <w:p>
      <w:pPr>
        <w:spacing w:after="120"/>
        <w:jc w:val="both"/>
      </w:pPr>
      <w:r>
        <w:rPr>
          <w:rFonts w:ascii="Arial" w:cs="Arial" w:eastAsia="Arial" w:hAnsi="Arial"/>
          <w:sz w:val="24"/>
          <w:szCs w:val="24"/>
        </w:rPr>
        <w:t xml:space="preserve">28.7. При изменений местонахождения банка, связанном с изменением наименования населенного пункта, осуществляется замена (переоформление) его лицензии в соответствии с пунктами 27.6-27.10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28-1</w:t>
      </w:r>
    </w:p>
    <w:p>
      <w:pPr>
        <w:spacing w:after="240" w:before="200"/>
        <w:jc w:val="center"/>
      </w:pPr>
      <w:r>
        <w:rPr>
          <w:rFonts w:ascii="Arial" w:cs="Arial" w:eastAsia="Arial" w:hAnsi="Arial"/>
          <w:b/>
          <w:bCs/>
          <w:sz w:val="32"/>
          <w:szCs w:val="32"/>
        </w:rPr>
        <w:t xml:space="preserve">Внесение изменений и дополнений в положение</w:t>
      </w:r>
    </w:p>
    <w:p>
      <w:pPr>
        <w:spacing w:after="240" w:before="200"/>
        <w:jc w:val="center"/>
      </w:pPr>
      <w:r>
        <w:rPr>
          <w:rFonts w:ascii="Arial" w:cs="Arial" w:eastAsia="Arial" w:hAnsi="Arial"/>
          <w:b/>
          <w:bCs/>
          <w:sz w:val="32"/>
          <w:szCs w:val="32"/>
        </w:rPr>
        <w:t xml:space="preserve">о филиале банка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cfus3cvh6c1xwruyso63r">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28-1.1. Согласованию с Национальным банком подлежат изменения и дополнения, вносимые в положение о филиале банка, которые являются основанием для перерегистрации филиала банка в соответствии с Законом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Для согласования изменений и дополнений, вносимых в положение о филиале, банк в течение пяти календарных дней со дня принятия Советом директоров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о рассмотрении изменений и дополнений, вносимых в положение о филиале либо новой редакции;</w:t>
      </w:r>
    </w:p>
    <w:p>
      <w:pPr>
        <w:spacing w:after="120"/>
        <w:jc w:val="both"/>
      </w:pPr>
      <w:r>
        <w:rPr>
          <w:rFonts w:ascii="Arial" w:cs="Arial" w:eastAsia="Arial" w:hAnsi="Arial"/>
          <w:sz w:val="24"/>
          <w:szCs w:val="24"/>
        </w:rPr>
        <w:t xml:space="preserve">2) протокол, либо выписку из протокола заседания Совета директоров, содержащие решение о внесении изменений и дополнений в положение о филиале, заверенные соответствующим образом (3 экземпляра);</w:t>
      </w:r>
    </w:p>
    <w:p>
      <w:pPr>
        <w:spacing w:after="120"/>
        <w:jc w:val="both"/>
      </w:pPr>
      <w:r>
        <w:rPr>
          <w:rFonts w:ascii="Arial" w:cs="Arial" w:eastAsia="Arial" w:hAnsi="Arial"/>
          <w:sz w:val="24"/>
          <w:szCs w:val="24"/>
        </w:rPr>
        <w:t xml:space="preserve">3) положение о филиале с внесенными изменениями и дополнениями (3 экземпляра).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p8md_q4_3pi7lxi2icg7_">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28-1.2. Национальный банк в течение десяти рабочих дней рассматривает представленные документы, и если они соответствуют требованиям настоящего Положения, а также в соответствии с Законом "О государственной регистрации юридических лиц, филиалов (представительств)" являются основанием для перерегистрации филиала, направляет письмо о согласии в уполномоченный государственный орган по регистрации юридических лиц на проведение перерегистрации филиала банка.</w:t>
      </w:r>
    </w:p>
    <w:p>
      <w:pPr>
        <w:spacing w:after="120"/>
        <w:jc w:val="both"/>
      </w:pPr>
      <w:r>
        <w:rPr>
          <w:rFonts w:ascii="Arial" w:cs="Arial" w:eastAsia="Arial" w:hAnsi="Arial"/>
          <w:sz w:val="24"/>
          <w:szCs w:val="24"/>
        </w:rPr>
        <w:t xml:space="preserve">28-1.3. Предлагаемые изменения и дополнения в положение о филиале могут быть не одобрены Национальным банком в случаях:</w:t>
      </w:r>
    </w:p>
    <w:p>
      <w:pPr>
        <w:spacing w:after="120"/>
        <w:jc w:val="both"/>
      </w:pPr>
      <w:r>
        <w:rPr>
          <w:rFonts w:ascii="Arial" w:cs="Arial" w:eastAsia="Arial" w:hAnsi="Arial"/>
          <w:sz w:val="24"/>
          <w:szCs w:val="24"/>
        </w:rPr>
        <w:t xml:space="preserve">1) несоответствия вносимых изменений и дополнений требованиям законодательства;</w:t>
      </w:r>
    </w:p>
    <w:p>
      <w:pPr>
        <w:spacing w:after="120"/>
        <w:jc w:val="both"/>
      </w:pPr>
      <w:r>
        <w:rPr>
          <w:rFonts w:ascii="Arial" w:cs="Arial" w:eastAsia="Arial" w:hAnsi="Arial"/>
          <w:sz w:val="24"/>
          <w:szCs w:val="24"/>
        </w:rPr>
        <w:t xml:space="preserve">2) отказа банка в выполнении предписаний Национального банка об устранении замечаний по предложенным изменениям и дополнениям в положение о филиале;</w:t>
      </w:r>
    </w:p>
    <w:p>
      <w:pPr>
        <w:spacing w:after="120"/>
        <w:jc w:val="both"/>
      </w:pPr>
      <w:r>
        <w:rPr>
          <w:rFonts w:ascii="Arial" w:cs="Arial" w:eastAsia="Arial" w:hAnsi="Arial"/>
          <w:sz w:val="24"/>
          <w:szCs w:val="24"/>
        </w:rPr>
        <w:t xml:space="preserve">3) в иных случаях, предусмотренных законодательством, включая нормативные правовые акты Национального банка.</w:t>
      </w:r>
    </w:p>
    <w:p>
      <w:pPr>
        <w:spacing w:after="120"/>
        <w:jc w:val="both"/>
      </w:pPr>
      <w:r>
        <w:rPr>
          <w:rFonts w:ascii="Arial" w:cs="Arial" w:eastAsia="Arial" w:hAnsi="Arial"/>
          <w:sz w:val="24"/>
          <w:szCs w:val="24"/>
        </w:rPr>
        <w:t xml:space="preserve">28-1.4. В течение пяти рабочих дней со дня проведения государственной перерегистрации филиала, банк обязан предоставить Национальному банку:</w:t>
      </w:r>
    </w:p>
    <w:p>
      <w:pPr>
        <w:spacing w:after="120"/>
        <w:jc w:val="both"/>
      </w:pPr>
      <w:r>
        <w:rPr>
          <w:rFonts w:ascii="Arial" w:cs="Arial" w:eastAsia="Arial" w:hAnsi="Arial"/>
          <w:sz w:val="24"/>
          <w:szCs w:val="24"/>
        </w:rPr>
        <w:t xml:space="preserve">1) три экземпляра копии свидетельства о государственной пере/регистрации в уполномоченном государственном органе по регистрации юридических лиц, заверенных надлежащим образом;</w:t>
      </w:r>
    </w:p>
    <w:p>
      <w:pPr>
        <w:spacing w:after="120"/>
        <w:jc w:val="both"/>
      </w:pPr>
      <w:r>
        <w:rPr>
          <w:rFonts w:ascii="Arial" w:cs="Arial" w:eastAsia="Arial" w:hAnsi="Arial"/>
          <w:sz w:val="24"/>
          <w:szCs w:val="24"/>
        </w:rPr>
        <w:t xml:space="preserve">2) три экземпляра копии изменений и дополнений в Положение, в виде приложения к Положению, либо три экземпляра копии новой редакции Положения, заверенных банком надлежащим образом.</w:t>
      </w:r>
    </w:p>
    <w:p>
      <w:pPr>
        <w:spacing w:after="120"/>
        <w:ind w:firstLine="397"/>
        <w:jc w:val="both"/>
      </w:pPr>
      <w:r>
        <w:rPr>
          <w:rFonts w:ascii="Arial" w:cs="Arial" w:eastAsia="Arial" w:hAnsi="Arial"/>
          <w:sz w:val="24"/>
          <w:szCs w:val="24"/>
        </w:rPr>
        <w:t xml:space="preserve">28-1.5. (Исключен в соответствии с постановлением Правления Нацбанка КР от </w:t>
      </w:r>
      <w:hyperlink w:history="1" r:id="rIdkifx3lejml5owlf7aqiml">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w:t>
      </w:r>
    </w:p>
    <w:p>
      <w:pPr>
        <w:spacing w:after="240" w:before="200"/>
        <w:jc w:val="center"/>
      </w:pPr>
      <w:r>
        <w:rPr>
          <w:rFonts w:ascii="Arial" w:cs="Arial" w:eastAsia="Arial" w:hAnsi="Arial"/>
          <w:b/>
          <w:bCs/>
          <w:sz w:val="32"/>
          <w:szCs w:val="32"/>
        </w:rPr>
        <w:t xml:space="preserve">РЕОРГАНИЗАЦИЯ БАНКОВ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Реорганизация банка может быть осуществлена в форме слияния, присоединения, выделения, разделения банка.</w:t>
      </w:r>
    </w:p>
    <w:p>
      <w:pPr>
        <w:spacing w:after="120"/>
        <w:jc w:val="both"/>
      </w:pPr>
      <w:r>
        <w:rPr>
          <w:rFonts w:ascii="Arial" w:cs="Arial" w:eastAsia="Arial" w:hAnsi="Arial"/>
          <w:sz w:val="24"/>
          <w:szCs w:val="24"/>
        </w:rPr>
        <w:t xml:space="preserve">При реорганизации банков с созданием нового юридического лица Национальный банк рассматривает вопрос о выдаче новых лицензий на проведение банковских операций. При этом, принимаются во внимание лицензии, на основании которых действовали реорганизованные банки.</w:t>
      </w:r>
    </w:p>
    <w:p>
      <w:pPr>
        <w:spacing w:after="120"/>
        <w:jc w:val="both"/>
      </w:pPr>
      <w:r>
        <w:rPr>
          <w:rFonts w:ascii="Arial" w:cs="Arial" w:eastAsia="Arial" w:hAnsi="Arial"/>
          <w:sz w:val="24"/>
          <w:szCs w:val="24"/>
        </w:rPr>
        <w:t xml:space="preserve">В отношении реорганизации Государственного банка развития Кыргызской Республики действуют требования статьи 24 Закона Кыргызской Республики "О Государственном банке развития Кыргызской Республики".</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5ttspmeoifdn-5910tivv">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29.2. Реорганизация банка может быть начата только после предварительного согласования с Национальным банком. Банк уведомляет Национальный банк о намерении начать реорганизацию в течение одного месяца со дня принятия соответствующего решения.</w:t>
      </w:r>
    </w:p>
    <w:p>
      <w:pPr>
        <w:spacing w:after="120"/>
        <w:jc w:val="both"/>
      </w:pPr>
      <w:r>
        <w:rPr>
          <w:rFonts w:ascii="Arial" w:cs="Arial" w:eastAsia="Arial" w:hAnsi="Arial"/>
          <w:sz w:val="24"/>
          <w:szCs w:val="24"/>
        </w:rPr>
        <w:t xml:space="preserve">29.3. Реорганизация банков осуществляется в соответствии с законодательством, настоящим Положением и учредительными документами банков, подлежащих реорганизации.</w:t>
      </w:r>
    </w:p>
    <w:p>
      <w:pPr>
        <w:spacing w:after="120"/>
        <w:jc w:val="both"/>
      </w:pPr>
      <w:r>
        <w:rPr>
          <w:rFonts w:ascii="Arial" w:cs="Arial" w:eastAsia="Arial" w:hAnsi="Arial"/>
          <w:sz w:val="24"/>
          <w:szCs w:val="24"/>
        </w:rPr>
        <w:t xml:space="preserve">29.4. При согласовании реорганизации банков Национальный банк может потребовать представления информации как в порядке, предусмотренном для вновь создаваемых банков, так и дополнительно. Рассмотрение документов при реорганизации банков может проводиться в порядке, предусмотренном для вновь создаваемых банков.</w:t>
      </w:r>
    </w:p>
    <w:p>
      <w:pPr>
        <w:spacing w:after="120"/>
        <w:jc w:val="both"/>
      </w:pPr>
      <w:r>
        <w:rPr>
          <w:rFonts w:ascii="Arial" w:cs="Arial" w:eastAsia="Arial" w:hAnsi="Arial"/>
          <w:sz w:val="24"/>
          <w:szCs w:val="24"/>
        </w:rPr>
        <w:t xml:space="preserve">29.5. Для проведения процесса реорганизации Советами директоров банков, подлежащих реорганизации, создается рабочая (инициативная) группа, ответственная за контакты с Национальным банком по вопросам реорганизации.</w:t>
      </w:r>
    </w:p>
    <w:p>
      <w:pPr>
        <w:spacing w:after="120"/>
        <w:jc w:val="both"/>
      </w:pPr>
      <w:r>
        <w:rPr>
          <w:rFonts w:ascii="Arial" w:cs="Arial" w:eastAsia="Arial" w:hAnsi="Arial"/>
          <w:sz w:val="24"/>
          <w:szCs w:val="24"/>
        </w:rPr>
        <w:t xml:space="preserve">29.6. Процесс реорганизации начинается не ранее, чем через два месяца после публикации в средствах массовой информации сообщения о реорганизации банков.</w:t>
      </w:r>
    </w:p>
    <w:p>
      <w:pPr>
        <w:spacing w:after="120"/>
        <w:jc w:val="both"/>
      </w:pPr>
      <w:r>
        <w:rPr>
          <w:rFonts w:ascii="Arial" w:cs="Arial" w:eastAsia="Arial" w:hAnsi="Arial"/>
          <w:sz w:val="24"/>
          <w:szCs w:val="24"/>
        </w:rPr>
        <w:t xml:space="preserve">29.7. Переоформление обособленных структурных подразделений в обособленные структурные подразделения реорганизованного банка осуществляется по уведомлению банка, без повторного предоставления документов для открытия указанных подразделений.</w:t>
      </w:r>
    </w:p>
    <w:p>
      <w:pPr>
        <w:spacing w:after="120"/>
        <w:jc w:val="both"/>
      </w:pPr>
      <w:r>
        <w:rPr>
          <w:rFonts w:ascii="Arial" w:cs="Arial" w:eastAsia="Arial" w:hAnsi="Arial"/>
          <w:sz w:val="24"/>
          <w:szCs w:val="24"/>
        </w:rPr>
        <w:t xml:space="preserve">29.8. Ведение бухгалтерского учета в ходе реорганизации банков осуществляется согласно международным стандартам бухгалтерского учета.</w:t>
      </w:r>
    </w:p>
    <w:p>
      <w:pPr>
        <w:spacing w:after="120"/>
        <w:jc w:val="both"/>
      </w:pPr>
      <w:r>
        <w:rPr>
          <w:rFonts w:ascii="Arial" w:cs="Arial" w:eastAsia="Arial" w:hAnsi="Arial"/>
          <w:sz w:val="24"/>
          <w:szCs w:val="24"/>
        </w:rPr>
        <w:t xml:space="preserve">29.9. Национальный банк публикует о реорганизации и прекращении деятельности банка в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w:t>
      </w:r>
    </w:p>
    <w:p>
      <w:pPr>
        <w:spacing w:after="240" w:before="200"/>
        <w:jc w:val="center"/>
      </w:pPr>
      <w:r>
        <w:rPr>
          <w:rFonts w:ascii="Arial" w:cs="Arial" w:eastAsia="Arial" w:hAnsi="Arial"/>
          <w:b/>
          <w:bCs/>
          <w:sz w:val="32"/>
          <w:szCs w:val="32"/>
        </w:rPr>
        <w:t xml:space="preserve">Слияние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Под слиянием, как одной из форм реорганизации банков, понимается прекращение деятельности двух или нескольких банков с переходом их прав (активов) и обязанностей (обязательств) в соответствии с передаточным актом в новый банк, создаваемый в результате слияния.</w:t>
      </w:r>
    </w:p>
    <w:p>
      <w:pPr>
        <w:spacing w:after="120"/>
        <w:jc w:val="both"/>
      </w:pPr>
      <w:r>
        <w:rPr>
          <w:rFonts w:ascii="Arial" w:cs="Arial" w:eastAsia="Arial" w:hAnsi="Arial"/>
          <w:sz w:val="24"/>
          <w:szCs w:val="24"/>
        </w:rPr>
        <w:t xml:space="preserve">30.2. Реорганизация в форме слияния осуществляется на основании добровольного решения общего собрания акционеров банков, подлежащих реорганизации, а также принудительно - в случаях, установленных законодательством Кыргызской Республики (см. прим. 2).</w:t>
      </w:r>
    </w:p>
    <w:p>
      <w:pPr>
        <w:spacing w:after="120"/>
        <w:jc w:val="both"/>
      </w:pPr>
      <w:r>
        <w:rPr>
          <w:rFonts w:ascii="Arial" w:cs="Arial" w:eastAsia="Arial" w:hAnsi="Arial"/>
          <w:sz w:val="24"/>
          <w:szCs w:val="24"/>
        </w:rPr>
        <w:t xml:space="preserve">30.3. Требования по минимальному размеру уставного капитала для банков, образованных в результате реорганизации в форме слияния, аналогичны тем, которые установлены для действующих банков.</w:t>
      </w:r>
    </w:p>
    <w:p>
      <w:pPr>
        <w:spacing w:after="120"/>
        <w:jc w:val="both"/>
      </w:pPr>
      <w:r>
        <w:rPr>
          <w:rFonts w:ascii="Arial" w:cs="Arial" w:eastAsia="Arial" w:hAnsi="Arial"/>
          <w:sz w:val="24"/>
          <w:szCs w:val="24"/>
        </w:rPr>
        <w:t xml:space="preserve">30.4. Для получения предварительного разрешения на проведение реорганизации в форме слияния банки должны представить в Национальный банк документы в соответствии с главой 34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w:t>
      </w:r>
    </w:p>
    <w:p>
      <w:pPr>
        <w:spacing w:after="240" w:before="200"/>
        <w:jc w:val="center"/>
      </w:pPr>
      <w:r>
        <w:rPr>
          <w:rFonts w:ascii="Arial" w:cs="Arial" w:eastAsia="Arial" w:hAnsi="Arial"/>
          <w:b/>
          <w:bCs/>
          <w:sz w:val="32"/>
          <w:szCs w:val="32"/>
        </w:rPr>
        <w:t xml:space="preserve">Присоединение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Под присоединением, как одной из форм реорганизации банков, понимается прекращение деятельности одного или нескольких банков (присоединяемые банки) с переходом их прав (активов) и обязанностей (обязательств) в соответствии с передаточным актом в другой банк (присоединяющий банк). По окончании процесса реорганизации присоединяемые банки теряют статус юридических лиц.</w:t>
      </w:r>
    </w:p>
    <w:p>
      <w:pPr>
        <w:spacing w:after="120"/>
        <w:jc w:val="both"/>
      </w:pPr>
      <w:r>
        <w:rPr>
          <w:rFonts w:ascii="Arial" w:cs="Arial" w:eastAsia="Arial" w:hAnsi="Arial"/>
          <w:sz w:val="24"/>
          <w:szCs w:val="24"/>
        </w:rPr>
        <w:t xml:space="preserve">31.2. Реорганизация в форме присоединения осуществляется на основании добровольного решения общего собрания акционеров банков, подлежащих реорганизации, а также принудительно - в случаях, установленных законодательством Кыргызской Республики (см. прим. 3).</w:t>
      </w:r>
    </w:p>
    <w:p>
      <w:pPr>
        <w:spacing w:after="120"/>
        <w:jc w:val="both"/>
      </w:pPr>
      <w:r>
        <w:rPr>
          <w:rFonts w:ascii="Arial" w:cs="Arial" w:eastAsia="Arial" w:hAnsi="Arial"/>
          <w:sz w:val="24"/>
          <w:szCs w:val="24"/>
        </w:rPr>
        <w:t xml:space="preserve">31.3. Для получения предварительного разрешения на проведение реорганизации в форме присоединения банки должны представить в Национальный банк документы в соответствии с главой 34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w:t>
      </w:r>
    </w:p>
    <w:p>
      <w:pPr>
        <w:spacing w:after="240" w:before="200"/>
        <w:jc w:val="center"/>
      </w:pPr>
      <w:r>
        <w:rPr>
          <w:rFonts w:ascii="Arial" w:cs="Arial" w:eastAsia="Arial" w:hAnsi="Arial"/>
          <w:b/>
          <w:bCs/>
          <w:sz w:val="32"/>
          <w:szCs w:val="32"/>
        </w:rPr>
        <w:t xml:space="preserve">Разделение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Для регистрации банков создаваемых в результате разделения банка, в Национальный банк представляются документы, с учетом требований главы 34 настоящего Положения.</w:t>
      </w:r>
    </w:p>
    <w:p>
      <w:pPr>
        <w:spacing w:after="120"/>
        <w:jc w:val="both"/>
      </w:pPr>
      <w:r>
        <w:rPr>
          <w:rFonts w:ascii="Arial" w:cs="Arial" w:eastAsia="Arial" w:hAnsi="Arial"/>
          <w:sz w:val="24"/>
          <w:szCs w:val="24"/>
        </w:rPr>
        <w:t xml:space="preserve">32.2. В дополнение к документам, указанным в пункте 32.1 настоящей главы Положения, представляются:</w:t>
      </w:r>
    </w:p>
    <w:p>
      <w:pPr>
        <w:spacing w:after="120"/>
        <w:jc w:val="both"/>
      </w:pPr>
      <w:r>
        <w:rPr>
          <w:rFonts w:ascii="Arial" w:cs="Arial" w:eastAsia="Arial" w:hAnsi="Arial"/>
          <w:sz w:val="24"/>
          <w:szCs w:val="24"/>
        </w:rPr>
        <w:t xml:space="preserve">1) ходатайство относительно согласования реорганизации в форме разделения за подписью председателя Совета директоров;</w:t>
      </w:r>
    </w:p>
    <w:p>
      <w:pPr>
        <w:spacing w:after="120"/>
        <w:jc w:val="both"/>
      </w:pPr>
      <w:r>
        <w:rPr>
          <w:rFonts w:ascii="Arial" w:cs="Arial" w:eastAsia="Arial" w:hAnsi="Arial"/>
          <w:sz w:val="24"/>
          <w:szCs w:val="24"/>
        </w:rPr>
        <w:t xml:space="preserve">2) экономическое обоснование реорганизации в форме разделения;</w:t>
      </w:r>
    </w:p>
    <w:p>
      <w:pPr>
        <w:spacing w:after="120"/>
        <w:jc w:val="both"/>
      </w:pPr>
      <w:r>
        <w:rPr>
          <w:rFonts w:ascii="Arial" w:cs="Arial" w:eastAsia="Arial" w:hAnsi="Arial"/>
          <w:sz w:val="24"/>
          <w:szCs w:val="24"/>
        </w:rPr>
        <w:t xml:space="preserve">3) протокол общего собрания участников реорганизуемого банка, содержащий:</w:t>
      </w:r>
    </w:p>
    <w:p>
      <w:pPr>
        <w:spacing w:after="120"/>
        <w:jc w:val="both"/>
      </w:pPr>
      <w:r>
        <w:rPr>
          <w:rFonts w:ascii="Arial" w:cs="Arial" w:eastAsia="Arial" w:hAnsi="Arial"/>
          <w:sz w:val="24"/>
          <w:szCs w:val="24"/>
        </w:rPr>
        <w:t xml:space="preserve">а) решение о реорганизации в форме разделения;</w:t>
      </w:r>
    </w:p>
    <w:p>
      <w:pPr>
        <w:spacing w:after="120"/>
        <w:jc w:val="both"/>
      </w:pPr>
      <w:r>
        <w:rPr>
          <w:rFonts w:ascii="Arial" w:cs="Arial" w:eastAsia="Arial" w:hAnsi="Arial"/>
          <w:sz w:val="24"/>
          <w:szCs w:val="24"/>
        </w:rPr>
        <w:t xml:space="preserve">б) утверждении разделительного баланса;</w:t>
      </w:r>
    </w:p>
    <w:p>
      <w:pPr>
        <w:spacing w:after="120"/>
        <w:jc w:val="both"/>
      </w:pPr>
      <w:r>
        <w:rPr>
          <w:rFonts w:ascii="Arial" w:cs="Arial" w:eastAsia="Arial" w:hAnsi="Arial"/>
          <w:sz w:val="24"/>
          <w:szCs w:val="24"/>
        </w:rPr>
        <w:t xml:space="preserve">в) порядок и условия реорганизации;</w:t>
      </w:r>
    </w:p>
    <w:p>
      <w:pPr>
        <w:spacing w:after="120"/>
        <w:jc w:val="both"/>
      </w:pPr>
      <w:r>
        <w:rPr>
          <w:rFonts w:ascii="Arial" w:cs="Arial" w:eastAsia="Arial" w:hAnsi="Arial"/>
          <w:sz w:val="24"/>
          <w:szCs w:val="24"/>
        </w:rPr>
        <w:t xml:space="preserve">г) о создании новых банков и порядке конвертации акций реорганизуемого банка;</w:t>
      </w:r>
    </w:p>
    <w:p>
      <w:pPr>
        <w:spacing w:after="120"/>
        <w:jc w:val="both"/>
      </w:pPr>
      <w:r>
        <w:rPr>
          <w:rFonts w:ascii="Arial" w:cs="Arial" w:eastAsia="Arial" w:hAnsi="Arial"/>
          <w:sz w:val="24"/>
          <w:szCs w:val="24"/>
        </w:rPr>
        <w:t xml:space="preserve">4) разделительный баланс;</w:t>
      </w:r>
    </w:p>
    <w:p>
      <w:pPr>
        <w:spacing w:after="120"/>
        <w:jc w:val="both"/>
      </w:pPr>
      <w:r>
        <w:rPr>
          <w:rFonts w:ascii="Arial" w:cs="Arial" w:eastAsia="Arial" w:hAnsi="Arial"/>
          <w:sz w:val="24"/>
          <w:szCs w:val="24"/>
        </w:rPr>
        <w:t xml:space="preserve">5) документы, подтверждающие уведомление банком своих кредиторов о реорганизации;</w:t>
      </w:r>
    </w:p>
    <w:p>
      <w:pPr>
        <w:spacing w:after="120"/>
        <w:jc w:val="both"/>
      </w:pPr>
      <w:r>
        <w:rPr>
          <w:rFonts w:ascii="Arial" w:cs="Arial" w:eastAsia="Arial" w:hAnsi="Arial"/>
          <w:sz w:val="24"/>
          <w:szCs w:val="24"/>
        </w:rPr>
        <w:t xml:space="preserve">6) баланс реорганизуемого банка на дату принятия решения о разделении;</w:t>
      </w:r>
    </w:p>
    <w:p>
      <w:pPr>
        <w:spacing w:after="120"/>
        <w:jc w:val="both"/>
      </w:pPr>
      <w:r>
        <w:rPr>
          <w:rFonts w:ascii="Arial" w:cs="Arial" w:eastAsia="Arial" w:hAnsi="Arial"/>
          <w:sz w:val="24"/>
          <w:szCs w:val="24"/>
        </w:rPr>
        <w:t xml:space="preserve">7) решение общего собрания акционеров каждого вновь создаваемого банка об утверждении Устава и избрании органов управления;</w:t>
      </w:r>
    </w:p>
    <w:p>
      <w:pPr>
        <w:spacing w:after="120"/>
        <w:jc w:val="both"/>
      </w:pPr>
      <w:r>
        <w:rPr>
          <w:rFonts w:ascii="Arial" w:cs="Arial" w:eastAsia="Arial" w:hAnsi="Arial"/>
          <w:sz w:val="24"/>
          <w:szCs w:val="24"/>
        </w:rPr>
        <w:t xml:space="preserve">8) пакет документов в соответствии с разделом II настоящего Положения по каждому вновь создаваемому банку.</w:t>
      </w:r>
    </w:p>
    <w:p>
      <w:pPr>
        <w:spacing w:after="120"/>
        <w:jc w:val="both"/>
      </w:pPr>
      <w:r>
        <w:rPr>
          <w:rFonts w:ascii="Arial" w:cs="Arial" w:eastAsia="Arial" w:hAnsi="Arial"/>
          <w:sz w:val="24"/>
          <w:szCs w:val="24"/>
        </w:rPr>
        <w:t xml:space="preserve">32.3. По результатам рассмотрения представленных документов, Национальным банком составляется заключение о возможности реорганизации банка, содержащее информацию о его финансовом положении, о видах лицензий на проведение банковских операций, на основании которых он действует.</w:t>
      </w:r>
    </w:p>
    <w:p>
      <w:pPr>
        <w:spacing w:after="120"/>
        <w:jc w:val="both"/>
      </w:pPr>
      <w:r>
        <w:rPr>
          <w:rFonts w:ascii="Arial" w:cs="Arial" w:eastAsia="Arial" w:hAnsi="Arial"/>
          <w:sz w:val="24"/>
          <w:szCs w:val="24"/>
        </w:rPr>
        <w:t xml:space="preserve">32.4. По результатам рассмотрения представленных документов в Реестр выданных банкам лицензий вносится запись о прекращении деятельности реорганизуемого банка (с указанием правопреемников и формы реорганизации) и о выдаче новых лицензий на проведение банковских операций.</w:t>
      </w:r>
    </w:p>
    <w:p>
      <w:pPr>
        <w:spacing w:after="120"/>
        <w:jc w:val="both"/>
      </w:pPr>
      <w:r>
        <w:rPr>
          <w:rFonts w:ascii="Arial" w:cs="Arial" w:eastAsia="Arial" w:hAnsi="Arial"/>
          <w:sz w:val="24"/>
          <w:szCs w:val="24"/>
        </w:rPr>
        <w:t xml:space="preserve">32.5. Один экземпляр учредительных документов банка хранится в юридическом деле банка в Национальном банке.</w:t>
      </w:r>
    </w:p>
    <w:p>
      <w:pPr>
        <w:spacing w:after="120"/>
        <w:jc w:val="both"/>
      </w:pPr>
      <w:r>
        <w:rPr>
          <w:rFonts w:ascii="Arial" w:cs="Arial" w:eastAsia="Arial" w:hAnsi="Arial"/>
          <w:sz w:val="24"/>
          <w:szCs w:val="24"/>
        </w:rPr>
        <w:t xml:space="preserve">32.6. Информация о создании банков в результате разделения банка и о прекращении деятельности реорганизованного банка публикуется банком в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w:t>
      </w:r>
    </w:p>
    <w:p>
      <w:pPr>
        <w:spacing w:after="240" w:before="200"/>
        <w:jc w:val="center"/>
      </w:pPr>
      <w:r>
        <w:rPr>
          <w:rFonts w:ascii="Arial" w:cs="Arial" w:eastAsia="Arial" w:hAnsi="Arial"/>
          <w:b/>
          <w:bCs/>
          <w:sz w:val="32"/>
          <w:szCs w:val="32"/>
        </w:rPr>
        <w:t xml:space="preserve">Выделение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Для получения лицензии на проведение банковских операций банком, созданным в результате реорганизации в форме выделения, в Национальный банк представляются документы, предусмотренные в главе 34 настоящего Положения.</w:t>
      </w:r>
    </w:p>
    <w:p>
      <w:pPr>
        <w:spacing w:after="120"/>
        <w:jc w:val="both"/>
      </w:pPr>
      <w:r>
        <w:rPr>
          <w:rFonts w:ascii="Arial" w:cs="Arial" w:eastAsia="Arial" w:hAnsi="Arial"/>
          <w:sz w:val="24"/>
          <w:szCs w:val="24"/>
        </w:rPr>
        <w:t xml:space="preserve">33.2. В дополнение к документам, указанным в пункте 33.1 настоящей главы Положения, представляются следующие документы:</w:t>
      </w:r>
    </w:p>
    <w:p>
      <w:pPr>
        <w:spacing w:after="120"/>
        <w:jc w:val="both"/>
      </w:pPr>
      <w:r>
        <w:rPr>
          <w:rFonts w:ascii="Arial" w:cs="Arial" w:eastAsia="Arial" w:hAnsi="Arial"/>
          <w:sz w:val="24"/>
          <w:szCs w:val="24"/>
        </w:rPr>
        <w:t xml:space="preserve">1) протокол общего собрания акционеров реорганизуемого банка, содержащий решение:</w:t>
      </w:r>
    </w:p>
    <w:p>
      <w:pPr>
        <w:spacing w:after="120"/>
        <w:jc w:val="both"/>
      </w:pPr>
      <w:r>
        <w:rPr>
          <w:rFonts w:ascii="Arial" w:cs="Arial" w:eastAsia="Arial" w:hAnsi="Arial"/>
          <w:sz w:val="24"/>
          <w:szCs w:val="24"/>
        </w:rPr>
        <w:t xml:space="preserve">а) о реорганизации в форме выделения нового банка из существующего;</w:t>
      </w:r>
    </w:p>
    <w:p>
      <w:pPr>
        <w:spacing w:after="120"/>
        <w:jc w:val="both"/>
      </w:pPr>
      <w:r>
        <w:rPr>
          <w:rFonts w:ascii="Arial" w:cs="Arial" w:eastAsia="Arial" w:hAnsi="Arial"/>
          <w:sz w:val="24"/>
          <w:szCs w:val="24"/>
        </w:rPr>
        <w:t xml:space="preserve">б) об утверждении разделительного баланса;</w:t>
      </w:r>
    </w:p>
    <w:p>
      <w:pPr>
        <w:spacing w:after="120"/>
        <w:jc w:val="both"/>
      </w:pPr>
      <w:r>
        <w:rPr>
          <w:rFonts w:ascii="Arial" w:cs="Arial" w:eastAsia="Arial" w:hAnsi="Arial"/>
          <w:sz w:val="24"/>
          <w:szCs w:val="24"/>
        </w:rPr>
        <w:t xml:space="preserve">в) о порядке и условиях осуществления выделения;</w:t>
      </w:r>
    </w:p>
    <w:p>
      <w:pPr>
        <w:spacing w:after="120"/>
        <w:jc w:val="both"/>
      </w:pPr>
      <w:r>
        <w:rPr>
          <w:rFonts w:ascii="Arial" w:cs="Arial" w:eastAsia="Arial" w:hAnsi="Arial"/>
          <w:sz w:val="24"/>
          <w:szCs w:val="24"/>
        </w:rPr>
        <w:t xml:space="preserve">г) о создании нового общества и порядке конвертации акций банка;</w:t>
      </w:r>
    </w:p>
    <w:p>
      <w:pPr>
        <w:spacing w:after="120"/>
        <w:jc w:val="both"/>
      </w:pPr>
      <w:r>
        <w:rPr>
          <w:rFonts w:ascii="Arial" w:cs="Arial" w:eastAsia="Arial" w:hAnsi="Arial"/>
          <w:sz w:val="24"/>
          <w:szCs w:val="24"/>
        </w:rPr>
        <w:t xml:space="preserve">2) документы, подтверждающие уведомление банком своих кредиторов о реорганизации;</w:t>
      </w:r>
    </w:p>
    <w:p>
      <w:pPr>
        <w:spacing w:after="120"/>
        <w:jc w:val="both"/>
      </w:pPr>
      <w:r>
        <w:rPr>
          <w:rFonts w:ascii="Arial" w:cs="Arial" w:eastAsia="Arial" w:hAnsi="Arial"/>
          <w:sz w:val="24"/>
          <w:szCs w:val="24"/>
        </w:rPr>
        <w:t xml:space="preserve">3) разделительный баланс банка;</w:t>
      </w:r>
    </w:p>
    <w:p>
      <w:pPr>
        <w:spacing w:after="120"/>
        <w:jc w:val="both"/>
      </w:pPr>
      <w:r>
        <w:rPr>
          <w:rFonts w:ascii="Arial" w:cs="Arial" w:eastAsia="Arial" w:hAnsi="Arial"/>
          <w:sz w:val="24"/>
          <w:szCs w:val="24"/>
        </w:rPr>
        <w:t xml:space="preserve">4) изменение в учредительные документы реорганизуемого банка в соответствии с требованиями законодательства и нормативных актов Национального банка и содержащее информацию о реорганизации банка в форме выделения и об уставном капитале банка, уменьшенном в результате реорганизации;</w:t>
      </w:r>
    </w:p>
    <w:p>
      <w:pPr>
        <w:spacing w:after="120"/>
        <w:jc w:val="both"/>
      </w:pPr>
      <w:r>
        <w:rPr>
          <w:rFonts w:ascii="Arial" w:cs="Arial" w:eastAsia="Arial" w:hAnsi="Arial"/>
          <w:sz w:val="24"/>
          <w:szCs w:val="24"/>
        </w:rPr>
        <w:t xml:space="preserve">5) список акционеров в электронной форме и на бумажном носителе, заверенный независимым регистратором (по форме Приложения 4) и по форме Приложения 5, заверенный Председателем Совета директоров банка.</w:t>
      </w:r>
    </w:p>
    <w:p>
      <w:pPr>
        <w:spacing w:after="120"/>
        <w:jc w:val="both"/>
      </w:pPr>
      <w:r>
        <w:rPr>
          <w:rFonts w:ascii="Arial" w:cs="Arial" w:eastAsia="Arial" w:hAnsi="Arial"/>
          <w:sz w:val="24"/>
          <w:szCs w:val="24"/>
        </w:rPr>
        <w:t xml:space="preserve">33.3. По результатам рассмотрения представленных документов составляется заключение о возможности реорганизации банка в форме выделения, о его финансовом положении, о видах лицензий на проведение банковских операций, на основании которых он действует.</w:t>
      </w:r>
    </w:p>
    <w:p>
      <w:pPr>
        <w:spacing w:after="120"/>
        <w:jc w:val="both"/>
      </w:pPr>
      <w:r>
        <w:rPr>
          <w:rFonts w:ascii="Arial" w:cs="Arial" w:eastAsia="Arial" w:hAnsi="Arial"/>
          <w:sz w:val="24"/>
          <w:szCs w:val="24"/>
        </w:rPr>
        <w:t xml:space="preserve">33.4. По итогам рассмотрения представленных документов Национальным банком вносится запись в Реестр выданных банковских лицензий о созданном в результате выделения банке (с указанием банка, из которого произошло выделение).</w:t>
      </w:r>
    </w:p>
    <w:p>
      <w:pPr>
        <w:spacing w:after="120"/>
        <w:jc w:val="both"/>
      </w:pPr>
      <w:r>
        <w:rPr>
          <w:rFonts w:ascii="Arial" w:cs="Arial" w:eastAsia="Arial" w:hAnsi="Arial"/>
          <w:sz w:val="24"/>
          <w:szCs w:val="24"/>
        </w:rPr>
        <w:t xml:space="preserve">33.5. Вновь созданный банк получает один экземпляр лицензий на право проведения банковских операций.</w:t>
      </w:r>
    </w:p>
    <w:p>
      <w:pPr>
        <w:spacing w:after="120"/>
        <w:jc w:val="both"/>
      </w:pPr>
      <w:r>
        <w:rPr>
          <w:rFonts w:ascii="Arial" w:cs="Arial" w:eastAsia="Arial" w:hAnsi="Arial"/>
          <w:sz w:val="24"/>
          <w:szCs w:val="24"/>
        </w:rPr>
        <w:t xml:space="preserve">33.6. Информация о созданных банках в результате выделения публикуется банком в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34</w:t>
      </w:r>
    </w:p>
    <w:p>
      <w:pPr>
        <w:spacing w:after="240" w:before="200"/>
        <w:jc w:val="center"/>
      </w:pPr>
      <w:r>
        <w:rPr>
          <w:rFonts w:ascii="Arial" w:cs="Arial" w:eastAsia="Arial" w:hAnsi="Arial"/>
          <w:b/>
          <w:bCs/>
          <w:sz w:val="32"/>
          <w:szCs w:val="32"/>
        </w:rPr>
        <w:t xml:space="preserve">Основные правила и процедуры реорганизации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Для проведения процесса реорганизации в форме присоединения советами директоров банков, подлежащих реорганизации создается рабочая (инициативная) группа, ответственная за контакты с Национальным банком по вопросам реорганизации.</w:t>
      </w:r>
    </w:p>
    <w:p>
      <w:pPr>
        <w:spacing w:after="120"/>
        <w:jc w:val="both"/>
      </w:pPr>
      <w:r>
        <w:rPr>
          <w:rFonts w:ascii="Arial" w:cs="Arial" w:eastAsia="Arial" w:hAnsi="Arial"/>
          <w:sz w:val="24"/>
          <w:szCs w:val="24"/>
        </w:rPr>
        <w:t xml:space="preserve">34.2. Для получений предварительного разрешения на проведение реорганизации банки в дополнение к документам, требуемым в соответствии с настоящим Положением для каждой формы реорганизации должны представить в Национальный банк ходатайство о получении такого разрешения, проект договора о реорганизации (при реорганизации в форме слияния, присоединения) и экономическое обоснование реорганизации.</w:t>
      </w:r>
    </w:p>
    <w:p>
      <w:pPr>
        <w:spacing w:after="120"/>
        <w:jc w:val="both"/>
      </w:pPr>
      <w:r>
        <w:rPr>
          <w:rFonts w:ascii="Arial" w:cs="Arial" w:eastAsia="Arial" w:hAnsi="Arial"/>
          <w:sz w:val="24"/>
          <w:szCs w:val="24"/>
        </w:rPr>
        <w:t xml:space="preserve">34.3. Ходатайство о получении предварительного разрешения Национального банка на осуществление реорганизации подписывается председателями Советов директоров банков, подлежащих реорганизации.</w:t>
      </w:r>
    </w:p>
    <w:p>
      <w:pPr>
        <w:spacing w:after="120"/>
        <w:jc w:val="both"/>
      </w:pPr>
      <w:r>
        <w:rPr>
          <w:rFonts w:ascii="Arial" w:cs="Arial" w:eastAsia="Arial" w:hAnsi="Arial"/>
          <w:sz w:val="24"/>
          <w:szCs w:val="24"/>
        </w:rPr>
        <w:t xml:space="preserve">34.4. Проект договора реорганизации должен быть утвержден Советами директоров банков, которые подлежат реорганизации. В договоре, имеющем статус учредительного для банка, который создается в результате реорганизации, должны быть учтены следующие вопросы:</w:t>
      </w:r>
    </w:p>
    <w:p>
      <w:pPr>
        <w:spacing w:after="120"/>
        <w:jc w:val="both"/>
      </w:pPr>
      <w:r>
        <w:rPr>
          <w:rFonts w:ascii="Arial" w:cs="Arial" w:eastAsia="Arial" w:hAnsi="Arial"/>
          <w:sz w:val="24"/>
          <w:szCs w:val="24"/>
        </w:rPr>
        <w:t xml:space="preserve">а) порядок и условия реорганизации;</w:t>
      </w:r>
    </w:p>
    <w:p>
      <w:pPr>
        <w:spacing w:after="120"/>
        <w:jc w:val="both"/>
      </w:pPr>
      <w:r>
        <w:rPr>
          <w:rFonts w:ascii="Arial" w:cs="Arial" w:eastAsia="Arial" w:hAnsi="Arial"/>
          <w:sz w:val="24"/>
          <w:szCs w:val="24"/>
        </w:rPr>
        <w:t xml:space="preserve">б) порядок конвертации акций банков, подлежащих реорганизации;</w:t>
      </w:r>
    </w:p>
    <w:p>
      <w:pPr>
        <w:spacing w:after="120"/>
        <w:jc w:val="both"/>
      </w:pPr>
      <w:r>
        <w:rPr>
          <w:rFonts w:ascii="Arial" w:cs="Arial" w:eastAsia="Arial" w:hAnsi="Arial"/>
          <w:sz w:val="24"/>
          <w:szCs w:val="24"/>
        </w:rPr>
        <w:t xml:space="preserve">в) права владельцев всех типов акций банков, подлежащих реорганизации;</w:t>
      </w:r>
    </w:p>
    <w:p>
      <w:pPr>
        <w:spacing w:after="120"/>
        <w:jc w:val="both"/>
      </w:pPr>
      <w:r>
        <w:rPr>
          <w:rFonts w:ascii="Arial" w:cs="Arial" w:eastAsia="Arial" w:hAnsi="Arial"/>
          <w:sz w:val="24"/>
          <w:szCs w:val="24"/>
        </w:rPr>
        <w:t xml:space="preserve">г) список акционеров банков, подлежащих реорганизации, которые имеют право на участие в совместном собрании акционеров в электронной форме и на бумажном носителе, заверенный независимым регистратором (по форме Приложений 4 и по форме Приложения 5, заверенные Председателем Совета директоров банка);</w:t>
      </w:r>
    </w:p>
    <w:p>
      <w:pPr>
        <w:spacing w:after="120"/>
        <w:jc w:val="both"/>
      </w:pPr>
      <w:r>
        <w:rPr>
          <w:rFonts w:ascii="Arial" w:cs="Arial" w:eastAsia="Arial" w:hAnsi="Arial"/>
          <w:sz w:val="24"/>
          <w:szCs w:val="24"/>
        </w:rPr>
        <w:t xml:space="preserve">д) положение о правопреемственности банка, создаваемого в результате реорганизации, в отношении всех обязательств перед кредиторами и требований к должникам каждого банка, подлежащего реорганизации в соответствии с передаточным актом.</w:t>
      </w:r>
    </w:p>
    <w:p>
      <w:pPr>
        <w:spacing w:after="120"/>
        <w:jc w:val="both"/>
      </w:pPr>
      <w:r>
        <w:rPr>
          <w:rFonts w:ascii="Arial" w:cs="Arial" w:eastAsia="Arial" w:hAnsi="Arial"/>
          <w:sz w:val="24"/>
          <w:szCs w:val="24"/>
        </w:rPr>
        <w:t xml:space="preserve">34.5. В экономическом обосновании реорганизации должны быть изложены мотивы, побуждающие банк (банки) осуществить процесс реорганизации, а также ясно и четко должна быть сформулирована цель реорганизации. Кроме этого, обоснование должно содержать подробный анализ финансового состояния банков, подлежащих реорганизации.</w:t>
      </w:r>
    </w:p>
    <w:p>
      <w:pPr>
        <w:spacing w:after="120"/>
        <w:jc w:val="both"/>
      </w:pPr>
      <w:r>
        <w:rPr>
          <w:rFonts w:ascii="Arial" w:cs="Arial" w:eastAsia="Arial" w:hAnsi="Arial"/>
          <w:sz w:val="24"/>
          <w:szCs w:val="24"/>
        </w:rPr>
        <w:t xml:space="preserve">В обосновании должны быть освещены такие вопросы, как роль и место банков в банковском секторе, их сильные и слабые стороны, основные направления деятельности нового банка, предполагаемые финансовые операции и т. п. Кроме этого, должны быть представлены:</w:t>
      </w:r>
    </w:p>
    <w:p>
      <w:pPr>
        <w:spacing w:after="120"/>
        <w:jc w:val="both"/>
      </w:pPr>
      <w:r>
        <w:rPr>
          <w:rFonts w:ascii="Arial" w:cs="Arial" w:eastAsia="Arial" w:hAnsi="Arial"/>
          <w:sz w:val="24"/>
          <w:szCs w:val="24"/>
        </w:rPr>
        <w:t xml:space="preserve">а) бухгалтерские балансы банков на 1-ое число текущего месяца;</w:t>
      </w:r>
    </w:p>
    <w:p>
      <w:pPr>
        <w:spacing w:after="120"/>
        <w:jc w:val="both"/>
      </w:pPr>
      <w:r>
        <w:rPr>
          <w:rFonts w:ascii="Arial" w:cs="Arial" w:eastAsia="Arial" w:hAnsi="Arial"/>
          <w:sz w:val="24"/>
          <w:szCs w:val="24"/>
        </w:rPr>
        <w:t xml:space="preserve">б) финансовая отчетность банков за последний отчетный год с аудиторским заключением;</w:t>
      </w:r>
    </w:p>
    <w:p>
      <w:pPr>
        <w:spacing w:after="120"/>
        <w:jc w:val="both"/>
      </w:pPr>
      <w:r>
        <w:rPr>
          <w:rFonts w:ascii="Arial" w:cs="Arial" w:eastAsia="Arial" w:hAnsi="Arial"/>
          <w:sz w:val="24"/>
          <w:szCs w:val="24"/>
        </w:rPr>
        <w:t xml:space="preserve">в) примерная схема организационной структуры нового банка;</w:t>
      </w:r>
    </w:p>
    <w:p>
      <w:pPr>
        <w:spacing w:after="120"/>
        <w:jc w:val="both"/>
      </w:pPr>
      <w:r>
        <w:rPr>
          <w:rFonts w:ascii="Arial" w:cs="Arial" w:eastAsia="Arial" w:hAnsi="Arial"/>
          <w:sz w:val="24"/>
          <w:szCs w:val="24"/>
        </w:rPr>
        <w:t xml:space="preserve">г) примерная структура активов, обязательств и капитала нового банка (банков);</w:t>
      </w:r>
    </w:p>
    <w:p>
      <w:pPr>
        <w:spacing w:after="120"/>
        <w:jc w:val="both"/>
      </w:pPr>
      <w:r>
        <w:rPr>
          <w:rFonts w:ascii="Arial" w:cs="Arial" w:eastAsia="Arial" w:hAnsi="Arial"/>
          <w:sz w:val="24"/>
          <w:szCs w:val="24"/>
        </w:rPr>
        <w:t xml:space="preserve">д) примерные значения экономических нормативов нового банка (банков);</w:t>
      </w:r>
    </w:p>
    <w:p>
      <w:pPr>
        <w:spacing w:after="120"/>
        <w:jc w:val="both"/>
      </w:pPr>
      <w:r>
        <w:rPr>
          <w:rFonts w:ascii="Arial" w:cs="Arial" w:eastAsia="Arial" w:hAnsi="Arial"/>
          <w:sz w:val="24"/>
          <w:szCs w:val="24"/>
        </w:rPr>
        <w:t xml:space="preserve">е) бизнес-план каждого нового банка на ближайшие два года, составленный с учетом требований пункта 3.6 Главы 3 раздела II настоящего Положения.</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nejxsnxam0a3g36p1d7f4">
        <w:r>
          <w:rPr>
            <w:rFonts w:ascii="Arial" w:cs="Arial" w:eastAsia="Arial" w:hAnsi="Arial"/>
            <w:color w:val="1D4ED8"/>
            <w:sz w:val="24"/>
            <w:szCs w:val="24"/>
            <w:u w:val="single"/>
          </w:rPr>
          <w:t xml:space="preserve">5 ноября 2008 года № 40/9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34.6. Национальный банк в течение одного месяца с момента получения ходатайства и документов, перечисленных в пункте 34.2, настоящей главы с учетом требований пунктов 34.3-34.5 настоящей главы Положения рассматривает и принимает решение о предварительном согласии на осуществление реорганизации либо об отклонении ходатайства о реорганизации с указанием причин отклонения.</w:t>
      </w:r>
    </w:p>
    <w:p>
      <w:pPr>
        <w:spacing w:after="120"/>
        <w:jc w:val="both"/>
      </w:pPr>
      <w:r>
        <w:rPr>
          <w:rFonts w:ascii="Arial" w:cs="Arial" w:eastAsia="Arial" w:hAnsi="Arial"/>
          <w:sz w:val="24"/>
          <w:szCs w:val="24"/>
        </w:rPr>
        <w:t xml:space="preserve">34.7. Национальный банк может отклонить ходатайство о реорганизации банков по следующим причинам:</w:t>
      </w:r>
    </w:p>
    <w:p>
      <w:pPr>
        <w:spacing w:after="120"/>
        <w:jc w:val="both"/>
      </w:pPr>
      <w:r>
        <w:rPr>
          <w:rFonts w:ascii="Arial" w:cs="Arial" w:eastAsia="Arial" w:hAnsi="Arial"/>
          <w:sz w:val="24"/>
          <w:szCs w:val="24"/>
        </w:rPr>
        <w:t xml:space="preserve">а) предполагаемая реорганизация банков может способствовать возникновению монопольного положения на банковском рынке со стороны нового банка (банков) или может возникнуть угроза интересам потребителей финансовых услуг;</w:t>
      </w:r>
    </w:p>
    <w:p>
      <w:pPr>
        <w:spacing w:after="120"/>
        <w:jc w:val="both"/>
      </w:pPr>
      <w:r>
        <w:rPr>
          <w:rFonts w:ascii="Arial" w:cs="Arial" w:eastAsia="Arial" w:hAnsi="Arial"/>
          <w:sz w:val="24"/>
          <w:szCs w:val="24"/>
        </w:rPr>
        <w:t xml:space="preserve">б) финансовое положение нового банка (банков) подвергнет существенной угрозе интересы вкладчиков банков, подлежащих реорганизации;</w:t>
      </w:r>
    </w:p>
    <w:p>
      <w:pPr>
        <w:spacing w:after="120"/>
        <w:jc w:val="both"/>
      </w:pPr>
      <w:r>
        <w:rPr>
          <w:rFonts w:ascii="Arial" w:cs="Arial" w:eastAsia="Arial" w:hAnsi="Arial"/>
          <w:sz w:val="24"/>
          <w:szCs w:val="24"/>
        </w:rPr>
        <w:t xml:space="preserve">в) в документах, представленных в Национальный банк на получение разрешения на проведение реорганизации, выявлены недостоверные сведения (см. прим. 4);</w:t>
      </w:r>
    </w:p>
    <w:p>
      <w:pPr>
        <w:spacing w:after="120"/>
        <w:jc w:val="both"/>
      </w:pPr>
      <w:r>
        <w:rPr>
          <w:rFonts w:ascii="Arial" w:cs="Arial" w:eastAsia="Arial" w:hAnsi="Arial"/>
          <w:sz w:val="24"/>
          <w:szCs w:val="24"/>
        </w:rPr>
        <w:t xml:space="preserve">г) финансово-экономическое обоснование реорганизации является недостаточно убедительным;</w:t>
      </w:r>
    </w:p>
    <w:p>
      <w:pPr>
        <w:spacing w:after="120"/>
        <w:jc w:val="both"/>
      </w:pPr>
      <w:r>
        <w:rPr>
          <w:rFonts w:ascii="Arial" w:cs="Arial" w:eastAsia="Arial" w:hAnsi="Arial"/>
          <w:sz w:val="24"/>
          <w:szCs w:val="24"/>
        </w:rPr>
        <w:t xml:space="preserve">д) банк (банки), создаваемый в процессе реорганизации не выполняет требования, необходимые для получения банковской лицензии;</w:t>
      </w:r>
    </w:p>
    <w:p>
      <w:pPr>
        <w:spacing w:after="120"/>
        <w:jc w:val="both"/>
      </w:pPr>
      <w:r>
        <w:rPr>
          <w:rFonts w:ascii="Arial" w:cs="Arial" w:eastAsia="Arial" w:hAnsi="Arial"/>
          <w:sz w:val="24"/>
          <w:szCs w:val="24"/>
        </w:rPr>
        <w:t xml:space="preserve">34.8. По истечении срока рассмотрения документов, указанных в пункте 34.6 настоящей главы Положения, Национальный банк в течение трех дней извещает рабочую (инициативную) группу о принятом решении.</w:t>
      </w:r>
    </w:p>
    <w:p>
      <w:pPr>
        <w:spacing w:after="120"/>
        <w:jc w:val="both"/>
      </w:pPr>
      <w:r>
        <w:rPr>
          <w:rFonts w:ascii="Arial" w:cs="Arial" w:eastAsia="Arial" w:hAnsi="Arial"/>
          <w:sz w:val="24"/>
          <w:szCs w:val="24"/>
        </w:rPr>
        <w:t xml:space="preserve">34.9. После получения предварительного разрешения Национального банка на проведение реорганизации, проект договора о реорганизации должен быть утвержден общим собранием акционеров каждого банка, подлежащего реорганизации.</w:t>
      </w:r>
    </w:p>
    <w:p>
      <w:pPr>
        <w:spacing w:after="120"/>
        <w:jc w:val="both"/>
      </w:pPr>
      <w:r>
        <w:rPr>
          <w:rFonts w:ascii="Arial" w:cs="Arial" w:eastAsia="Arial" w:hAnsi="Arial"/>
          <w:sz w:val="24"/>
          <w:szCs w:val="24"/>
        </w:rPr>
        <w:t xml:space="preserve">34.10. Общие собрания акционеров банков, подлежащих реорганизации проводятся в соответствии с законодательством и их учредительными документами. В протоколах общего собрания акционеров каждого из банков должны быть отражены, как минимум, следующие вопросы:</w:t>
      </w:r>
    </w:p>
    <w:p>
      <w:pPr>
        <w:spacing w:after="120"/>
        <w:jc w:val="both"/>
      </w:pPr>
      <w:r>
        <w:rPr>
          <w:rFonts w:ascii="Arial" w:cs="Arial" w:eastAsia="Arial" w:hAnsi="Arial"/>
          <w:sz w:val="24"/>
          <w:szCs w:val="24"/>
        </w:rPr>
        <w:t xml:space="preserve">а) о принятии решения о реорганизации в согласованной с Национальным банком форме и утверждении договора о реорганизации;</w:t>
      </w:r>
    </w:p>
    <w:p>
      <w:pPr>
        <w:spacing w:after="120"/>
        <w:jc w:val="both"/>
      </w:pPr>
      <w:r>
        <w:rPr>
          <w:rFonts w:ascii="Arial" w:cs="Arial" w:eastAsia="Arial" w:hAnsi="Arial"/>
          <w:sz w:val="24"/>
          <w:szCs w:val="24"/>
        </w:rPr>
        <w:t xml:space="preserve">б) об одобрении проекта Устава банка (банков), создаваемого в результате реорганизации;</w:t>
      </w:r>
    </w:p>
    <w:p>
      <w:pPr>
        <w:spacing w:after="120"/>
        <w:jc w:val="both"/>
      </w:pPr>
      <w:r>
        <w:rPr>
          <w:rFonts w:ascii="Arial" w:cs="Arial" w:eastAsia="Arial" w:hAnsi="Arial"/>
          <w:sz w:val="24"/>
          <w:szCs w:val="24"/>
        </w:rPr>
        <w:t xml:space="preserve">в) об утверждении проекта передаточного акта (актов);</w:t>
      </w:r>
    </w:p>
    <w:p>
      <w:pPr>
        <w:spacing w:after="120"/>
        <w:jc w:val="both"/>
      </w:pPr>
      <w:r>
        <w:rPr>
          <w:rFonts w:ascii="Arial" w:cs="Arial" w:eastAsia="Arial" w:hAnsi="Arial"/>
          <w:sz w:val="24"/>
          <w:szCs w:val="24"/>
        </w:rPr>
        <w:t xml:space="preserve">г) об одобрении проекта регламента и о Порядке голосования совместного собрания акционеров банков (при реорганизации в форме слияния, присоединения), подлежащих реорганизации.</w:t>
      </w:r>
    </w:p>
    <w:p>
      <w:pPr>
        <w:spacing w:after="120"/>
        <w:jc w:val="both"/>
      </w:pPr>
      <w:r>
        <w:rPr>
          <w:rFonts w:ascii="Arial" w:cs="Arial" w:eastAsia="Arial" w:hAnsi="Arial"/>
          <w:sz w:val="24"/>
          <w:szCs w:val="24"/>
        </w:rPr>
        <w:t xml:space="preserve">34.11. Проект договора о реорганизации считается утвержденным, если за его принятие проголосовали акционеры, владеющие не менее, чем 2/3 голосующих акций каждого банка, который участвует в процессе реорганизации.</w:t>
      </w:r>
    </w:p>
    <w:p>
      <w:pPr>
        <w:spacing w:after="120"/>
        <w:jc w:val="both"/>
      </w:pPr>
      <w:r>
        <w:rPr>
          <w:rFonts w:ascii="Arial" w:cs="Arial" w:eastAsia="Arial" w:hAnsi="Arial"/>
          <w:sz w:val="24"/>
          <w:szCs w:val="24"/>
        </w:rPr>
        <w:t xml:space="preserve">34.12. В течение тридцати дней с даты принятия общим собранием акционеров каждого банка решения о проведении реорганизации, банки письменно уведомляют всех своих кредиторов о данном решении.</w:t>
      </w:r>
    </w:p>
    <w:p>
      <w:pPr>
        <w:spacing w:after="120"/>
        <w:jc w:val="both"/>
      </w:pPr>
      <w:r>
        <w:rPr>
          <w:rFonts w:ascii="Arial" w:cs="Arial" w:eastAsia="Arial" w:hAnsi="Arial"/>
          <w:sz w:val="24"/>
          <w:szCs w:val="24"/>
        </w:rPr>
        <w:t xml:space="preserve">34.13. В случае утверждения проекта договора о реорганизации общим собранием акционеров каждого банка, участвующего в процессе реорганизации, проводится совместное собрание акционеров банков. Данное собрание проводится не ранее, чем через два месяца после публикации в двух газетах республиканского значения сообщения о реорганизации банков на кыргызском и русском языках. Собрание проводится в соответствии с законодательством и утвержденным совместным общим регламентом его проведения.</w:t>
      </w:r>
    </w:p>
    <w:p>
      <w:pPr>
        <w:spacing w:after="120"/>
        <w:jc w:val="both"/>
      </w:pPr>
      <w:r>
        <w:rPr>
          <w:rFonts w:ascii="Arial" w:cs="Arial" w:eastAsia="Arial" w:hAnsi="Arial"/>
          <w:sz w:val="24"/>
          <w:szCs w:val="24"/>
        </w:rPr>
        <w:t xml:space="preserve">В протоколе совместного собрания должны быть отражены, как минимум, следующие вопросы:</w:t>
      </w:r>
    </w:p>
    <w:p>
      <w:pPr>
        <w:spacing w:after="120"/>
        <w:jc w:val="both"/>
      </w:pPr>
      <w:r>
        <w:rPr>
          <w:rFonts w:ascii="Arial" w:cs="Arial" w:eastAsia="Arial" w:hAnsi="Arial"/>
          <w:sz w:val="24"/>
          <w:szCs w:val="24"/>
        </w:rPr>
        <w:t xml:space="preserve">а) об утверждении регламента проведения совместного собрания банков, подлежащих реорганизации;</w:t>
      </w:r>
    </w:p>
    <w:p>
      <w:pPr>
        <w:spacing w:after="120"/>
        <w:jc w:val="both"/>
      </w:pPr>
      <w:r>
        <w:rPr>
          <w:rFonts w:ascii="Arial" w:cs="Arial" w:eastAsia="Arial" w:hAnsi="Arial"/>
          <w:sz w:val="24"/>
          <w:szCs w:val="24"/>
        </w:rPr>
        <w:t xml:space="preserve">б) об утверждении Устава банка (банков), создаваемого в результате реорганизации;</w:t>
      </w:r>
    </w:p>
    <w:p>
      <w:pPr>
        <w:spacing w:after="120"/>
        <w:jc w:val="both"/>
      </w:pPr>
      <w:r>
        <w:rPr>
          <w:rFonts w:ascii="Arial" w:cs="Arial" w:eastAsia="Arial" w:hAnsi="Arial"/>
          <w:sz w:val="24"/>
          <w:szCs w:val="24"/>
        </w:rPr>
        <w:t xml:space="preserve">в) об избрании Совета Директоров банка (банков), создаваемого в результате реорганизации;</w:t>
      </w:r>
    </w:p>
    <w:p>
      <w:pPr>
        <w:spacing w:after="120"/>
        <w:jc w:val="both"/>
      </w:pPr>
      <w:r>
        <w:rPr>
          <w:rFonts w:ascii="Arial" w:cs="Arial" w:eastAsia="Arial" w:hAnsi="Arial"/>
          <w:sz w:val="24"/>
          <w:szCs w:val="24"/>
        </w:rPr>
        <w:t xml:space="preserve">г) об избрании исполнительных органов банка (банков), создаваемого в результате реорганизации;</w:t>
      </w:r>
    </w:p>
    <w:p>
      <w:pPr>
        <w:spacing w:after="120"/>
        <w:jc w:val="both"/>
      </w:pPr>
      <w:r>
        <w:rPr>
          <w:rFonts w:ascii="Arial" w:cs="Arial" w:eastAsia="Arial" w:hAnsi="Arial"/>
          <w:sz w:val="24"/>
          <w:szCs w:val="24"/>
        </w:rPr>
        <w:t xml:space="preserve">д) о порядке голосования акционеров банков, Подлежащих реорганизации;</w:t>
      </w:r>
    </w:p>
    <w:p>
      <w:pPr>
        <w:spacing w:after="120"/>
        <w:jc w:val="both"/>
      </w:pPr>
      <w:r>
        <w:rPr>
          <w:rFonts w:ascii="Arial" w:cs="Arial" w:eastAsia="Arial" w:hAnsi="Arial"/>
          <w:sz w:val="24"/>
          <w:szCs w:val="24"/>
        </w:rPr>
        <w:t xml:space="preserve">е) о принятии решения о выпуске ценных бумаг (конвертации акций) и об утверждении документов, необходимых для рассмотрения вопроса о регистрации выпуска акций, об утверждении сводного или разделительного баланса банка (банков), создаваемого в результате реорганизации.</w:t>
      </w:r>
    </w:p>
    <w:p>
      <w:pPr>
        <w:spacing w:after="120"/>
        <w:jc w:val="both"/>
      </w:pPr>
      <w:r>
        <w:rPr>
          <w:rFonts w:ascii="Arial" w:cs="Arial" w:eastAsia="Arial" w:hAnsi="Arial"/>
          <w:sz w:val="24"/>
          <w:szCs w:val="24"/>
        </w:rPr>
        <w:t xml:space="preserve">34.14. Инициативная (рабочая) группа, уполномоченная совместным собранием акционеров банков в течение одного месяца о момента проведения совместного собрания направляет в Национальный банк документы, предусмотренные настоящим Положением и другими нормативными актами. В дополнение к этим документам также представляются:</w:t>
      </w:r>
    </w:p>
    <w:p>
      <w:pPr>
        <w:spacing w:after="120"/>
        <w:jc w:val="both"/>
      </w:pPr>
      <w:r>
        <w:rPr>
          <w:rFonts w:ascii="Arial" w:cs="Arial" w:eastAsia="Arial" w:hAnsi="Arial"/>
          <w:sz w:val="24"/>
          <w:szCs w:val="24"/>
        </w:rPr>
        <w:t xml:space="preserve">а) договор о реорганизации, утвержденный общими собраниями акционеров банков, подлежащих реорганизации;</w:t>
      </w:r>
    </w:p>
    <w:p>
      <w:pPr>
        <w:spacing w:after="120"/>
        <w:jc w:val="both"/>
      </w:pPr>
      <w:r>
        <w:rPr>
          <w:rFonts w:ascii="Arial" w:cs="Arial" w:eastAsia="Arial" w:hAnsi="Arial"/>
          <w:sz w:val="24"/>
          <w:szCs w:val="24"/>
        </w:rPr>
        <w:t xml:space="preserve">б) протоколы общих собраний акционеров банков, подлежащих реорганизации, на которых были утверждены договор о реорганизации и передаточный акт;</w:t>
      </w:r>
    </w:p>
    <w:p>
      <w:pPr>
        <w:spacing w:after="120"/>
        <w:jc w:val="both"/>
      </w:pPr>
      <w:r>
        <w:rPr>
          <w:rFonts w:ascii="Arial" w:cs="Arial" w:eastAsia="Arial" w:hAnsi="Arial"/>
          <w:sz w:val="24"/>
          <w:szCs w:val="24"/>
        </w:rPr>
        <w:t xml:space="preserve">в) передаточные акты банков, подлежащих реорганизации;</w:t>
      </w:r>
    </w:p>
    <w:p>
      <w:pPr>
        <w:spacing w:after="120"/>
        <w:jc w:val="both"/>
      </w:pPr>
      <w:r>
        <w:rPr>
          <w:rFonts w:ascii="Arial" w:cs="Arial" w:eastAsia="Arial" w:hAnsi="Arial"/>
          <w:sz w:val="24"/>
          <w:szCs w:val="24"/>
        </w:rPr>
        <w:t xml:space="preserve">г) бухгалтерские балансы банков на дату принятия решения о реорганизации.</w:t>
      </w:r>
    </w:p>
    <w:p>
      <w:pPr>
        <w:spacing w:after="120"/>
        <w:jc w:val="both"/>
      </w:pPr>
      <w:r>
        <w:rPr>
          <w:rFonts w:ascii="Arial" w:cs="Arial" w:eastAsia="Arial" w:hAnsi="Arial"/>
          <w:sz w:val="24"/>
          <w:szCs w:val="24"/>
        </w:rPr>
        <w:t xml:space="preserve">В случае непредставления указанных выше документов в установленные сроки, решение Национального банка о предварительном согласии на проведение реорганизации теряет силу.</w:t>
      </w:r>
    </w:p>
    <w:p>
      <w:pPr>
        <w:spacing w:after="120"/>
        <w:jc w:val="both"/>
      </w:pPr>
      <w:r>
        <w:rPr>
          <w:rFonts w:ascii="Arial" w:cs="Arial" w:eastAsia="Arial" w:hAnsi="Arial"/>
          <w:sz w:val="24"/>
          <w:szCs w:val="24"/>
        </w:rPr>
        <w:t xml:space="preserve">34.15. Национальный банк в течение одного месяца с момента представления документов, перечисленных в пункте 34.14 настоящей главы Положения, подготавливает заключение о согласии на регистрацию в органах юстиции факта реорганизации банков либо осуществляется возврат предоставленных документов на доработку.</w:t>
      </w:r>
    </w:p>
    <w:p>
      <w:pPr>
        <w:spacing w:after="120"/>
        <w:jc w:val="both"/>
      </w:pPr>
      <w:r>
        <w:rPr>
          <w:rFonts w:ascii="Arial" w:cs="Arial" w:eastAsia="Arial" w:hAnsi="Arial"/>
          <w:sz w:val="24"/>
          <w:szCs w:val="24"/>
        </w:rPr>
        <w:t xml:space="preserve">34.16. Процесс реорганизации банков считается завершенным с момента государственной регистрации банка (банков) в установленном законодательном порядке.</w:t>
      </w:r>
    </w:p>
    <w:p>
      <w:pPr>
        <w:spacing w:after="120"/>
        <w:jc w:val="both"/>
      </w:pPr>
      <w:r>
        <w:rPr>
          <w:rFonts w:ascii="Arial" w:cs="Arial" w:eastAsia="Arial" w:hAnsi="Arial"/>
          <w:sz w:val="24"/>
          <w:szCs w:val="24"/>
        </w:rPr>
        <w:t xml:space="preserve">34.17. В течение одного дня со дня осуществления государственной регистрации нового банка (банков) в уполномоченном государственном органе по регистрации юридических лиц банки, участвовавшие в процессе реорганизации, сдают в Национальный банк лицензии на осуществление банковских операций замен на лицензию, выдаваемую новым банкам. При выдаче новой лицензии принимаются во внимание лицензии (включая установленные ограничения), на основании которых действовали реорганизованные банки (банк).</w:t>
      </w:r>
    </w:p>
    <w:p>
      <w:pPr>
        <w:spacing w:after="120"/>
        <w:jc w:val="both"/>
      </w:pPr>
      <w:r>
        <w:rPr>
          <w:rFonts w:ascii="Arial" w:cs="Arial" w:eastAsia="Arial" w:hAnsi="Arial"/>
          <w:sz w:val="24"/>
          <w:szCs w:val="24"/>
        </w:rPr>
        <w:t xml:space="preserve">34.18. В течение трех рабочих дней, со дня получения уведомления о государственной регистрации нового банка (банков) Национальный банк вносит в Реестр выданных банкам лицензий запись о выдаче данному банку лицензии с указанием правопреемника и формы реорганизации, а также запись об отзыве лицензий у банков (банка), участвовавших в процессе реорганизации.</w:t>
      </w:r>
    </w:p>
    <w:p>
      <w:pPr>
        <w:spacing w:after="120"/>
        <w:jc w:val="both"/>
      </w:pPr>
      <w:r>
        <w:rPr>
          <w:rFonts w:ascii="Arial" w:cs="Arial" w:eastAsia="Arial" w:hAnsi="Arial"/>
          <w:sz w:val="24"/>
          <w:szCs w:val="24"/>
        </w:rPr>
        <w:t xml:space="preserve">34.19. В течение трех рабочих дней, со дня внесения записи о выдаче лицензии новому банку (банкам) в Реестр выданных банковских лицензий, корреспондентские счета в Национальном банке, которые имели банки, участвовавшие в процессе реорганизации, закрываются и, одновременно, для нового банка (банков) открывается корреспондентский счет, на который перечисляются остатки средств с закрытых счетов. Неоплаченные на эту дату расчетные документы банков, участвовавших в процессе реорганизации, передаются новому банку.</w:t>
      </w:r>
    </w:p>
    <w:p>
      <w:pPr>
        <w:spacing w:after="120"/>
        <w:jc w:val="both"/>
      </w:pPr>
      <w:r>
        <w:rPr>
          <w:rFonts w:ascii="Arial" w:cs="Arial" w:eastAsia="Arial" w:hAnsi="Arial"/>
          <w:sz w:val="24"/>
          <w:szCs w:val="24"/>
        </w:rPr>
        <w:t xml:space="preserve">34.20. Депонированные обязательные резервы банков, участвовавших в процессе реорганизации переоформляются на новый банк (банки).</w:t>
      </w:r>
    </w:p>
    <w:p>
      <w:pPr>
        <w:spacing w:after="120"/>
        <w:jc w:val="both"/>
      </w:pPr>
      <w:r>
        <w:rPr>
          <w:rFonts w:ascii="Arial" w:cs="Arial" w:eastAsia="Arial" w:hAnsi="Arial"/>
          <w:sz w:val="24"/>
          <w:szCs w:val="24"/>
        </w:rPr>
        <w:t xml:space="preserve">34.21. Все правовые производства, возбужденные в отношении банков, участвовавших в процессе реорганизации, продолжаются с участием нового банка (банков).</w:t>
      </w:r>
    </w:p>
    <w:p>
      <w:pPr>
        <w:spacing w:after="120"/>
        <w:jc w:val="both"/>
      </w:pPr>
      <w:r>
        <w:rPr>
          <w:rFonts w:ascii="Arial" w:cs="Arial" w:eastAsia="Arial" w:hAnsi="Arial"/>
          <w:sz w:val="24"/>
          <w:szCs w:val="24"/>
        </w:rPr>
        <w:t xml:space="preserve">34.22. Банк, созданный в процессе реорганизации, в течение семи рабочих дней с момента открытия корреспондентского счета в Национальном банке информирует всех своих кредиторов о новых банковских реквизитах.</w:t>
      </w:r>
    </w:p>
    <w:p>
      <w:pPr>
        <w:spacing w:after="120"/>
        <w:jc w:val="both"/>
      </w:pPr>
      <w:r>
        <w:rPr>
          <w:rFonts w:ascii="Arial" w:cs="Arial" w:eastAsia="Arial" w:hAnsi="Arial"/>
          <w:sz w:val="24"/>
          <w:szCs w:val="24"/>
        </w:rPr>
        <w:t xml:space="preserve">34.23. Банк, созданный в процессе реорганизации, в течение семи рабочих дней, с момента государственной регистрации в уполномоченном государственном органе по регистрации юридических лиц, публикует в средствах массовой информации сообщение на кыргызском и русском языках о реорганизации и результатах этого процесса: прекращения деятельности банков (банка), участвовавших в процессе реорганизации и начале деятельности нового банка (банков).</w:t>
      </w:r>
    </w:p>
    <w:p>
      <w:pPr>
        <w:spacing w:after="120"/>
        <w:jc w:val="both"/>
      </w:pPr>
      <w:r>
        <w:rPr>
          <w:rFonts w:ascii="Arial" w:cs="Arial" w:eastAsia="Arial" w:hAnsi="Arial"/>
          <w:sz w:val="24"/>
          <w:szCs w:val="24"/>
        </w:rPr>
        <w:t xml:space="preserve">34.24. Банк, созданный в результате реорганизации, должен выполнять экономические нормативы и другие требования, установленные Национальным банком (в том числе обязательные резервные требования).</w:t>
      </w:r>
    </w:p>
    <w:p>
      <w:pPr>
        <w:spacing w:after="120"/>
        <w:jc w:val="both"/>
      </w:pPr>
      <w:r>
        <w:rPr>
          <w:rFonts w:ascii="Arial" w:cs="Arial" w:eastAsia="Arial" w:hAnsi="Arial"/>
          <w:sz w:val="24"/>
          <w:szCs w:val="24"/>
        </w:rPr>
        <w:t xml:space="preserve">34.25. При реорганизации банков не допускается обмен простых и привилегированных акций, конвертируемых в простые в соответствии с проспектом эмиссии банков, на иное имущество или имущественные права.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w:t>
      </w:r>
    </w:p>
    <w:p>
      <w:pPr>
        <w:spacing w:after="240" w:before="200"/>
        <w:jc w:val="center"/>
      </w:pPr>
      <w:r>
        <w:rPr>
          <w:rFonts w:ascii="Arial" w:cs="Arial" w:eastAsia="Arial" w:hAnsi="Arial"/>
          <w:b/>
          <w:bCs/>
          <w:sz w:val="32"/>
          <w:szCs w:val="32"/>
        </w:rPr>
        <w:t xml:space="preserve">Порядок конвертации акций и регистрации</w:t>
      </w:r>
    </w:p>
    <w:p>
      <w:pPr>
        <w:spacing w:after="240" w:before="200"/>
        <w:jc w:val="center"/>
      </w:pPr>
      <w:r>
        <w:rPr>
          <w:rFonts w:ascii="Arial" w:cs="Arial" w:eastAsia="Arial" w:hAnsi="Arial"/>
          <w:b/>
          <w:bCs/>
          <w:sz w:val="32"/>
          <w:szCs w:val="32"/>
        </w:rPr>
        <w:t xml:space="preserve">выпуска акций при осуществлении реорганизации</w:t>
      </w:r>
    </w:p>
    <w:p>
      <w:pPr>
        <w:spacing w:after="240" w:before="200"/>
        <w:jc w:val="center"/>
      </w:pPr>
      <w:r>
        <w:rPr>
          <w:rFonts w:ascii="Arial" w:cs="Arial" w:eastAsia="Arial" w:hAnsi="Arial"/>
          <w:b/>
          <w:bCs/>
          <w:sz w:val="32"/>
          <w:szCs w:val="32"/>
        </w:rPr>
        <w:t xml:space="preserve">банков в форме слияния или присоединения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Конвертация (обмен) акций осуществляется в порядке, предусмотренном Положением о конвертации акций при реорганизации акционерного общества, утвержденного постановлением Государственной комиссии при Правительстве Кыргызской Республики по рынку ценных бумаг.</w:t>
      </w:r>
    </w:p>
    <w:p>
      <w:pPr>
        <w:spacing w:after="120"/>
        <w:jc w:val="both"/>
      </w:pPr>
      <w:r>
        <w:rPr>
          <w:rFonts w:ascii="Arial" w:cs="Arial" w:eastAsia="Arial" w:hAnsi="Arial"/>
          <w:sz w:val="24"/>
          <w:szCs w:val="24"/>
        </w:rPr>
        <w:t xml:space="preserve">35.2. Банк, созданный в процессе реорганизации обязан зарегистрировать выпуск акций в уполномоченном государственном органе по рынку ценных бумаг.</w:t>
      </w:r>
    </w:p>
    <w:p>
      <w:pPr>
        <w:spacing w:after="120"/>
        <w:jc w:val="both"/>
      </w:pPr>
      <w:r>
        <w:rPr>
          <w:rFonts w:ascii="Arial" w:cs="Arial" w:eastAsia="Arial" w:hAnsi="Arial"/>
          <w:sz w:val="24"/>
          <w:szCs w:val="24"/>
        </w:rPr>
        <w:t xml:space="preserve">35.3. Документы на регистрацию первого выпуска акций нового банка, подготавливаются в соответствии с требованиями законодательства Кыргызской Республики и нормативными актами Национального банка.</w:t>
      </w:r>
    </w:p>
    <w:p>
      <w:pPr>
        <w:spacing w:after="120"/>
        <w:jc w:val="both"/>
      </w:pPr>
      <w:r>
        <w:rPr>
          <w:rFonts w:ascii="Arial" w:cs="Arial" w:eastAsia="Arial" w:hAnsi="Arial"/>
          <w:sz w:val="24"/>
          <w:szCs w:val="24"/>
        </w:rPr>
        <w:t xml:space="preserve">35.4. Ковертация акций банков, участвовавших в процессе реорганизации, в акции нового банка признается завершенной с момента государственной регистрации в уполномоченном государственном органе по рынку ценных бумаг отчета об итогах выпуска акций.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w:t>
      </w:r>
    </w:p>
    <w:p>
      <w:pPr>
        <w:spacing w:after="240" w:before="200"/>
        <w:jc w:val="center"/>
      </w:pPr>
      <w:r>
        <w:rPr>
          <w:rFonts w:ascii="Arial" w:cs="Arial" w:eastAsia="Arial" w:hAnsi="Arial"/>
          <w:b/>
          <w:bCs/>
          <w:sz w:val="32"/>
          <w:szCs w:val="32"/>
        </w:rPr>
        <w:t xml:space="preserve">Учреждение нового банка методом реструктуризации банка,</w:t>
      </w:r>
    </w:p>
    <w:p>
      <w:pPr>
        <w:spacing w:after="240" w:before="200"/>
        <w:jc w:val="center"/>
      </w:pPr>
      <w:r>
        <w:rPr>
          <w:rFonts w:ascii="Arial" w:cs="Arial" w:eastAsia="Arial" w:hAnsi="Arial"/>
          <w:b/>
          <w:bCs/>
          <w:sz w:val="32"/>
          <w:szCs w:val="32"/>
        </w:rPr>
        <w:t xml:space="preserve">находящегося в процессе банкротства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(Раздел в редакции постановления Правления Нацбанка КР от </w:t>
      </w:r>
      <w:hyperlink w:history="1" r:id="rIdsgz5ol7oo8jcfas0ddxcl">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w:t>
      </w:r>
    </w:p>
    <w:p>
      <w:pPr>
        <w:spacing w:after="240" w:before="200"/>
        <w:jc w:val="center"/>
      </w:pPr>
      <w:r>
        <w:rPr>
          <w:rFonts w:ascii="Arial" w:cs="Arial" w:eastAsia="Arial" w:hAnsi="Arial"/>
          <w:b/>
          <w:bCs/>
          <w:sz w:val="32"/>
          <w:szCs w:val="32"/>
        </w:rPr>
        <w:t xml:space="preserve">Порядок учреждения банка методом реструктуризации</w:t>
      </w:r>
    </w:p>
    <w:p>
      <w:pPr>
        <w:spacing w:after="240" w:before="200"/>
        <w:jc w:val="center"/>
      </w:pPr>
      <w:r>
        <w:rPr>
          <w:rFonts w:ascii="Arial" w:cs="Arial" w:eastAsia="Arial" w:hAnsi="Arial"/>
          <w:b/>
          <w:bCs/>
          <w:sz w:val="32"/>
          <w:szCs w:val="32"/>
        </w:rPr>
        <w:t xml:space="preserve">банка, 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В целях сохранения активов банка, находящегося в процессе банкротства, для последующего удовлетворения требований кредиторов банка и сохранения управления банком, специальный администратор может передать активы и обязательства банка вновь созданному банку, который получит лицензию Национального банка. Такая передача не требует согласия ликвидируемого банка или любого из его общих органов, его кредиторов или акционеров.</w:t>
      </w:r>
    </w:p>
    <w:p>
      <w:pPr>
        <w:spacing w:after="120"/>
        <w:jc w:val="both"/>
      </w:pPr>
      <w:r>
        <w:rPr>
          <w:rFonts w:ascii="Arial" w:cs="Arial" w:eastAsia="Arial" w:hAnsi="Arial"/>
          <w:sz w:val="24"/>
          <w:szCs w:val="24"/>
        </w:rPr>
        <w:t xml:space="preserve">36.2. Учредителем вновь созданного банка выступает специальный администратор без права на получение дивидендов и иных личных выгод, за исключением выплат в соответствии с законодательством Кыргызской Республики.</w:t>
      </w:r>
    </w:p>
    <w:p>
      <w:pPr>
        <w:spacing w:after="120"/>
        <w:jc w:val="both"/>
      </w:pPr>
      <w:r>
        <w:rPr>
          <w:rFonts w:ascii="Arial" w:cs="Arial" w:eastAsia="Arial" w:hAnsi="Arial"/>
          <w:sz w:val="24"/>
          <w:szCs w:val="24"/>
        </w:rPr>
        <w:t xml:space="preserve">36.3. Новое или новые юридические лица не являются правопреемниками по долгам и активам банка-должника, включая долги по обязательным платежам в бюджет и внебюджетные фонды, кроме тех долгов и активов, которые были переданы специальным администратором от банка новому или новым юридическим лицам. Долги и активы, которые не передаются специальным администратором новому юридическому лицу, остаются у банка.</w:t>
      </w:r>
    </w:p>
    <w:p>
      <w:pPr>
        <w:spacing w:after="120"/>
        <w:jc w:val="both"/>
      </w:pPr>
      <w:r>
        <w:rPr>
          <w:rFonts w:ascii="Arial" w:cs="Arial" w:eastAsia="Arial" w:hAnsi="Arial"/>
          <w:sz w:val="24"/>
          <w:szCs w:val="24"/>
        </w:rPr>
        <w:t xml:space="preserve">36.4. В случае учреждения нового банка, в течение 12 месяцев, на него не распространяются требования Национального банка по формированию уставного капитала, установленные для вновь создаваемых банков, а также не распространяются требования по выполнению экономических нормативов, рассчитываемых на основе капитала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37</w:t>
      </w:r>
    </w:p>
    <w:p>
      <w:pPr>
        <w:spacing w:after="240" w:before="200"/>
        <w:jc w:val="center"/>
      </w:pPr>
      <w:r>
        <w:rPr>
          <w:rFonts w:ascii="Arial" w:cs="Arial" w:eastAsia="Arial" w:hAnsi="Arial"/>
          <w:b/>
          <w:bCs/>
          <w:sz w:val="32"/>
          <w:szCs w:val="32"/>
        </w:rPr>
        <w:t xml:space="preserve">Порядок предоставления и рассмотрения документов</w:t>
      </w:r>
    </w:p>
    <w:p>
      <w:pPr>
        <w:spacing w:after="240" w:before="200"/>
        <w:jc w:val="center"/>
      </w:pPr>
      <w:r>
        <w:rPr>
          <w:rFonts w:ascii="Arial" w:cs="Arial" w:eastAsia="Arial" w:hAnsi="Arial"/>
          <w:b/>
          <w:bCs/>
          <w:sz w:val="32"/>
          <w:szCs w:val="32"/>
        </w:rPr>
        <w:t xml:space="preserve">для получения предварительного разрешения на</w:t>
      </w:r>
    </w:p>
    <w:p>
      <w:pPr>
        <w:spacing w:after="240" w:before="200"/>
        <w:jc w:val="center"/>
      </w:pPr>
      <w:r>
        <w:rPr>
          <w:rFonts w:ascii="Arial" w:cs="Arial" w:eastAsia="Arial" w:hAnsi="Arial"/>
          <w:b/>
          <w:bCs/>
          <w:sz w:val="32"/>
          <w:szCs w:val="32"/>
        </w:rPr>
        <w:t xml:space="preserve">учреждение банка методом реструктуризации банка,</w:t>
      </w:r>
    </w:p>
    <w:p>
      <w:pPr>
        <w:spacing w:after="240" w:before="200"/>
        <w:jc w:val="center"/>
      </w:pPr>
      <w:r>
        <w:rPr>
          <w:rFonts w:ascii="Arial" w:cs="Arial" w:eastAsia="Arial" w:hAnsi="Arial"/>
          <w:b/>
          <w:bCs/>
          <w:sz w:val="32"/>
          <w:szCs w:val="32"/>
        </w:rPr>
        <w:t xml:space="preserve">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После принятия специальным администратором решения об учреждении банка методом реструктуризации банка, находящегося в процессе банкротства, для подготовки необходимых документов для получения лицензии на право проведения банковских операций должно быть определено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37.2. Для получения предварительного разрешения на учреждение банка методом реструктуризации банка, находящегося в процессе банкротства, уполномоченное лицо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за подписью уполномоченного лица по форме Приложения 1;</w:t>
      </w:r>
    </w:p>
    <w:p>
      <w:pPr>
        <w:spacing w:after="120"/>
        <w:jc w:val="both"/>
      </w:pPr>
      <w:r>
        <w:rPr>
          <w:rFonts w:ascii="Arial" w:cs="Arial" w:eastAsia="Arial" w:hAnsi="Arial"/>
          <w:sz w:val="24"/>
          <w:szCs w:val="24"/>
        </w:rPr>
        <w:t xml:space="preserve">2) Решение учредителя:</w:t>
      </w:r>
    </w:p>
    <w:p>
      <w:pPr>
        <w:spacing w:after="120"/>
        <w:jc w:val="both"/>
      </w:pPr>
      <w:r>
        <w:rPr>
          <w:rFonts w:ascii="Arial" w:cs="Arial" w:eastAsia="Arial" w:hAnsi="Arial"/>
          <w:sz w:val="24"/>
          <w:szCs w:val="24"/>
        </w:rPr>
        <w:t xml:space="preserve">а) об учреждении банка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б) об утверждении наименования учреждаемого банка;</w:t>
      </w:r>
    </w:p>
    <w:p>
      <w:pPr>
        <w:spacing w:after="120"/>
        <w:jc w:val="both"/>
      </w:pPr>
      <w:r>
        <w:rPr>
          <w:rFonts w:ascii="Arial" w:cs="Arial" w:eastAsia="Arial" w:hAnsi="Arial"/>
          <w:sz w:val="24"/>
          <w:szCs w:val="24"/>
        </w:rPr>
        <w:t xml:space="preserve">в) об избрании членов Совета директоров и его председателя;</w:t>
      </w:r>
    </w:p>
    <w:p>
      <w:pPr>
        <w:spacing w:after="120"/>
        <w:jc w:val="both"/>
      </w:pPr>
      <w:r>
        <w:rPr>
          <w:rFonts w:ascii="Arial" w:cs="Arial" w:eastAsia="Arial" w:hAnsi="Arial"/>
          <w:sz w:val="24"/>
          <w:szCs w:val="24"/>
        </w:rPr>
        <w:t xml:space="preserve">г) об избрании членов Комитета по аудиту и его председателя;</w:t>
      </w:r>
    </w:p>
    <w:p>
      <w:pPr>
        <w:spacing w:after="120"/>
        <w:jc w:val="both"/>
      </w:pPr>
      <w:r>
        <w:rPr>
          <w:rFonts w:ascii="Arial" w:cs="Arial" w:eastAsia="Arial" w:hAnsi="Arial"/>
          <w:sz w:val="24"/>
          <w:szCs w:val="24"/>
        </w:rPr>
        <w:t xml:space="preserve">д) об утверждении устава;</w:t>
      </w:r>
    </w:p>
    <w:p>
      <w:pPr>
        <w:spacing w:after="120"/>
        <w:jc w:val="both"/>
      </w:pPr>
      <w:r>
        <w:rPr>
          <w:rFonts w:ascii="Arial" w:cs="Arial" w:eastAsia="Arial" w:hAnsi="Arial"/>
          <w:sz w:val="24"/>
          <w:szCs w:val="24"/>
        </w:rPr>
        <w:t xml:space="preserve">е) об утверждении разделительного баланса банка, находящегося в процессе банкротства и вновь создаваемого банка;</w:t>
      </w:r>
    </w:p>
    <w:p>
      <w:pPr>
        <w:spacing w:after="120"/>
        <w:jc w:val="both"/>
      </w:pPr>
      <w:r>
        <w:rPr>
          <w:rFonts w:ascii="Arial" w:cs="Arial" w:eastAsia="Arial" w:hAnsi="Arial"/>
          <w:sz w:val="24"/>
          <w:szCs w:val="24"/>
        </w:rPr>
        <w:t xml:space="preserve">ж) о назначении председателя правления, заместителей председателя правления и главного бухгалтера;</w:t>
      </w:r>
    </w:p>
    <w:p>
      <w:pPr>
        <w:spacing w:after="120"/>
        <w:jc w:val="both"/>
      </w:pPr>
      <w:r>
        <w:rPr>
          <w:rFonts w:ascii="Arial" w:cs="Arial" w:eastAsia="Arial" w:hAnsi="Arial"/>
          <w:sz w:val="24"/>
          <w:szCs w:val="24"/>
        </w:rPr>
        <w:t xml:space="preserve">з)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и) об утверждении уполномоченного лица, с правом подписи соответствующих документов;</w:t>
      </w:r>
    </w:p>
    <w:p>
      <w:pPr>
        <w:spacing w:after="120"/>
        <w:jc w:val="both"/>
      </w:pPr>
      <w:r>
        <w:rPr>
          <w:rFonts w:ascii="Arial" w:cs="Arial" w:eastAsia="Arial" w:hAnsi="Arial"/>
          <w:sz w:val="24"/>
          <w:szCs w:val="24"/>
        </w:rPr>
        <w:t xml:space="preserve">3) детальный план мероприятий по учреждению банка;</w:t>
      </w:r>
    </w:p>
    <w:p>
      <w:pPr>
        <w:spacing w:after="120"/>
        <w:jc w:val="both"/>
      </w:pPr>
      <w:r>
        <w:rPr>
          <w:rFonts w:ascii="Arial" w:cs="Arial" w:eastAsia="Arial" w:hAnsi="Arial"/>
          <w:sz w:val="24"/>
          <w:szCs w:val="24"/>
        </w:rPr>
        <w:t xml:space="preserve">4) разделительный баланс банка, находящегося в процессе банкротства и вновь создаваемого банка, утвержденный специальным администратором;</w:t>
      </w:r>
    </w:p>
    <w:p>
      <w:pPr>
        <w:spacing w:after="120"/>
        <w:jc w:val="both"/>
      </w:pPr>
      <w:r>
        <w:rPr>
          <w:rFonts w:ascii="Arial" w:cs="Arial" w:eastAsia="Arial" w:hAnsi="Arial"/>
          <w:sz w:val="24"/>
          <w:szCs w:val="24"/>
        </w:rPr>
        <w:t xml:space="preserve">5) заключение независимой аудиторской организации, подтверждающее достоверность сведений, содержащихся в разделительном балансе;</w:t>
      </w:r>
    </w:p>
    <w:p>
      <w:pPr>
        <w:spacing w:after="120"/>
        <w:jc w:val="both"/>
      </w:pPr>
      <w:r>
        <w:rPr>
          <w:rFonts w:ascii="Arial" w:cs="Arial" w:eastAsia="Arial" w:hAnsi="Arial"/>
          <w:sz w:val="24"/>
          <w:szCs w:val="24"/>
        </w:rPr>
        <w:t xml:space="preserve">6) устав банка (типовая форма приведена в Приложении 3), который,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специального администратора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 и его обособленных подразделений;</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7)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8) подробная организационная структура банка;</w:t>
      </w:r>
    </w:p>
    <w:p>
      <w:pPr>
        <w:spacing w:after="120"/>
        <w:jc w:val="both"/>
      </w:pPr>
      <w:r>
        <w:rPr>
          <w:rFonts w:ascii="Arial" w:cs="Arial" w:eastAsia="Arial" w:hAnsi="Arial"/>
          <w:sz w:val="24"/>
          <w:szCs w:val="24"/>
        </w:rPr>
        <w:t xml:space="preserve">9) бизнес-план (в 2-х экземплярах), содержащий экономическое обоснование создания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10) политики и процедуры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11) кредитную, операционную политики, и другие основные политики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слежению, контролю и мониторингу всех возможных рисков, которым подвержен банк;</w:t>
      </w:r>
    </w:p>
    <w:p>
      <w:pPr>
        <w:spacing w:after="120"/>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12) документы для согласования кандидатур председателя правления, заместителей председателя правления и главного бухгалтера, оформленные в соответствии с требованиями главы 17 настоящего Положения.</w:t>
      </w:r>
    </w:p>
    <w:p>
      <w:pPr>
        <w:spacing w:after="120"/>
        <w:jc w:val="both"/>
      </w:pPr>
      <w:r>
        <w:rPr>
          <w:rFonts w:ascii="Arial" w:cs="Arial" w:eastAsia="Arial" w:hAnsi="Arial"/>
          <w:sz w:val="24"/>
          <w:szCs w:val="24"/>
        </w:rPr>
        <w:t xml:space="preserve">37.3. Ходатайство о выдаче предварительного разрешения на учреждение банка и приложенные к нему документы, рассматриваются Национальным банком в срок, не превышающий 20 рабочих дней с момента получения ходатайства. По итогам рассмотрения представленных документов, Правление Национального банка может дать предварительное разрешение на регистрацию учреждаемого банка в уполномоченном органе по государственной регистрации юридических лиц.</w:t>
      </w:r>
    </w:p>
    <w:p>
      <w:pPr>
        <w:spacing w:after="120"/>
        <w:jc w:val="both"/>
      </w:pPr>
      <w:r>
        <w:rPr>
          <w:rFonts w:ascii="Arial" w:cs="Arial" w:eastAsia="Arial" w:hAnsi="Arial"/>
          <w:sz w:val="24"/>
          <w:szCs w:val="24"/>
        </w:rPr>
        <w:t xml:space="preserve">В случае несоответствия представленных документов, указанных в пункте 37.2 настоящего Положения, требованиям законодательства Кыргызской Республики, Национальный банк вправе отказать в выдаче предварительного разрешения.</w:t>
      </w:r>
    </w:p>
    <w:p>
      <w:pPr>
        <w:spacing w:after="120"/>
        <w:jc w:val="both"/>
      </w:pPr>
      <w:r>
        <w:rPr>
          <w:rFonts w:ascii="Arial" w:cs="Arial" w:eastAsia="Arial" w:hAnsi="Arial"/>
          <w:sz w:val="24"/>
          <w:szCs w:val="24"/>
        </w:rPr>
        <w:t xml:space="preserve">37.4. При рассмотрении ходатайства о выдаче предварительного разрешения на учреждение банка, Национальный банк осуществляет сбор, анализ и проверку достоверности предоставленных сведений. Выявление любой недостоверной информации или сокрытие информации является основанием для отклонения ходатайства и отказа в выдаче предварительного разрешения на учреждение банка.</w:t>
      </w:r>
    </w:p>
    <w:p>
      <w:pPr>
        <w:spacing w:after="120"/>
        <w:jc w:val="both"/>
      </w:pPr>
      <w:r>
        <w:rPr>
          <w:rFonts w:ascii="Arial" w:cs="Arial" w:eastAsia="Arial" w:hAnsi="Arial"/>
          <w:sz w:val="24"/>
          <w:szCs w:val="24"/>
        </w:rPr>
        <w:t xml:space="preserve">37.5. При положительном решении Правлением Национального банка вопроса о выдаче предварительного разрешения на учреждение банка, в течение трех рабочих дней с момента принятия решения, Национальным банком направляются:</w:t>
      </w:r>
    </w:p>
    <w:p>
      <w:pPr>
        <w:spacing w:after="120"/>
        <w:jc w:val="both"/>
      </w:pPr>
      <w:r>
        <w:rPr>
          <w:rFonts w:ascii="Arial" w:cs="Arial" w:eastAsia="Arial" w:hAnsi="Arial"/>
          <w:sz w:val="24"/>
          <w:szCs w:val="24"/>
        </w:rPr>
        <w:t xml:space="preserve">1) в уполномоченный государственный орган по регистрации юридических лиц - письмо о выдаче предварительного разрешения на регистрацию создаваемого банка для осуществления государственной регистрации банка в соответствии с требованиями законодательства;</w:t>
      </w:r>
    </w:p>
    <w:p>
      <w:pPr>
        <w:spacing w:after="120"/>
        <w:jc w:val="both"/>
      </w:pPr>
      <w:r>
        <w:rPr>
          <w:rFonts w:ascii="Arial" w:cs="Arial" w:eastAsia="Arial" w:hAnsi="Arial"/>
          <w:sz w:val="24"/>
          <w:szCs w:val="24"/>
        </w:rPr>
        <w:t xml:space="preserve">2) на имя уполномоченного лица по учреждению нового банка - письмо с указанием номера накопительного счета, открытого в Национальном банке для формирования уставного капитала;</w:t>
      </w:r>
    </w:p>
    <w:p>
      <w:pPr>
        <w:spacing w:after="120"/>
        <w:jc w:val="both"/>
      </w:pPr>
      <w:r>
        <w:rPr>
          <w:rFonts w:ascii="Arial" w:cs="Arial" w:eastAsia="Arial" w:hAnsi="Arial"/>
          <w:sz w:val="24"/>
          <w:szCs w:val="24"/>
        </w:rPr>
        <w:t xml:space="preserve">3) в уполномоченный государственный орган по регулированию рынка ценных бумаг - письмо о выдаче предварительного разрешения на учреждение банка и согласовании размера уставного капитала, указанного в уставе банка, в соответствии с законодательством Кыргызской Республики для осуществления государственной регистрации выпуска (эмиссии) акций банка, учреждаемого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w:t>
      </w:r>
    </w:p>
    <w:p>
      <w:pPr>
        <w:spacing w:after="240" w:before="200"/>
        <w:jc w:val="center"/>
      </w:pPr>
      <w:r>
        <w:rPr>
          <w:rFonts w:ascii="Arial" w:cs="Arial" w:eastAsia="Arial" w:hAnsi="Arial"/>
          <w:b/>
          <w:bCs/>
          <w:sz w:val="32"/>
          <w:szCs w:val="32"/>
        </w:rPr>
        <w:t xml:space="preserve">Выдача банковских лицензий банку, учрежденному</w:t>
      </w:r>
    </w:p>
    <w:p>
      <w:pPr>
        <w:spacing w:after="240" w:before="200"/>
        <w:jc w:val="center"/>
      </w:pPr>
      <w:r>
        <w:rPr>
          <w:rFonts w:ascii="Arial" w:cs="Arial" w:eastAsia="Arial" w:hAnsi="Arial"/>
          <w:b/>
          <w:bCs/>
          <w:sz w:val="32"/>
          <w:szCs w:val="32"/>
        </w:rPr>
        <w:t xml:space="preserve">методом реструктуризации банка, находящегося</w:t>
      </w:r>
    </w:p>
    <w:p>
      <w:pPr>
        <w:spacing w:after="240" w:before="200"/>
        <w:jc w:val="center"/>
      </w:pPr>
      <w:r>
        <w:rPr>
          <w:rFonts w:ascii="Arial" w:cs="Arial" w:eastAsia="Arial" w:hAnsi="Arial"/>
          <w:b/>
          <w:bCs/>
          <w:sz w:val="32"/>
          <w:szCs w:val="32"/>
        </w:rPr>
        <w:t xml:space="preserve">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Для получения лицензий на право осуществления банковских операций в национальной и иностранной валютах, уполномоченным лицом в Национальный банк предоставляются следующие документы:</w:t>
      </w:r>
    </w:p>
    <w:p>
      <w:pPr>
        <w:spacing w:after="120"/>
        <w:jc w:val="both"/>
      </w:pPr>
      <w:r>
        <w:rPr>
          <w:rFonts w:ascii="Arial" w:cs="Arial" w:eastAsia="Arial" w:hAnsi="Arial"/>
          <w:sz w:val="24"/>
          <w:szCs w:val="24"/>
        </w:rPr>
        <w:t xml:space="preserve">1) заявление о выдаче лицензий за подписью уполномоченного лица;</w:t>
      </w:r>
    </w:p>
    <w:p>
      <w:pPr>
        <w:spacing w:after="120"/>
        <w:jc w:val="both"/>
      </w:pPr>
      <w:r>
        <w:rPr>
          <w:rFonts w:ascii="Arial" w:cs="Arial" w:eastAsia="Arial" w:hAnsi="Arial"/>
          <w:sz w:val="24"/>
          <w:szCs w:val="24"/>
        </w:rPr>
        <w:t xml:space="preserve">2) копия свидетельства уполномоченного государственного органа о государственной регистрации юридического лица, заверенной надлежащим образом;</w:t>
      </w:r>
    </w:p>
    <w:p>
      <w:pPr>
        <w:spacing w:after="120"/>
        <w:jc w:val="both"/>
      </w:pPr>
      <w:r>
        <w:rPr>
          <w:rFonts w:ascii="Arial" w:cs="Arial" w:eastAsia="Arial" w:hAnsi="Arial"/>
          <w:sz w:val="24"/>
          <w:szCs w:val="24"/>
        </w:rPr>
        <w:t xml:space="preserve">3) копия решения уполномоченного государственного органа о 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4) нотариально заверенная копия устава банка со штампами уполномоченного государственного органа, осуществляющего государственную регистрацию юридических лиц;</w:t>
      </w:r>
    </w:p>
    <w:p>
      <w:pPr>
        <w:spacing w:after="120"/>
        <w:jc w:val="both"/>
      </w:pPr>
      <w:r>
        <w:rPr>
          <w:rFonts w:ascii="Arial" w:cs="Arial" w:eastAsia="Arial" w:hAnsi="Arial"/>
          <w:sz w:val="24"/>
          <w:szCs w:val="24"/>
        </w:rPr>
        <w:t xml:space="preserve">5) заключение уполномоченного органа об экспертизе фирменного наименования банка, заверенной надлежащим образом;</w:t>
      </w:r>
    </w:p>
    <w:p>
      <w:pPr>
        <w:spacing w:after="120"/>
        <w:jc w:val="both"/>
      </w:pPr>
      <w:r>
        <w:rPr>
          <w:rFonts w:ascii="Arial" w:cs="Arial" w:eastAsia="Arial" w:hAnsi="Arial"/>
          <w:sz w:val="24"/>
          <w:szCs w:val="24"/>
        </w:rPr>
        <w:t xml:space="preserve">6) документ, подтверждающий оплату заявленного уставного капитала банка в полном объеме;</w:t>
      </w:r>
    </w:p>
    <w:p>
      <w:pPr>
        <w:spacing w:after="120"/>
        <w:jc w:val="both"/>
      </w:pPr>
      <w:r>
        <w:rPr>
          <w:rFonts w:ascii="Arial" w:cs="Arial" w:eastAsia="Arial" w:hAnsi="Arial"/>
          <w:sz w:val="24"/>
          <w:szCs w:val="24"/>
        </w:rPr>
        <w:t xml:space="preserve">7) заявка на вступление в систему защиты депозитов;</w:t>
      </w:r>
    </w:p>
    <w:p>
      <w:pPr>
        <w:spacing w:after="120"/>
        <w:jc w:val="both"/>
      </w:pPr>
      <w:r>
        <w:rPr>
          <w:rFonts w:ascii="Arial" w:cs="Arial" w:eastAsia="Arial" w:hAnsi="Arial"/>
          <w:sz w:val="24"/>
          <w:szCs w:val="24"/>
        </w:rPr>
        <w:t xml:space="preserve">8) заверенная соответствующим образом копия договора аренды или документа, подтверждающего право собственности на здание, в котором будет располагаться банк, и подтверждение о соответствии здания (банковских помещений):</w:t>
      </w:r>
    </w:p>
    <w:p>
      <w:pPr>
        <w:spacing w:after="120"/>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 (в соответствии с Инструкцией "О единых требованиях по технической укрепленности банков, финансово-кредитных учреждений и порядке их охраны в Кыргызской Республике");</w:t>
      </w:r>
    </w:p>
    <w:p>
      <w:pPr>
        <w:spacing w:after="120"/>
        <w:jc w:val="both"/>
      </w:pPr>
      <w:r>
        <w:rPr>
          <w:rFonts w:ascii="Arial" w:cs="Arial" w:eastAsia="Arial" w:hAnsi="Arial"/>
          <w:sz w:val="24"/>
          <w:szCs w:val="24"/>
        </w:rPr>
        <w:t xml:space="preserve">б) требованиям по пожарной безопасности;</w:t>
      </w:r>
    </w:p>
    <w:p>
      <w:pPr>
        <w:spacing w:after="120"/>
        <w:jc w:val="both"/>
      </w:pPr>
      <w:r>
        <w:rPr>
          <w:rFonts w:ascii="Arial" w:cs="Arial" w:eastAsia="Arial" w:hAnsi="Arial"/>
          <w:sz w:val="24"/>
          <w:szCs w:val="24"/>
        </w:rPr>
        <w:t xml:space="preserve">9) документы, подтверждающие наличие в банке оборудования и технического оснащения, необходимого для осуществления банковских операций, в том числе заключение, подтверждающее успешное тестирование информационных систем для осуществления банковской деятельности;</w:t>
      </w:r>
    </w:p>
    <w:p>
      <w:pPr>
        <w:spacing w:after="120"/>
        <w:jc w:val="both"/>
      </w:pPr>
      <w:r>
        <w:rPr>
          <w:rFonts w:ascii="Arial" w:cs="Arial" w:eastAsia="Arial" w:hAnsi="Arial"/>
          <w:sz w:val="24"/>
          <w:szCs w:val="24"/>
        </w:rPr>
        <w:t xml:space="preserve">10) документ, подтверждающий оплату за лицензии в размере, установленном законодательством.</w:t>
      </w:r>
    </w:p>
    <w:p>
      <w:pPr>
        <w:spacing w:after="120"/>
        <w:jc w:val="both"/>
      </w:pPr>
      <w:r>
        <w:rPr>
          <w:rFonts w:ascii="Arial" w:cs="Arial" w:eastAsia="Arial" w:hAnsi="Arial"/>
          <w:sz w:val="24"/>
          <w:szCs w:val="24"/>
        </w:rPr>
        <w:t xml:space="preserve">38.2. Лицензии на право проведения банковских операций могут быть выданы заявителю в течение трех рабочих дней, только после предоставления в полном объеме документов, указанных в пункте 38.1 настоящего Положения и оформленных надлежащим образом.</w:t>
      </w:r>
    </w:p>
    <w:p>
      <w:pPr>
        <w:spacing w:after="120"/>
        <w:jc w:val="both"/>
      </w:pPr>
      <w:r>
        <w:rPr>
          <w:rFonts w:ascii="Arial" w:cs="Arial" w:eastAsia="Arial" w:hAnsi="Arial"/>
          <w:sz w:val="24"/>
          <w:szCs w:val="24"/>
        </w:rPr>
        <w:t xml:space="preserve">38.3. В течение одного месяца, с момента получения банком, учрежденным методом реструктуризации банка, находящегося в процессе банкротства, лицензий на право проведения банковских операций в национальной и иностранной валютах, банк должен представить в Национальный банк документы по должностным лицам, а также руководителя Службы внутреннего аудита и руководителя структурного подразделения, ответственного за управление рисками банка для прохождения процедуры согласования с Национальным банком в соответствии с разделом IV настоящего Положения за исключением должностных лиц, ранее прошедших согласование в Национальном банке.</w:t>
      </w:r>
    </w:p>
    <w:p>
      <w:pPr>
        <w:spacing w:after="120"/>
        <w:jc w:val="both"/>
      </w:pPr>
      <w:r>
        <w:rPr>
          <w:rFonts w:ascii="Arial" w:cs="Arial" w:eastAsia="Arial" w:hAnsi="Arial"/>
          <w:sz w:val="24"/>
          <w:szCs w:val="24"/>
        </w:rPr>
        <w:t xml:space="preserve">38.4. В случае невыполнения банком требований пункта 38.3 настоящего Положения в установленные сроки, Национальным банком могут быть применены в отношении банка меры и санкции, установленные банковским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w:t>
      </w:r>
    </w:p>
    <w:p>
      <w:pPr>
        <w:spacing w:after="240" w:before="200"/>
        <w:jc w:val="center"/>
      </w:pPr>
      <w:r>
        <w:rPr>
          <w:rFonts w:ascii="Arial" w:cs="Arial" w:eastAsia="Arial" w:hAnsi="Arial"/>
          <w:b/>
          <w:bCs/>
          <w:sz w:val="32"/>
          <w:szCs w:val="32"/>
        </w:rPr>
        <w:t xml:space="preserve">Порядок предоставления и рассмотрения документов</w:t>
      </w:r>
    </w:p>
    <w:p>
      <w:pPr>
        <w:spacing w:after="240" w:before="200"/>
        <w:jc w:val="center"/>
      </w:pPr>
      <w:r>
        <w:rPr>
          <w:rFonts w:ascii="Arial" w:cs="Arial" w:eastAsia="Arial" w:hAnsi="Arial"/>
          <w:b/>
          <w:bCs/>
          <w:sz w:val="32"/>
          <w:szCs w:val="32"/>
        </w:rPr>
        <w:t xml:space="preserve">по переоформлению филиалов банка, находящегося в</w:t>
      </w:r>
    </w:p>
    <w:p>
      <w:pPr>
        <w:spacing w:after="240" w:before="200"/>
        <w:jc w:val="center"/>
      </w:pPr>
      <w:r>
        <w:rPr>
          <w:rFonts w:ascii="Arial" w:cs="Arial" w:eastAsia="Arial" w:hAnsi="Arial"/>
          <w:b/>
          <w:bCs/>
          <w:sz w:val="32"/>
          <w:szCs w:val="32"/>
        </w:rPr>
        <w:t xml:space="preserve">процессе банкротства, в качестве филиалов банка,</w:t>
      </w:r>
    </w:p>
    <w:p>
      <w:pPr>
        <w:spacing w:after="240" w:before="200"/>
        <w:jc w:val="center"/>
      </w:pPr>
      <w:r>
        <w:rPr>
          <w:rFonts w:ascii="Arial" w:cs="Arial" w:eastAsia="Arial" w:hAnsi="Arial"/>
          <w:b/>
          <w:bCs/>
          <w:sz w:val="32"/>
          <w:szCs w:val="32"/>
        </w:rPr>
        <w:t xml:space="preserve">учрежденного методом реструктуризации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Специальный администратор вправе переоформить существующие филиалы банка, находящегося в процессе банкротства, в качестве филиалов нового банка, учрежденного методом реструктуризации.</w:t>
      </w:r>
    </w:p>
    <w:p>
      <w:pPr>
        <w:spacing w:after="120"/>
        <w:jc w:val="both"/>
      </w:pPr>
      <w:r>
        <w:rPr>
          <w:rFonts w:ascii="Arial" w:cs="Arial" w:eastAsia="Arial" w:hAnsi="Arial"/>
          <w:sz w:val="24"/>
          <w:szCs w:val="24"/>
        </w:rPr>
        <w:t xml:space="preserve">39.2. Переоформление филиалов банка, находящегося в процессе банкротства, в качестве филиалов нового банка, учрежденного методом реструктуризации, осуществляется с предварительного разрешения заместителя Председателя Национального банка, курирующего вопросы банковского надзора.</w:t>
      </w:r>
    </w:p>
    <w:p>
      <w:pPr>
        <w:spacing w:after="120"/>
        <w:jc w:val="both"/>
      </w:pPr>
      <w:r>
        <w:rPr>
          <w:rFonts w:ascii="Arial" w:cs="Arial" w:eastAsia="Arial" w:hAnsi="Arial"/>
          <w:sz w:val="24"/>
          <w:szCs w:val="24"/>
        </w:rPr>
        <w:t xml:space="preserve">39.3. Специальный администратор, одновременно с подачей ходатайства о выдаче предварительного разрешения на получение банковских лицензий, вправе подать в Национальный банк заявление о переоформлении филиалов банка, находящегося в процессе банкротства, в качестве филиалов нового банка, учрежденного методом реструктуризации, с приложением списка филиалов, подлежащих переоформлению. В списке филиалов должно быть указано местонахождения, сведения о руководителях и главных бухгалтерах филиалов.</w:t>
      </w:r>
    </w:p>
    <w:p>
      <w:pPr>
        <w:spacing w:after="120"/>
        <w:jc w:val="both"/>
      </w:pPr>
      <w:r>
        <w:rPr>
          <w:rFonts w:ascii="Arial" w:cs="Arial" w:eastAsia="Arial" w:hAnsi="Arial"/>
          <w:sz w:val="24"/>
          <w:szCs w:val="24"/>
        </w:rPr>
        <w:t xml:space="preserve">39.4. Национальный банк, после рассмотрения заявления специального администратора о переоформлении филиалов банка, находящегося в процессе банкротства, в качестве филиалов нового банка, учрежденного методом реструктуризации и приложенных к нему документов, а также в случае отсутствия замечаний, может одновременно с предварительным разрешением на учреждение банка методом реструктуризации банка, находящегося в процессе банкротства, выдать предварительное разрешение на переоформление филиалов банка.</w:t>
      </w:r>
    </w:p>
    <w:p>
      <w:pPr>
        <w:spacing w:after="120"/>
        <w:jc w:val="both"/>
      </w:pPr>
      <w:r>
        <w:rPr>
          <w:rFonts w:ascii="Arial" w:cs="Arial" w:eastAsia="Arial" w:hAnsi="Arial"/>
          <w:sz w:val="24"/>
          <w:szCs w:val="24"/>
        </w:rPr>
        <w:t xml:space="preserve">39.5. Предварительное разрешение НБКР на переоформление филиалов банка, находящегося в процессе банкротства, в качестве филиалов нового банка, учрежденного методом реструктуризации, может быть выдано в течение 20 рабочих дней с момента получения заявления, но не раньше предварительного разрешения Национального банка на учреждение нового банка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39.6. Регистрация переоформленных филиалов банка осуществляется в соответствии с пунктом 19.8 настоящего Положения.</w:t>
      </w:r>
    </w:p>
    <w:p>
      <w:pPr>
        <w:spacing w:after="120"/>
        <w:jc w:val="both"/>
      </w:pPr>
      <w:r>
        <w:rPr>
          <w:rFonts w:ascii="Arial" w:cs="Arial" w:eastAsia="Arial" w:hAnsi="Arial"/>
          <w:sz w:val="24"/>
          <w:szCs w:val="24"/>
        </w:rPr>
        <w:t xml:space="preserve">39.7. Изменения местонахождения, руководителей и главных бухгалтеров филиалов рассматриваются в соответствии с главой 19 настоящего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w:t>
      </w:r>
    </w:p>
    <w:p>
      <w:pPr>
        <w:spacing w:after="240" w:before="200"/>
        <w:jc w:val="center"/>
      </w:pPr>
      <w:r>
        <w:rPr>
          <w:rFonts w:ascii="Arial" w:cs="Arial" w:eastAsia="Arial" w:hAnsi="Arial"/>
          <w:b/>
          <w:bCs/>
          <w:sz w:val="32"/>
          <w:szCs w:val="32"/>
        </w:rPr>
        <w:t xml:space="preserve">Преобразование микрофинансовой компании (МФК) и</w:t>
      </w:r>
    </w:p>
    <w:p>
      <w:pPr>
        <w:spacing w:after="240" w:before="200"/>
        <w:jc w:val="center"/>
      </w:pPr>
      <w:r>
        <w:rPr>
          <w:rFonts w:ascii="Arial" w:cs="Arial" w:eastAsia="Arial" w:hAnsi="Arial"/>
          <w:b/>
          <w:bCs/>
          <w:sz w:val="32"/>
          <w:szCs w:val="32"/>
        </w:rPr>
        <w:t xml:space="preserve">микрокредитной компании (МКК) в коммерческий банк.</w:t>
      </w:r>
    </w:p>
    <w:p>
      <w:pPr>
        <w:spacing w:after="240" w:before="200"/>
        <w:jc w:val="center"/>
      </w:pPr>
      <w:r>
        <w:rPr>
          <w:rFonts w:ascii="Arial" w:cs="Arial" w:eastAsia="Arial" w:hAnsi="Arial"/>
          <w:b/>
          <w:bCs/>
          <w:sz w:val="32"/>
          <w:szCs w:val="32"/>
        </w:rPr>
        <w:t xml:space="preserve">Преобразование традиционного банка в исламский банк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(Раздел 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ploukfglb7jcqptpez3ao">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40</w:t>
      </w:r>
    </w:p>
    <w:p>
      <w:pPr>
        <w:spacing w:after="240" w:before="200"/>
        <w:jc w:val="center"/>
      </w:pPr>
      <w:r>
        <w:rPr>
          <w:rFonts w:ascii="Arial" w:cs="Arial" w:eastAsia="Arial" w:hAnsi="Arial"/>
          <w:b/>
          <w:bCs/>
          <w:sz w:val="32"/>
          <w:szCs w:val="32"/>
        </w:rPr>
        <w:t xml:space="preserve">Требования, предъявляемые к МФК и МКК, намеревающимся</w:t>
      </w:r>
    </w:p>
    <w:p>
      <w:pPr>
        <w:spacing w:after="240" w:before="200"/>
        <w:jc w:val="center"/>
      </w:pPr>
      <w:r>
        <w:rPr>
          <w:rFonts w:ascii="Arial" w:cs="Arial" w:eastAsia="Arial" w:hAnsi="Arial"/>
          <w:b/>
          <w:bCs/>
          <w:sz w:val="32"/>
          <w:szCs w:val="32"/>
        </w:rPr>
        <w:t xml:space="preserve">преобразоваться в банк. Порядок предоставления МФК и</w:t>
      </w:r>
    </w:p>
    <w:p>
      <w:pPr>
        <w:spacing w:after="240" w:before="200"/>
        <w:jc w:val="center"/>
      </w:pPr>
      <w:r>
        <w:rPr>
          <w:rFonts w:ascii="Arial" w:cs="Arial" w:eastAsia="Arial" w:hAnsi="Arial"/>
          <w:b/>
          <w:bCs/>
          <w:sz w:val="32"/>
          <w:szCs w:val="32"/>
        </w:rPr>
        <w:t xml:space="preserve">МКК документов для получения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40.1. МФК и МКК, намеревающиеся преобразоваться в банк должны:</w:t>
      </w:r>
    </w:p>
    <w:p>
      <w:pPr>
        <w:spacing w:after="120"/>
        <w:jc w:val="both"/>
      </w:pPr>
      <w:r>
        <w:rPr>
          <w:rFonts w:ascii="Arial" w:cs="Arial" w:eastAsia="Arial" w:hAnsi="Arial"/>
          <w:sz w:val="24"/>
          <w:szCs w:val="24"/>
        </w:rPr>
        <w:t xml:space="preserve">1) иметь организационно-правовую форму акционерного общества;</w:t>
      </w:r>
    </w:p>
    <w:p>
      <w:pPr>
        <w:spacing w:after="120"/>
        <w:jc w:val="both"/>
      </w:pPr>
      <w:r>
        <w:rPr>
          <w:rFonts w:ascii="Arial" w:cs="Arial" w:eastAsia="Arial" w:hAnsi="Arial"/>
          <w:sz w:val="24"/>
          <w:szCs w:val="24"/>
        </w:rPr>
        <w:t xml:space="preserve">2) располагать на дату подачи ходатайства на преобразование в банк уставным капиталом (ранее сформированным и дополнительно внесенным капиталом) в размере, установленном Национальным банком для вновь открываемых банков;</w:t>
      </w:r>
    </w:p>
    <w:p>
      <w:pPr>
        <w:spacing w:after="120"/>
        <w:jc w:val="both"/>
      </w:pPr>
      <w:r>
        <w:rPr>
          <w:rFonts w:ascii="Arial" w:cs="Arial" w:eastAsia="Arial" w:hAnsi="Arial"/>
          <w:sz w:val="24"/>
          <w:szCs w:val="24"/>
        </w:rPr>
        <w:t xml:space="preserve">3) осуществлять деятельность в качестве микрофинансовой организации не менее пяти лет;</w:t>
      </w:r>
    </w:p>
    <w:p>
      <w:pPr>
        <w:spacing w:after="120"/>
        <w:jc w:val="both"/>
      </w:pPr>
      <w:r>
        <w:rPr>
          <w:rFonts w:ascii="Arial" w:cs="Arial" w:eastAsia="Arial" w:hAnsi="Arial"/>
          <w:sz w:val="24"/>
          <w:szCs w:val="24"/>
        </w:rPr>
        <w:t xml:space="preserve">4) не иметь в течение последних двух лет каких-либо мер и санкций, примененных со стороны Национального банка;</w:t>
      </w:r>
    </w:p>
    <w:p>
      <w:pPr>
        <w:spacing w:after="120"/>
        <w:jc w:val="both"/>
      </w:pPr>
      <w:r>
        <w:rPr>
          <w:rFonts w:ascii="Arial" w:cs="Arial" w:eastAsia="Arial" w:hAnsi="Arial"/>
          <w:sz w:val="24"/>
          <w:szCs w:val="24"/>
        </w:rPr>
        <w:t xml:space="preserve">5) выполнять на дату подачи ходатайства на преобразование в банк все экономические нормативы и другие требования, установленные Национальным банком для действующих банков;</w:t>
      </w:r>
    </w:p>
    <w:p>
      <w:pPr>
        <w:spacing w:after="120"/>
        <w:jc w:val="both"/>
      </w:pPr>
      <w:r>
        <w:rPr>
          <w:rFonts w:ascii="Arial" w:cs="Arial" w:eastAsia="Arial" w:hAnsi="Arial"/>
          <w:sz w:val="24"/>
          <w:szCs w:val="24"/>
        </w:rPr>
        <w:t xml:space="preserve">6) иметь заключение независимой аудиторской компании, подтверждающее достоверность финансовой отчетности МФК/МКК на дату подачи ходатайства о выдаче предварительного разрешения на получение банковских лицензий.</w:t>
      </w:r>
    </w:p>
    <w:p>
      <w:pPr>
        <w:spacing w:after="120"/>
        <w:jc w:val="both"/>
      </w:pPr>
      <w:r>
        <w:rPr>
          <w:rFonts w:ascii="Arial" w:cs="Arial" w:eastAsia="Arial" w:hAnsi="Arial"/>
          <w:sz w:val="24"/>
          <w:szCs w:val="24"/>
        </w:rPr>
        <w:t xml:space="preserve">40.2. После принятия акционерами МФК/МКК решения о ее преобразовании в банк, она может создать организационную группу для подготовки необходимых документов в целях получения лицензии на право проведения банковских операций и определить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40.3. Для получения консультаций и ознакомления с процедурами по представлению и рассмотрению ходатайства и процедуре лицензирования уполномоченное лицо может обратиться в Отдел лицензирования Управления методологии надзора и лицензирования Национального банка до того, как будет представлено ходатайство о преобразовании МФК/МКК в банк.</w:t>
      </w:r>
    </w:p>
    <w:p>
      <w:pPr>
        <w:spacing w:after="120"/>
        <w:jc w:val="both"/>
      </w:pPr>
      <w:r>
        <w:rPr>
          <w:rFonts w:ascii="Arial" w:cs="Arial" w:eastAsia="Arial" w:hAnsi="Arial"/>
          <w:sz w:val="24"/>
          <w:szCs w:val="24"/>
        </w:rPr>
        <w:t xml:space="preserve">40.4. Для получения лицензии на право проведения банковских операций в национальной валюте МФК/МКК предоставляет в Национальный банк подлинные документы или заверенные надлежащим образом их копии на кыргызском и/или русском языках в соответствии с пунктами 3.4 и 3.5 главы 3 раздела II настоящего Положения.</w:t>
      </w:r>
    </w:p>
    <w:p>
      <w:pPr>
        <w:spacing w:after="120"/>
        <w:jc w:val="both"/>
      </w:pPr>
      <w:r>
        <w:rPr>
          <w:rFonts w:ascii="Arial" w:cs="Arial" w:eastAsia="Arial" w:hAnsi="Arial"/>
          <w:sz w:val="24"/>
          <w:szCs w:val="24"/>
        </w:rPr>
        <w:t xml:space="preserve">МФК/МКК, одновременно с подачей ходатайства о выдаче предварительного разрешения на получение банковских лицензий, вправе подать в Национальный банк заявление о получении разрешения Национального банка на переоформление действующих филиалов МФК/МКК в филиалы банка, с приложением документов в соответствии с пунктом 19.4 главы 19 настоящего Положения.</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25b3-q_zc8mqdvftplric">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40.5. Лицензия на право проведения банковских операций в иностранной валюте может быть выдана одновременно с лицензией на право проведения банковских операций в национальной валюте при предоставлении документов о готовности МФК/МКК к проведению указанных операций согласно требованиям главы 9 раздела II настоящего Положения.</w:t>
      </w:r>
    </w:p>
    <w:p>
      <w:pPr>
        <w:spacing w:after="120"/>
        <w:jc w:val="both"/>
      </w:pPr>
      <w:r>
        <w:rPr>
          <w:rFonts w:ascii="Arial" w:cs="Arial" w:eastAsia="Arial" w:hAnsi="Arial"/>
          <w:sz w:val="24"/>
          <w:szCs w:val="24"/>
        </w:rPr>
        <w:t xml:space="preserve">40.6. При выдаче банковских лицензий МФК/МКК, Национальный банк, в целях предупреждения рисков, присущих банковской деятельности, может установить ограничения по отдельным видам банковских операций.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41</w:t>
      </w:r>
    </w:p>
    <w:p>
      <w:pPr>
        <w:spacing w:after="240" w:before="200"/>
        <w:jc w:val="center"/>
      </w:pPr>
      <w:r>
        <w:rPr>
          <w:rFonts w:ascii="Arial" w:cs="Arial" w:eastAsia="Arial" w:hAnsi="Arial"/>
          <w:b/>
          <w:bCs/>
          <w:sz w:val="32"/>
          <w:szCs w:val="32"/>
        </w:rPr>
        <w:t xml:space="preserve">Порядок рассмотрения ходатайства</w:t>
      </w:r>
    </w:p>
    <w:p>
      <w:pPr>
        <w:spacing w:after="240" w:before="200"/>
        <w:jc w:val="center"/>
      </w:pPr>
      <w:r>
        <w:rPr>
          <w:rFonts w:ascii="Arial" w:cs="Arial" w:eastAsia="Arial" w:hAnsi="Arial"/>
          <w:b/>
          <w:bCs/>
          <w:sz w:val="32"/>
          <w:szCs w:val="32"/>
        </w:rPr>
        <w:t xml:space="preserve">МФК и МКК о выдаче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Ходатайство МФК или МКК о выдаче предварительного разрешения на получение банковских лицензий рассматривается Национальным банком в срок, не превышающий четырех месяцев с момента получения ходатайства и всех удовлетворительных документов, необходимых для выдачи лицензии.</w:t>
      </w:r>
    </w:p>
    <w:p>
      <w:pPr>
        <w:spacing w:after="120"/>
        <w:jc w:val="both"/>
      </w:pPr>
      <w:r>
        <w:rPr>
          <w:rFonts w:ascii="Arial" w:cs="Arial" w:eastAsia="Arial" w:hAnsi="Arial"/>
          <w:sz w:val="24"/>
          <w:szCs w:val="24"/>
        </w:rPr>
        <w:t xml:space="preserve">41.2. Срок рассмотрения ходатайства о выдаче лицензии МФК/МКК, в состав акционеров которой входят нерезиденты Кыргызской Республики, может быть продлен по решению Правления Национального банка дополнительно на два месяца.</w:t>
      </w:r>
    </w:p>
    <w:p>
      <w:pPr>
        <w:spacing w:after="120"/>
        <w:jc w:val="both"/>
      </w:pPr>
      <w:r>
        <w:rPr>
          <w:rFonts w:ascii="Arial" w:cs="Arial" w:eastAsia="Arial" w:hAnsi="Arial"/>
          <w:sz w:val="24"/>
          <w:szCs w:val="24"/>
        </w:rPr>
        <w:t xml:space="preserve">41.3. В отношении акционеров МФК и МКК, при их преобразовании в банк, требования пункта 1.9 главы 1 настоящего Положения не распространяются.</w:t>
      </w:r>
    </w:p>
    <w:p>
      <w:pPr>
        <w:spacing w:after="120"/>
        <w:jc w:val="both"/>
      </w:pPr>
      <w:r>
        <w:rPr>
          <w:rFonts w:ascii="Arial" w:cs="Arial" w:eastAsia="Arial" w:hAnsi="Arial"/>
          <w:sz w:val="24"/>
          <w:szCs w:val="24"/>
        </w:rPr>
        <w:t xml:space="preserve">41.4. После получения ходатайства, Национальный банк осуществляет комплексную проверку деятельности МФК/МКК по состоянию на дату подачи ходатайства, в задачи которой также входит подтверждение наличия уставного капитала в размере, соответствующем требованию по минимальному размеру уставного капитала, установленному Национальным банком для вновь создаваемых банков, и проверка источников происхождения средств, направленных МФК/МКК на формирование уставного капитала банка.</w:t>
      </w:r>
    </w:p>
    <w:p>
      <w:pPr>
        <w:spacing w:after="120"/>
        <w:jc w:val="both"/>
      </w:pPr>
      <w:r>
        <w:rPr>
          <w:rFonts w:ascii="Arial" w:cs="Arial" w:eastAsia="Arial" w:hAnsi="Arial"/>
          <w:sz w:val="24"/>
          <w:szCs w:val="24"/>
        </w:rPr>
        <w:t xml:space="preserve">41.5. После рассмотрения документов, представленных в соответствии с пунктом 41.4 главы 41 раздела VIII настоящего Положения, а также с учетом итогов комплексной проверки деятельности МФК/МКК, предусмотренной пунктом 41.4 настоящего Положения, Национальный банк может дать предварительное разрешение МФК/МКК на получение (выдачу) банковских лицензий. Решение о выдаче предварительного разрешения на получение (выдачу) банковских лицензий принимается Правлением Национального банка в течение срока, указанного в пункте 41.1 и 41.2 настоящего Положения.</w:t>
      </w:r>
    </w:p>
    <w:p>
      <w:pPr>
        <w:spacing w:after="120"/>
        <w:jc w:val="both"/>
      </w:pPr>
      <w:r>
        <w:rPr>
          <w:rFonts w:ascii="Arial" w:cs="Arial" w:eastAsia="Arial" w:hAnsi="Arial"/>
          <w:sz w:val="24"/>
          <w:szCs w:val="24"/>
        </w:rPr>
        <w:t xml:space="preserve">Одновременно с предварительным разрешением МФК/МКК на получение (выдачу) банковских лицензий, Национальный банк, после рассмотрения заявления МФК/МКК о получении разрешения Национального банка на переоформление действующих филиалов МФК/МКК в филиалы банка и приложенных к нему документов, а также при отсутствии замечаний, может выдать разрешение на переоформление действующих филиалов МФК/МКК в филиалы банка для прохождения процедуры перерегистрации в органах регистрации юридических лиц.</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3hztjeqa8rupevsmlifgk">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 Предварительное разрешение на получение лицензии (открытие банка) означает, что МФК/МКК будут выданы банковские лицензии после выполнения условий, указанных в подпунктах 2)-11) пункта 6.4 главы 6 настоящего Положения.</w:t>
      </w:r>
    </w:p>
    <w:p>
      <w:pPr>
        <w:spacing w:after="120"/>
        <w:jc w:val="both"/>
      </w:pPr>
      <w:r>
        <w:rPr>
          <w:rFonts w:ascii="Arial" w:cs="Arial" w:eastAsia="Arial" w:hAnsi="Arial"/>
          <w:sz w:val="24"/>
          <w:szCs w:val="24"/>
        </w:rPr>
        <w:t xml:space="preserve">41.7. Дальнейшее рассмотрение ходатайства и документов МФК/МКК, представленных для получения предварительного разрешения на получение банковских лицензий осуществляется аналогично порядку, предусмотренному в пунктах 4.4-4.8 главы 4 раздела II настоящего Положения.</w:t>
      </w:r>
    </w:p>
    <w:p>
      <w:pPr>
        <w:spacing w:after="120"/>
        <w:jc w:val="both"/>
      </w:pPr>
      <w:r>
        <w:rPr>
          <w:rFonts w:ascii="Arial" w:cs="Arial" w:eastAsia="Arial" w:hAnsi="Arial"/>
          <w:sz w:val="24"/>
          <w:szCs w:val="24"/>
        </w:rPr>
        <w:t xml:space="preserve">41.8. При принятии положительного решения Правлением Национального банка по вопросу выдачи предварительного разрешения на получение лицензии (открытие банка), в течение трех рабочих дней с момента принятия решения, направляются:</w:t>
      </w:r>
    </w:p>
    <w:p>
      <w:pPr>
        <w:spacing w:after="120"/>
        <w:jc w:val="both"/>
      </w:pPr>
      <w:r>
        <w:rPr>
          <w:rFonts w:ascii="Arial" w:cs="Arial" w:eastAsia="Arial" w:hAnsi="Arial"/>
          <w:sz w:val="24"/>
          <w:szCs w:val="24"/>
        </w:rPr>
        <w:t xml:space="preserve">1) в уполномоченный государственный орган по регистрации юридических лиц - письмо о выдаче предварительного разрешения на получение банковских лицензий (открытие банка), для осуществления государственной перерегистрации МФК/МКК в банк в соответствии с требованиями законодательства. К письму о предварительном разрешении на получение лицензии (открытие банка) прилагаются по два экземпляра устава банка.</w:t>
      </w:r>
    </w:p>
    <w:p>
      <w:pPr>
        <w:spacing w:after="120"/>
        <w:jc w:val="both"/>
      </w:pPr>
      <w:r>
        <w:rPr>
          <w:rFonts w:ascii="Arial" w:cs="Arial" w:eastAsia="Arial" w:hAnsi="Arial"/>
          <w:sz w:val="24"/>
          <w:szCs w:val="24"/>
        </w:rPr>
        <w:t xml:space="preserve">В случае, если одновременно с предварительным разрешением МФК/МКК на получение (выдачу) банковских лицензий выдается разрешение на переоформление действующих филиалов МФК/МКК в филиалы банка, Национальный банк направляет в органы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w:t>
      </w:r>
    </w:p>
    <w:p>
      <w:pPr>
        <w:spacing w:after="120"/>
        <w:jc w:val="both"/>
      </w:pPr>
      <w:r>
        <w:rPr>
          <w:rFonts w:ascii="Arial" w:cs="Arial" w:eastAsia="Arial" w:hAnsi="Arial"/>
          <w:sz w:val="24"/>
          <w:szCs w:val="24"/>
        </w:rPr>
        <w:t xml:space="preserve">2) в уполномоченный государственный орган по регулированию рынка ценных бумаг - копия письма о выдаче предварительного разрешения на преобразование МФК/МКК в банк и согласовании размера уставного капитала, указанного в учредительном договоре и уставе банка, для осуществления государственной перерегистрации выпуска (эмиссии) акций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ifh-ac3yw7yoz9pbjbt7t">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41.9. В течение пяти рабочих дней со дня осуществления государственной перерегистрации в уполномоченном государственном органе по регистрации юридических лиц, банк должен представить в Национальный банк сопроводительное письмо за подписью уполномоченного лица или председателя Совета директоров или председателя правления с приложением:</w:t>
      </w:r>
    </w:p>
    <w:p>
      <w:pPr>
        <w:spacing w:after="120"/>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перерегистрации юридического лица (в том числе и филиалов), заверенной надлежащим образом;</w:t>
      </w:r>
    </w:p>
    <w:p>
      <w:pPr>
        <w:spacing w:after="120"/>
        <w:jc w:val="both"/>
      </w:pPr>
      <w:r>
        <w:rPr>
          <w:rFonts w:ascii="Arial" w:cs="Arial" w:eastAsia="Arial" w:hAnsi="Arial"/>
          <w:sz w:val="24"/>
          <w:szCs w:val="24"/>
        </w:rPr>
        <w:t xml:space="preserve">2) копии решения уполномоченного государственного органа о перерегистрации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3) нотариально заверенных копий устава со штампами уполномоченного государственного органа, осуществляющего государственную перерегистрацию юридического лица, в трех экземплярах;</w:t>
      </w:r>
    </w:p>
    <w:p>
      <w:pPr>
        <w:spacing w:after="120"/>
        <w:jc w:val="both"/>
      </w:pPr>
      <w:r>
        <w:rPr>
          <w:rFonts w:ascii="Arial" w:cs="Arial" w:eastAsia="Arial" w:hAnsi="Arial"/>
          <w:sz w:val="24"/>
          <w:szCs w:val="24"/>
        </w:rPr>
        <w:t xml:space="preserve">4) реестра акционеров банка, заверенного должным образом, с приложением электронной формы.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и в электронной форме.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scmrmsvyyjph3ocvqtycp">
        <w:r>
          <w:rPr>
            <w:rFonts w:ascii="Arial" w:cs="Arial" w:eastAsia="Arial" w:hAnsi="Arial"/>
            <w:color w:val="1D4ED8"/>
            <w:sz w:val="24"/>
            <w:szCs w:val="24"/>
            <w:u w:val="single"/>
          </w:rPr>
          <w:t xml:space="preserve">24 апреля 2013 года № 13/12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41.10. В случае преобразования в банк, МФК/МКК (включая филиалы и представительств) могут продолжать свою деятельность в качестве МФК/МКК до момента получения банковских лицензий.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42</w:t>
      </w:r>
    </w:p>
    <w:p>
      <w:pPr>
        <w:spacing w:after="240" w:before="200"/>
        <w:jc w:val="center"/>
      </w:pPr>
      <w:r>
        <w:rPr>
          <w:rFonts w:ascii="Arial" w:cs="Arial" w:eastAsia="Arial" w:hAnsi="Arial"/>
          <w:b/>
          <w:bCs/>
          <w:sz w:val="32"/>
          <w:szCs w:val="32"/>
        </w:rPr>
        <w:t xml:space="preserve">Порядок преобразования традиционного</w:t>
      </w:r>
    </w:p>
    <w:p>
      <w:pPr>
        <w:spacing w:after="240" w:before="200"/>
        <w:jc w:val="center"/>
      </w:pPr>
      <w:r>
        <w:rPr>
          <w:rFonts w:ascii="Arial" w:cs="Arial" w:eastAsia="Arial" w:hAnsi="Arial"/>
          <w:b/>
          <w:bCs/>
          <w:sz w:val="32"/>
          <w:szCs w:val="32"/>
        </w:rPr>
        <w:t xml:space="preserve">банка в исламский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Традиционный банк может быть преобразован в исламский банк, только при наличии в данном банке "исламского окна".</w:t>
      </w:r>
    </w:p>
    <w:p>
      <w:pPr>
        <w:spacing w:after="120"/>
        <w:jc w:val="both"/>
      </w:pPr>
      <w:r>
        <w:rPr>
          <w:rFonts w:ascii="Arial" w:cs="Arial" w:eastAsia="Arial" w:hAnsi="Arial"/>
          <w:sz w:val="24"/>
          <w:szCs w:val="24"/>
        </w:rPr>
        <w:t xml:space="preserve">42.2. Как минимум, за один год до предполагаемой даты преобразования, банк должен уведомить Национальный банк об этом и представить детальный план мероприятий по его преобразованию в исламский банк, составленный в соответствии со стандартами Шариата, утвержденный Советом директоров и одобренный Шариатским Советом банка.</w:t>
      </w:r>
    </w:p>
    <w:p>
      <w:pPr>
        <w:spacing w:after="120"/>
        <w:jc w:val="both"/>
      </w:pPr>
      <w:r>
        <w:rPr>
          <w:rFonts w:ascii="Arial" w:cs="Arial" w:eastAsia="Arial" w:hAnsi="Arial"/>
          <w:sz w:val="24"/>
          <w:szCs w:val="24"/>
        </w:rPr>
        <w:t xml:space="preserve">42.3. После рассмотрения документов, представленных банком, на предмет их соответствия требованиям законодательства Кыргызской Республики и стандартам Шариата, Национальный банк может дать предварительное разрешение банку на преобразование его в исламский банк. Решение о выдаче предварительного разрешения на преобразование традиционного банка в исламский банк принимается Правлением Национального банка в течение одного календарного месяца с момента предоставления документа, указанного в пункте 42.2 настоящего Положения.</w:t>
      </w:r>
    </w:p>
    <w:p>
      <w:pPr>
        <w:spacing w:after="120"/>
        <w:jc w:val="both"/>
      </w:pPr>
      <w:r>
        <w:rPr>
          <w:rFonts w:ascii="Arial" w:cs="Arial" w:eastAsia="Arial" w:hAnsi="Arial"/>
          <w:sz w:val="24"/>
          <w:szCs w:val="24"/>
        </w:rPr>
        <w:t xml:space="preserve">42.4. В течение трех рабочих дней, банк, с момента завершения мероприятий по выполнению плана преобразования банка в исламский банк, представляет в Национальный банк официальное уведомление об этом с приложением детального отчета о выполнении плана мероприятий по преобразованию банка в исламский банк и развернутого баланса банка по состоянию на последнюю дату.</w:t>
      </w:r>
    </w:p>
    <w:p>
      <w:pPr>
        <w:spacing w:after="120"/>
        <w:jc w:val="both"/>
      </w:pPr>
      <w:r>
        <w:rPr>
          <w:rFonts w:ascii="Arial" w:cs="Arial" w:eastAsia="Arial" w:hAnsi="Arial"/>
          <w:sz w:val="24"/>
          <w:szCs w:val="24"/>
        </w:rPr>
        <w:t xml:space="preserve">42.5. В течение одного календарного месяца, с момента предоставления надлежащим образом оформленного пакета документов, указанных в пункте 42.4 настоящего Положения, готовится заключение на имя заместителя председателя Правления, курирующего банковский надзор, о возможности выдачи банку лицензий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w:t>
      </w:r>
    </w:p>
    <w:p>
      <w:pPr>
        <w:spacing w:after="120"/>
        <w:jc w:val="both"/>
      </w:pPr>
      <w:r>
        <w:rPr>
          <w:rFonts w:ascii="Arial" w:cs="Arial" w:eastAsia="Arial" w:hAnsi="Arial"/>
          <w:sz w:val="24"/>
          <w:szCs w:val="24"/>
        </w:rPr>
        <w:t xml:space="preserve">42.6. В случае принятия решения о выдаче банку лицензий, банку выдаются лицензии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 взамен имеющихся у банка банковских лицензий.</w:t>
      </w:r>
    </w:p>
    <w:p>
      <w:pPr>
        <w:spacing w:after="120"/>
        <w:jc w:val="both"/>
      </w:pPr>
      <w:r>
        <w:rPr>
          <w:rFonts w:ascii="Arial" w:cs="Arial" w:eastAsia="Arial" w:hAnsi="Arial"/>
          <w:sz w:val="24"/>
          <w:szCs w:val="24"/>
        </w:rPr>
        <w:t xml:space="preserve">42.7. Основанием для отказа в получении основной (в национальной валюте) и дополнительной (в иностранной валюте) лицензий на право проведения банковских операций в соответствии с исламскими принципами банковского дела и финансирования, взамен имеющихся у банка лицензий может послужить несоответствие представленных документов, указанных в пункте 42.4 настоящего Положения, требованиям законодательства Кыргызской Республики и стандартам Шариата.</w:t>
      </w:r>
    </w:p>
    <w:p>
      <w:pPr>
        <w:spacing w:after="120"/>
        <w:jc w:val="both"/>
      </w:pPr>
      <w:r>
        <w:rPr>
          <w:rFonts w:ascii="Arial" w:cs="Arial" w:eastAsia="Arial" w:hAnsi="Arial"/>
          <w:sz w:val="24"/>
          <w:szCs w:val="24"/>
        </w:rPr>
        <w:t xml:space="preserve">42.8. Члены Совета директоров банка, преобразовавшегося в исламский банк, в течение одного календарного года, с момента получения банком лицензий на право проведения банковских операций в соответствии с исламскими принципами банковского дела и финансирования должны пройти соответствующее обучение по исламским принципам финансирования и представить подтверждающие документы в Национальный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целях настоящего Положения под руководящей должностью подразумевается должность не ниже руководителя структурного подразделения финансово-кредитного учреждения и/или компании, деятельность которой подпадает под действие пункта 1.11. настоящего Положения, и/или организаций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w:t>
      </w:r>
    </w:p>
    <w:p>
      <w:pPr>
        <w:spacing w:after="120"/>
        <w:jc w:val="both"/>
      </w:pPr>
      <w:r>
        <w:rPr>
          <w:rFonts w:ascii="Arial" w:cs="Arial" w:eastAsia="Arial" w:hAnsi="Arial"/>
          <w:sz w:val="24"/>
          <w:szCs w:val="24"/>
        </w:rPr>
        <w:t xml:space="preserve">(2) Настоящее Положение не рассматривает процедуру принудительной реорганизации банков.</w:t>
      </w:r>
    </w:p>
    <w:p>
      <w:pPr>
        <w:spacing w:after="120"/>
        <w:jc w:val="both"/>
      </w:pPr>
      <w:r>
        <w:rPr>
          <w:rFonts w:ascii="Arial" w:cs="Arial" w:eastAsia="Arial" w:hAnsi="Arial"/>
          <w:sz w:val="24"/>
          <w:szCs w:val="24"/>
        </w:rPr>
        <w:t xml:space="preserve">(3) Настоящее Положение не рассматривает процедуру принудительной реорганизации банков.</w:t>
      </w:r>
    </w:p>
    <w:p>
      <w:pPr>
        <w:spacing w:after="120"/>
        <w:jc w:val="both"/>
      </w:pPr>
      <w:r>
        <w:rPr>
          <w:rFonts w:ascii="Arial" w:cs="Arial" w:eastAsia="Arial" w:hAnsi="Arial"/>
          <w:sz w:val="24"/>
          <w:szCs w:val="24"/>
        </w:rPr>
        <w:t xml:space="preserve">(4) В этом случае банк несет ответственность за предоставление недостоверных сведений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ХОДАТАЙСТВО</w:t>
      </w:r>
    </w:p>
    <w:p>
      <w:pPr>
        <w:spacing w:after="240" w:before="200"/>
        <w:jc w:val="center"/>
      </w:pPr>
      <w:r>
        <w:rPr>
          <w:rFonts w:ascii="Arial" w:cs="Arial" w:eastAsia="Arial" w:hAnsi="Arial"/>
          <w:b/>
          <w:bCs/>
          <w:sz w:val="32"/>
          <w:szCs w:val="32"/>
        </w:rPr>
        <w:t xml:space="preserve">о выдаче предварительного разрешения</w:t>
      </w:r>
    </w:p>
    <w:p>
      <w:pPr>
        <w:spacing w:after="240" w:before="200"/>
        <w:jc w:val="center"/>
      </w:pPr>
      <w:r>
        <w:rPr>
          <w:rFonts w:ascii="Arial" w:cs="Arial" w:eastAsia="Arial" w:hAnsi="Arial"/>
          <w:b/>
          <w:bCs/>
          <w:sz w:val="32"/>
          <w:szCs w:val="32"/>
        </w:rPr>
        <w:t xml:space="preserve">на получение банковских лицензий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(Наименование в редакции постановления Правления</w:t>
      </w:r>
    </w:p>
    <w:p>
      <w:pPr>
        <w:spacing w:after="120"/>
        <w:jc w:val="center"/>
      </w:pPr>
      <w:r>
        <w:rPr>
          <w:rFonts w:ascii="Arial" w:cs="Arial" w:eastAsia="Arial" w:hAnsi="Arial"/>
          <w:i/>
          <w:iCs/>
          <w:sz w:val="24"/>
          <w:szCs w:val="24"/>
        </w:rPr>
        <w:t xml:space="preserve">Нацбанка КР от </w:t>
      </w:r>
      <w:hyperlink w:history="1" r:id="rIdiwvgkfbvzo8f3ts4w3hv8">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просим выдать лицензию на право проведения банковских операций вновь создаваемому банку _____________________ (наименование банка) со следующими реквизитами:</w:t>
      </w:r>
    </w:p>
    <w:p>
      <w:pPr>
        <w:spacing w:after="120"/>
        <w:jc w:val="both"/>
      </w:pPr>
      <w:r>
        <w:rPr>
          <w:rFonts w:ascii="Arial" w:cs="Arial" w:eastAsia="Arial" w:hAnsi="Arial"/>
          <w:sz w:val="24"/>
          <w:szCs w:val="24"/>
        </w:rPr>
        <w:t xml:space="preserve">1. Название</w:t>
      </w:r>
    </w:p>
    <w:p>
      <w:pPr>
        <w:spacing w:after="120"/>
        <w:jc w:val="both"/>
      </w:pPr>
      <w:r>
        <w:rPr>
          <w:rFonts w:ascii="Arial" w:cs="Arial" w:eastAsia="Arial" w:hAnsi="Arial"/>
          <w:sz w:val="24"/>
          <w:szCs w:val="24"/>
        </w:rPr>
        <w:t xml:space="preserve">2. Полный адрес</w:t>
      </w:r>
    </w:p>
    <w:p>
      <w:pPr>
        <w:spacing w:after="120"/>
        <w:jc w:val="both"/>
      </w:pPr>
      <w:r>
        <w:rPr>
          <w:rFonts w:ascii="Arial" w:cs="Arial" w:eastAsia="Arial" w:hAnsi="Arial"/>
          <w:sz w:val="24"/>
          <w:szCs w:val="24"/>
        </w:rPr>
        <w:t xml:space="preserve">3. Имя представителя группы организаторов</w:t>
      </w:r>
    </w:p>
    <w:p>
      <w:pPr>
        <w:spacing w:after="120"/>
        <w:jc w:val="both"/>
      </w:pPr>
      <w:r>
        <w:rPr>
          <w:rFonts w:ascii="Arial" w:cs="Arial" w:eastAsia="Arial" w:hAnsi="Arial"/>
          <w:sz w:val="24"/>
          <w:szCs w:val="24"/>
        </w:rPr>
        <w:t xml:space="preserve">Адрес представителя</w:t>
      </w:r>
    </w:p>
    <w:p>
      <w:pPr>
        <w:spacing w:after="120"/>
        <w:jc w:val="both"/>
      </w:pPr>
      <w:r>
        <w:rPr>
          <w:rFonts w:ascii="Arial" w:cs="Arial" w:eastAsia="Arial" w:hAnsi="Arial"/>
          <w:sz w:val="24"/>
          <w:szCs w:val="24"/>
        </w:rPr>
        <w:t xml:space="preserve">Телефон _________________ Факс ____________________</w:t>
      </w:r>
    </w:p>
    <w:p>
      <w:pPr>
        <w:spacing w:after="120"/>
        <w:jc w:val="both"/>
      </w:pPr>
      <w:r>
        <w:rPr>
          <w:rFonts w:ascii="Arial" w:cs="Arial" w:eastAsia="Arial" w:hAnsi="Arial"/>
          <w:sz w:val="24"/>
          <w:szCs w:val="24"/>
        </w:rPr>
        <w:t xml:space="preserve">4. Тип акционерного общества (закрытое или открытое акционерное общество)</w:t>
      </w:r>
    </w:p>
    <w:p>
      <w:pPr>
        <w:spacing w:after="120"/>
        <w:jc w:val="both"/>
      </w:pPr>
      <w:r>
        <w:rPr>
          <w:rFonts w:ascii="Arial" w:cs="Arial" w:eastAsia="Arial" w:hAnsi="Arial"/>
          <w:sz w:val="24"/>
          <w:szCs w:val="24"/>
        </w:rPr>
        <w:t xml:space="preserve">5. Связь с холдинговой компанией (банковской группой) (да, нет)</w:t>
      </w:r>
    </w:p>
    <w:p>
      <w:pPr>
        <w:spacing w:after="120"/>
        <w:jc w:val="both"/>
      </w:pPr>
      <w:r>
        <w:rPr>
          <w:rFonts w:ascii="Arial" w:cs="Arial" w:eastAsia="Arial" w:hAnsi="Arial"/>
          <w:sz w:val="24"/>
          <w:szCs w:val="24"/>
        </w:rPr>
        <w:t xml:space="preserve">Если да, то наименование холдинговой компании (банковской группы)</w:t>
      </w:r>
    </w:p>
    <w:p>
      <w:pPr>
        <w:spacing w:after="120"/>
        <w:jc w:val="both"/>
      </w:pPr>
      <w:r>
        <w:rPr>
          <w:rFonts w:ascii="Arial" w:cs="Arial" w:eastAsia="Arial" w:hAnsi="Arial"/>
          <w:sz w:val="24"/>
          <w:szCs w:val="24"/>
        </w:rPr>
        <w:t xml:space="preserve">6. Предполагаемая структура капитала:</w:t>
      </w:r>
    </w:p>
    <w:p>
      <w:pPr>
        <w:spacing w:after="120"/>
        <w:jc w:val="both"/>
      </w:pPr>
      <w:r>
        <w:rPr>
          <w:rFonts w:ascii="Arial" w:cs="Arial" w:eastAsia="Arial" w:hAnsi="Arial"/>
          <w:sz w:val="24"/>
          <w:szCs w:val="24"/>
        </w:rPr>
        <w:t xml:space="preserve">- количество акций</w:t>
      </w:r>
    </w:p>
    <w:p>
      <w:pPr>
        <w:spacing w:after="120"/>
        <w:jc w:val="both"/>
      </w:pPr>
      <w:r>
        <w:rPr>
          <w:rFonts w:ascii="Arial" w:cs="Arial" w:eastAsia="Arial" w:hAnsi="Arial"/>
          <w:sz w:val="24"/>
          <w:szCs w:val="24"/>
        </w:rPr>
        <w:t xml:space="preserve">- общая стоимость выпускаемых акций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Учредители полностью несут ответственность за достоверность предъявленной информации.</w:t>
      </w:r>
    </w:p>
    <w:p>
      <w:pPr>
        <w:spacing w:after="120"/>
        <w:jc w:val="both"/>
      </w:pPr>
      <w:r>
        <w:rPr>
          <w:rFonts w:ascii="Arial" w:cs="Arial" w:eastAsia="Arial" w:hAnsi="Arial"/>
          <w:sz w:val="24"/>
          <w:szCs w:val="24"/>
        </w:rPr>
        <w:t xml:space="preserve">Учредительные документы на ____ листах, описаны полистно.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УЧРЕДИТЕЛЬНЫЙ ДОГОВОР</w:t>
      </w:r>
    </w:p>
    <w:p>
      <w:pPr>
        <w:spacing w:after="240" w:before="200"/>
        <w:jc w:val="center"/>
      </w:pPr>
      <w:r>
        <w:rPr>
          <w:rFonts w:ascii="Arial" w:cs="Arial" w:eastAsia="Arial" w:hAnsi="Arial"/>
          <w:b/>
          <w:bCs/>
          <w:sz w:val="32"/>
          <w:szCs w:val="32"/>
        </w:rPr>
        <w:t xml:space="preserve">об учреждении и создании</w:t>
      </w:r>
    </w:p>
    <w:p>
      <w:pPr>
        <w:spacing w:after="240" w:before="200"/>
        <w:jc w:val="center"/>
      </w:pPr>
      <w:r>
        <w:rPr>
          <w:rFonts w:ascii="Arial" w:cs="Arial" w:eastAsia="Arial" w:hAnsi="Arial"/>
          <w:b/>
          <w:bCs/>
          <w:sz w:val="32"/>
          <w:szCs w:val="32"/>
        </w:rPr>
        <w:t xml:space="preserve">(типовая форма)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_______________________________________________________________________</w:t>
      </w:r>
    </w:p>
    <w:p>
      <w:pPr>
        <w:spacing w:after="120"/>
        <w:jc w:val="center"/>
      </w:pPr>
      <w:r>
        <w:rPr>
          <w:rFonts w:ascii="Arial" w:cs="Arial" w:eastAsia="Arial" w:hAnsi="Arial"/>
          <w:sz w:val="24"/>
          <w:szCs w:val="24"/>
        </w:rPr>
        <w:t xml:space="preserve">(указывается полное наименование банка</w:t>
      </w:r>
    </w:p>
    <w:p>
      <w:pPr>
        <w:spacing w:after="120"/>
        <w:jc w:val="center"/>
      </w:pPr>
      <w:r>
        <w:rPr>
          <w:rFonts w:ascii="Arial" w:cs="Arial" w:eastAsia="Arial" w:hAnsi="Arial"/>
          <w:sz w:val="24"/>
          <w:szCs w:val="24"/>
        </w:rPr>
        <w:t xml:space="preserve">с указанием организационно-правовой формы)</w:t>
      </w:r>
    </w:p>
    <w:p>
      <w:pPr>
        <w:spacing w:after="120"/>
        <w:jc w:val="left"/>
      </w:pPr>
      <w:r>
        <w:rPr>
          <w:rFonts w:ascii="Arial" w:cs="Arial" w:eastAsia="Arial" w:hAnsi="Arial"/>
          <w:sz w:val="24"/>
          <w:szCs w:val="24"/>
        </w:rPr>
        <w:t xml:space="preserve">Город ____________ 200 ___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(Учредительный договор может содержать и иные сведения, предусмотренные учредителями в рамках законодательства, помимо минимальных требований, которые указаны в настоящей примерной форме учредительного договора).</w:t>
      </w:r>
    </w:p>
    <w:p>
      <w:pPr>
        <w:spacing w:after="120"/>
        <w:jc w:val="both"/>
      </w:pPr>
      <w:r>
        <w:rPr>
          <w:rFonts w:ascii="Arial" w:cs="Arial" w:eastAsia="Arial" w:hAnsi="Arial"/>
          <w:sz w:val="24"/>
          <w:szCs w:val="24"/>
        </w:rPr>
        <w:t xml:space="preserve">Настоящий учредительный договор заключен между:</w:t>
      </w:r>
    </w:p>
    <w:p>
      <w:pPr>
        <w:spacing w:after="120"/>
        <w:jc w:val="both"/>
      </w:pP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 паспортные данные, включая адрес постоянного</w:t>
      </w:r>
    </w:p>
    <w:p>
      <w:pPr>
        <w:spacing w:after="120"/>
        <w:jc w:val="both"/>
      </w:pPr>
      <w:r>
        <w:rPr>
          <w:rFonts w:ascii="Arial" w:cs="Arial" w:eastAsia="Arial" w:hAnsi="Arial"/>
          <w:sz w:val="24"/>
          <w:szCs w:val="24"/>
        </w:rPr>
        <w:t xml:space="preserve">местожительства, если учредитель физическое лицо, 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учредителя, юридический адрес, если учредитель</w:t>
      </w:r>
    </w:p>
    <w:p>
      <w:pPr>
        <w:spacing w:after="120"/>
        <w:jc w:val="both"/>
      </w:pPr>
      <w:r>
        <w:rPr>
          <w:rFonts w:ascii="Arial" w:cs="Arial" w:eastAsia="Arial" w:hAnsi="Arial"/>
          <w:sz w:val="24"/>
          <w:szCs w:val="24"/>
        </w:rPr>
        <w:t xml:space="preserve">юридическое лицо),</w:t>
      </w:r>
    </w:p>
    <w:p>
      <w:pPr>
        <w:spacing w:after="120"/>
        <w:jc w:val="both"/>
      </w:pPr>
      <w:r>
        <w:rPr>
          <w:rFonts w:ascii="Arial" w:cs="Arial" w:eastAsia="Arial" w:hAnsi="Arial"/>
          <w:sz w:val="24"/>
          <w:szCs w:val="24"/>
        </w:rPr>
        <w:t xml:space="preserve">в последующем именуемые "Учредители", договорились о нижеследующем: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Учредители, на Основе добровольного объединения своих средств, договорились создать банк ___________________________, (далее именуемый "Банк") в форме открытого или закрытого акционерного общества.</w:t>
      </w:r>
    </w:p>
    <w:p>
      <w:pPr>
        <w:spacing w:after="120"/>
        <w:jc w:val="both"/>
      </w:pPr>
      <w:r>
        <w:rPr>
          <w:rFonts w:ascii="Arial" w:cs="Arial" w:eastAsia="Arial" w:hAnsi="Arial"/>
          <w:sz w:val="24"/>
          <w:szCs w:val="24"/>
        </w:rPr>
        <w:t xml:space="preserve">Порядок деятельности учредителей по созданию Банка _______________ определяется настоящим учредительным договором.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Цели создания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Банк создается в целях: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Вопросы, связанные с учреждением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Банк учреждается в форме открытого (закрытого) акционерного общества и приобретает права юридического лица с момента его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3.2. Банк отвечает по своим обязательствам всем своим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pPr>
        <w:spacing w:after="120"/>
        <w:jc w:val="both"/>
      </w:pPr>
      <w:r>
        <w:rPr>
          <w:rFonts w:ascii="Arial" w:cs="Arial" w:eastAsia="Arial" w:hAnsi="Arial"/>
          <w:sz w:val="24"/>
          <w:szCs w:val="24"/>
        </w:rPr>
        <w:t xml:space="preserve">Акционеры Банка не отвечают по обязательствам Банка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Банка в пределах неоплаченной части стоимости принадлежащих им акций.</w:t>
      </w:r>
    </w:p>
    <w:p>
      <w:pPr>
        <w:spacing w:after="120"/>
        <w:jc w:val="both"/>
      </w:pPr>
      <w:r>
        <w:rPr>
          <w:rFonts w:ascii="Arial" w:cs="Arial" w:eastAsia="Arial" w:hAnsi="Arial"/>
          <w:sz w:val="24"/>
          <w:szCs w:val="24"/>
        </w:rPr>
        <w:t xml:space="preserve">Банк не отвечает по обязательствам своих акционеров. Банк не отвечает по обязательствам государства и его органов. Государство не отвечает по обязательствам Банка, за исключением случаев, когда государство само приняло на себя такие обязательства.</w:t>
      </w:r>
    </w:p>
    <w:p>
      <w:pPr>
        <w:spacing w:after="120"/>
        <w:jc w:val="both"/>
      </w:pPr>
      <w:r>
        <w:rPr>
          <w:rFonts w:ascii="Arial" w:cs="Arial" w:eastAsia="Arial" w:hAnsi="Arial"/>
          <w:sz w:val="24"/>
          <w:szCs w:val="24"/>
        </w:rPr>
        <w:t xml:space="preserve">3.3. Банк в своей деятельности обеспечивает соблюдение требований действующего законодательства Кыргызской Республики, нормативных актов Национального банка Кыргызской Республики, а также Устава банка.</w:t>
      </w:r>
    </w:p>
    <w:p>
      <w:pPr>
        <w:spacing w:after="120"/>
        <w:jc w:val="both"/>
      </w:pPr>
      <w:r>
        <w:rPr>
          <w:rFonts w:ascii="Arial" w:cs="Arial" w:eastAsia="Arial" w:hAnsi="Arial"/>
          <w:sz w:val="24"/>
          <w:szCs w:val="24"/>
        </w:rPr>
        <w:t xml:space="preserve">3.4. Банк создается без ограничения срока деятельности и осуществляет свою деятельность на основании банковской лицензии, выдаваемой Национальным банком Кыргызской Республики.</w:t>
      </w:r>
    </w:p>
    <w:p>
      <w:pPr>
        <w:spacing w:after="120"/>
        <w:jc w:val="both"/>
      </w:pPr>
      <w:r>
        <w:rPr>
          <w:rFonts w:ascii="Arial" w:cs="Arial" w:eastAsia="Arial" w:hAnsi="Arial"/>
          <w:sz w:val="24"/>
          <w:szCs w:val="24"/>
        </w:rPr>
        <w:t xml:space="preserve">3.5. В целях подготовки необходимых материалов, документов, запросов и других необходимых актов по созданию Банка создается организационная группа (уполномоченное лицо). Организационная группа (уполномоченное лицо) вправе совершать все необходимые действия, участвовать во встречах и мероприятиях, связанных с созданием Банка.</w:t>
      </w:r>
    </w:p>
    <w:p>
      <w:pPr>
        <w:spacing w:after="120"/>
        <w:jc w:val="both"/>
      </w:pPr>
      <w:r>
        <w:rPr>
          <w:rFonts w:ascii="Arial" w:cs="Arial" w:eastAsia="Arial" w:hAnsi="Arial"/>
          <w:sz w:val="24"/>
          <w:szCs w:val="24"/>
        </w:rPr>
        <w:t xml:space="preserve">3.6. Учредители несут солидарную ответственность по обязательствам, возникшим до регистрации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Уставный капитал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Уставный капитал Банка определен в размере __________________ млн. сом.</w:t>
      </w:r>
    </w:p>
    <w:p>
      <w:pPr>
        <w:spacing w:after="120"/>
        <w:jc w:val="both"/>
      </w:pPr>
      <w:r>
        <w:rPr>
          <w:rFonts w:ascii="Arial" w:cs="Arial" w:eastAsia="Arial" w:hAnsi="Arial"/>
          <w:sz w:val="24"/>
          <w:szCs w:val="24"/>
        </w:rPr>
        <w:t xml:space="preserve">4.2. Для формирования уставного капитала Банк выпускает __________ (простые именные и привилегированные, указать конкретно сколько и каких акций) акции номинальной стоимостью __________________ сом в количестве __________ штук.</w:t>
      </w:r>
    </w:p>
    <w:p>
      <w:pPr>
        <w:spacing w:after="120"/>
        <w:jc w:val="both"/>
      </w:pPr>
      <w:r>
        <w:rPr>
          <w:rFonts w:ascii="Arial" w:cs="Arial" w:eastAsia="Arial" w:hAnsi="Arial"/>
          <w:sz w:val="24"/>
          <w:szCs w:val="24"/>
        </w:rPr>
        <w:t xml:space="preserve">4.3. Уставный капитал Банка на момент его учреждения распределяется полностью между Учредителями в следующих размерах: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п/п│          Наименование Учредителя         │       тыс. сом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Денежные средства, в размере минимального уставного капитала Банка, соответствующего требованиям Национального банка Кыргызской Республики, вносятся Учредителями, согласно установленным в пункте 4.3 настоящего учредительного Договора размерам, на накопительный счет Банка, открытый в Национальном Банке Кыргызской Республики.</w:t>
      </w:r>
    </w:p>
    <w:p>
      <w:pPr>
        <w:spacing w:after="120"/>
        <w:jc w:val="both"/>
      </w:pPr>
      <w:r>
        <w:rPr>
          <w:rFonts w:ascii="Arial" w:cs="Arial" w:eastAsia="Arial" w:hAnsi="Arial"/>
          <w:sz w:val="24"/>
          <w:szCs w:val="24"/>
        </w:rPr>
        <w:t xml:space="preserve">Денежные средства вносятся в течение __________________ с момента получения предварительного согласия (разрешения) Национального банка Кыргызской Республики на получение банковской лицензии. После регистрации и получения банковской лицензии денежные средства перечисляются на корреспондентский счет Банка, открытый в Национальном Банке Кыргызской Республики.</w:t>
      </w:r>
    </w:p>
    <w:p>
      <w:pPr>
        <w:spacing w:after="120"/>
        <w:jc w:val="both"/>
      </w:pPr>
      <w:r>
        <w:rPr>
          <w:rFonts w:ascii="Arial" w:cs="Arial" w:eastAsia="Arial" w:hAnsi="Arial"/>
          <w:sz w:val="24"/>
          <w:szCs w:val="24"/>
        </w:rPr>
        <w:t xml:space="preserve">За неисполнение обязанности по своевременному внесению денежных средств взыскивается штраф в размере _____________________.</w:t>
      </w:r>
    </w:p>
    <w:p>
      <w:pPr>
        <w:spacing w:after="120"/>
        <w:jc w:val="both"/>
      </w:pPr>
      <w:r>
        <w:rPr>
          <w:rFonts w:ascii="Arial" w:cs="Arial" w:eastAsia="Arial" w:hAnsi="Arial"/>
          <w:sz w:val="24"/>
          <w:szCs w:val="24"/>
        </w:rPr>
        <w:t xml:space="preserve">4.5. Размер уставного капитала Банка может быть увеличен путем увеличения количества обращаемых акций посредством выпуска дополнительных акций или дробления размещенных акций.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Права и обязанности учредителей (акционеров)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Учредители (акционеры) Банка имеют право:</w:t>
      </w:r>
    </w:p>
    <w:p>
      <w:pPr>
        <w:spacing w:after="120"/>
        <w:jc w:val="both"/>
      </w:pPr>
      <w:r>
        <w:rPr>
          <w:rFonts w:ascii="Arial" w:cs="Arial" w:eastAsia="Arial" w:hAnsi="Arial"/>
          <w:sz w:val="24"/>
          <w:szCs w:val="24"/>
        </w:rPr>
        <w:t xml:space="preserve">- участвовать в управлении делами Банка в порядке, предусмотренном Уставом Банка;</w:t>
      </w:r>
    </w:p>
    <w:p>
      <w:pPr>
        <w:spacing w:after="120"/>
        <w:jc w:val="both"/>
      </w:pPr>
      <w:r>
        <w:rPr>
          <w:rFonts w:ascii="Arial" w:cs="Arial" w:eastAsia="Arial" w:hAnsi="Arial"/>
          <w:sz w:val="24"/>
          <w:szCs w:val="24"/>
        </w:rPr>
        <w:t xml:space="preserve">- первоочередной покупки акций при увеличении уставного капитала Банка;</w:t>
      </w:r>
    </w:p>
    <w:p>
      <w:pPr>
        <w:spacing w:after="120"/>
        <w:jc w:val="both"/>
      </w:pPr>
      <w:r>
        <w:rPr>
          <w:rFonts w:ascii="Arial" w:cs="Arial" w:eastAsia="Arial" w:hAnsi="Arial"/>
          <w:sz w:val="24"/>
          <w:szCs w:val="24"/>
        </w:rPr>
        <w:t xml:space="preserve">- пользоваться первоочередным правом при конвертации облигаций в акции Банка и наоборот, в случае если Банк принимает решение о проведении такой конвертации;</w:t>
      </w:r>
    </w:p>
    <w:p>
      <w:pPr>
        <w:spacing w:after="120"/>
        <w:jc w:val="both"/>
      </w:pPr>
      <w:r>
        <w:rPr>
          <w:rFonts w:ascii="Arial" w:cs="Arial" w:eastAsia="Arial" w:hAnsi="Arial"/>
          <w:sz w:val="24"/>
          <w:szCs w:val="24"/>
        </w:rPr>
        <w:t xml:space="preserve">- получать часть прибыли в виде дивидендов по акциям Банка, если нет на это ограничений;</w:t>
      </w:r>
    </w:p>
    <w:p>
      <w:pPr>
        <w:spacing w:after="120"/>
        <w:jc w:val="both"/>
      </w:pPr>
      <w:r>
        <w:rPr>
          <w:rFonts w:ascii="Arial" w:cs="Arial" w:eastAsia="Arial" w:hAnsi="Arial"/>
          <w:sz w:val="24"/>
          <w:szCs w:val="24"/>
        </w:rPr>
        <w:t xml:space="preserve">- получать часть имущества Банка в случае его ликвидации в соответствии с законодательством;</w:t>
      </w:r>
    </w:p>
    <w:p>
      <w:pPr>
        <w:spacing w:after="120"/>
        <w:jc w:val="both"/>
      </w:pPr>
      <w:r>
        <w:rPr>
          <w:rFonts w:ascii="Arial" w:cs="Arial" w:eastAsia="Arial" w:hAnsi="Arial"/>
          <w:sz w:val="24"/>
          <w:szCs w:val="24"/>
        </w:rPr>
        <w:t xml:space="preserve">- передавать, продавать, или иным способом отчуждать свои акции, в порядке предусмотренном Уставом Банка и в соответствии с законодательством;</w:t>
      </w:r>
    </w:p>
    <w:p>
      <w:pPr>
        <w:spacing w:after="120"/>
        <w:jc w:val="both"/>
      </w:pPr>
      <w:r>
        <w:rPr>
          <w:rFonts w:ascii="Arial" w:cs="Arial" w:eastAsia="Arial" w:hAnsi="Arial"/>
          <w:sz w:val="24"/>
          <w:szCs w:val="24"/>
        </w:rPr>
        <w:t xml:space="preserve">- участвовать в принятии решений на общих собраниях акционеров Банка;</w:t>
      </w:r>
    </w:p>
    <w:p>
      <w:pPr>
        <w:spacing w:after="120"/>
        <w:jc w:val="both"/>
      </w:pPr>
      <w:r>
        <w:rPr>
          <w:rFonts w:ascii="Arial" w:cs="Arial" w:eastAsia="Arial" w:hAnsi="Arial"/>
          <w:sz w:val="24"/>
          <w:szCs w:val="24"/>
        </w:rPr>
        <w:t xml:space="preserve">- получать информацию о хозяйственной и иной деятельности Банка.</w:t>
      </w:r>
    </w:p>
    <w:p>
      <w:pPr>
        <w:spacing w:after="120"/>
        <w:jc w:val="both"/>
      </w:pPr>
      <w:r>
        <w:rPr>
          <w:rFonts w:ascii="Arial" w:cs="Arial" w:eastAsia="Arial" w:hAnsi="Arial"/>
          <w:sz w:val="24"/>
          <w:szCs w:val="24"/>
        </w:rPr>
        <w:t xml:space="preserve">Учредительным договором Банка могут быть предусмотрены иные права учредителей, не противоречащие законодательству Кыргызской Республики.</w:t>
      </w:r>
    </w:p>
    <w:p>
      <w:pPr>
        <w:spacing w:after="120"/>
        <w:jc w:val="both"/>
      </w:pPr>
      <w:r>
        <w:rPr>
          <w:rFonts w:ascii="Arial" w:cs="Arial" w:eastAsia="Arial" w:hAnsi="Arial"/>
          <w:sz w:val="24"/>
          <w:szCs w:val="24"/>
        </w:rPr>
        <w:t xml:space="preserve">5.2. Учредители обязаны:</w:t>
      </w:r>
    </w:p>
    <w:p>
      <w:pPr>
        <w:spacing w:after="120"/>
        <w:jc w:val="both"/>
      </w:pPr>
      <w:r>
        <w:rPr>
          <w:rFonts w:ascii="Arial" w:cs="Arial" w:eastAsia="Arial" w:hAnsi="Arial"/>
          <w:sz w:val="24"/>
          <w:szCs w:val="24"/>
        </w:rPr>
        <w:t xml:space="preserve">- своевременно выкупать акции, причитающиеся им в соответствии с Учредительным договором и Уставом Банка;</w:t>
      </w:r>
    </w:p>
    <w:p>
      <w:pPr>
        <w:spacing w:after="120"/>
        <w:jc w:val="both"/>
      </w:pPr>
      <w:r>
        <w:rPr>
          <w:rFonts w:ascii="Arial" w:cs="Arial" w:eastAsia="Arial" w:hAnsi="Arial"/>
          <w:sz w:val="24"/>
          <w:szCs w:val="24"/>
        </w:rPr>
        <w:t xml:space="preserve">- соблюдать положения Учредительного Договора, Устава Банка и законодательства;</w:t>
      </w:r>
    </w:p>
    <w:p>
      <w:pPr>
        <w:spacing w:after="120"/>
        <w:jc w:val="both"/>
      </w:pPr>
      <w:r>
        <w:rPr>
          <w:rFonts w:ascii="Arial" w:cs="Arial" w:eastAsia="Arial" w:hAnsi="Arial"/>
          <w:sz w:val="24"/>
          <w:szCs w:val="24"/>
        </w:rPr>
        <w:t xml:space="preserve">- не разглашать конфиденциальную информацию о деятельности Банка;</w:t>
      </w:r>
    </w:p>
    <w:p>
      <w:pPr>
        <w:spacing w:after="120"/>
        <w:jc w:val="both"/>
      </w:pPr>
      <w:r>
        <w:rPr>
          <w:rFonts w:ascii="Arial" w:cs="Arial" w:eastAsia="Arial" w:hAnsi="Arial"/>
          <w:sz w:val="24"/>
          <w:szCs w:val="24"/>
        </w:rPr>
        <w:t xml:space="preserve">- исполнять принятые на себя в установленном порядке обязательства по отношению к Банку;</w:t>
      </w:r>
    </w:p>
    <w:p>
      <w:pPr>
        <w:spacing w:after="120"/>
        <w:jc w:val="both"/>
      </w:pPr>
      <w:r>
        <w:rPr>
          <w:rFonts w:ascii="Arial" w:cs="Arial" w:eastAsia="Arial" w:hAnsi="Arial"/>
          <w:sz w:val="24"/>
          <w:szCs w:val="24"/>
        </w:rPr>
        <w:t xml:space="preserve">- оказывать содействие Банку в достижении им уставных целей;</w:t>
      </w:r>
    </w:p>
    <w:p>
      <w:pPr>
        <w:spacing w:after="120"/>
        <w:jc w:val="both"/>
      </w:pPr>
      <w:r>
        <w:rPr>
          <w:rFonts w:ascii="Arial" w:cs="Arial" w:eastAsia="Arial" w:hAnsi="Arial"/>
          <w:sz w:val="24"/>
          <w:szCs w:val="24"/>
        </w:rPr>
        <w:t xml:space="preserve">- воздерживаться от действий, которые могут нанести ущерб Банку.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Акции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Акции Банка являются _______________ (простыми именными и привилегированными, указать конкретно и их соотношение).</w:t>
      </w:r>
    </w:p>
    <w:p>
      <w:pPr>
        <w:spacing w:after="120"/>
        <w:jc w:val="both"/>
      </w:pPr>
      <w:r>
        <w:rPr>
          <w:rFonts w:ascii="Arial" w:cs="Arial" w:eastAsia="Arial" w:hAnsi="Arial"/>
          <w:sz w:val="24"/>
          <w:szCs w:val="24"/>
        </w:rPr>
        <w:t xml:space="preserve">Простая именная акция дает акционеру право на один голос при решении вопросов на общем собрании акционеров, получении части прибыли Банка в виде дивидендов, если нет на это ограничений и на часть имущества Банка оставшегося после его ликвидации.</w:t>
      </w:r>
    </w:p>
    <w:p>
      <w:pPr>
        <w:spacing w:after="120"/>
        <w:jc w:val="both"/>
      </w:pPr>
      <w:r>
        <w:rPr>
          <w:rFonts w:ascii="Arial" w:cs="Arial" w:eastAsia="Arial" w:hAnsi="Arial"/>
          <w:sz w:val="24"/>
          <w:szCs w:val="24"/>
        </w:rPr>
        <w:t xml:space="preserve">Привилегированная акция (если таковые имеются) дает акционеру право на получение гарантированного дивиденда, но не дает право голоса, если иное не предусмотрено в Уставе Банка.</w:t>
      </w:r>
    </w:p>
    <w:p>
      <w:pPr>
        <w:spacing w:after="120"/>
        <w:jc w:val="both"/>
      </w:pPr>
      <w:r>
        <w:rPr>
          <w:rFonts w:ascii="Arial" w:cs="Arial" w:eastAsia="Arial" w:hAnsi="Arial"/>
          <w:sz w:val="24"/>
          <w:szCs w:val="24"/>
        </w:rPr>
        <w:t xml:space="preserve">Акционер Банка вправе продать или иным образом уступить права на принадлежащие ему акции Банка без согласия других акционеров (*). Отчуждению подлежат только оплаченные акции Банка.</w:t>
      </w:r>
    </w:p>
    <w:p>
      <w:pPr>
        <w:spacing w:after="120"/>
        <w:jc w:val="both"/>
      </w:pPr>
      <w:r>
        <w:rPr>
          <w:rFonts w:ascii="Arial" w:cs="Arial" w:eastAsia="Arial" w:hAnsi="Arial"/>
          <w:sz w:val="24"/>
          <w:szCs w:val="24"/>
        </w:rPr>
        <w:t xml:space="preserve">(*) В случае учреждения банка в форме закрытого акционерного общества содержание данного пункта изменяется.</w:t>
      </w:r>
    </w:p>
    <w:p>
      <w:pPr>
        <w:spacing w:after="120"/>
        <w:jc w:val="both"/>
      </w:pPr>
      <w:r>
        <w:rPr>
          <w:rFonts w:ascii="Arial" w:cs="Arial" w:eastAsia="Arial" w:hAnsi="Arial"/>
          <w:sz w:val="24"/>
          <w:szCs w:val="24"/>
        </w:rPr>
        <w:t xml:space="preserve">6.2. Каждому учредителю (акционеру) выдаются сертификаты (в случае выпуска сертификатов), подтверждающие его акции и отражающие его долю в уставном капитале Банка в размере суммы, соответствующей его вкладу в уставный капитал в полном размере.</w:t>
      </w:r>
    </w:p>
    <w:p>
      <w:pPr>
        <w:spacing w:after="120"/>
        <w:jc w:val="both"/>
      </w:pPr>
      <w:r>
        <w:rPr>
          <w:rFonts w:ascii="Arial" w:cs="Arial" w:eastAsia="Arial" w:hAnsi="Arial"/>
          <w:sz w:val="24"/>
          <w:szCs w:val="24"/>
        </w:rPr>
        <w:t xml:space="preserve">6.3. Банк вправе выпускать (размещать) облигации, депозитные, сберегательные сертификаты и иные ценные бумаги, предусмотренные законодательством Кыргызской Республики о ценных бумагах.</w:t>
      </w:r>
    </w:p>
    <w:p>
      <w:pPr>
        <w:spacing w:after="120"/>
        <w:jc w:val="both"/>
      </w:pPr>
      <w:r>
        <w:rPr>
          <w:rFonts w:ascii="Arial" w:cs="Arial" w:eastAsia="Arial" w:hAnsi="Arial"/>
          <w:sz w:val="24"/>
          <w:szCs w:val="24"/>
        </w:rPr>
        <w:t xml:space="preserve">6.4. Банк (или уполномоченный согласно законодательству Кыргызской Республики специализированный регистратор, указать конкретно) в случаях, установленных законодательством, обеспечивает ведение и хранение реестра акционеров в соответствии с законодательством Кыргызской Республики не позднее трех месяцев с момента государственной регистрации Банка. Банк обязан заключить договор со специализированным регистратором в случае дополнительной эмиссии независимо от количества акционеров или размещения своих ценных бумаг на фондовой бирже, а также в иных случаях, установленных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Органы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Высшим органом управления Банка является Общее собрание акционеров Банка. Круг полномочий и сфера компетенции общего собрания акционеров определяется в Уставе Банка с учетом требований законодательства.</w:t>
      </w:r>
    </w:p>
    <w:p>
      <w:pPr>
        <w:spacing w:after="120"/>
        <w:jc w:val="both"/>
      </w:pPr>
      <w:r>
        <w:rPr>
          <w:rFonts w:ascii="Arial" w:cs="Arial" w:eastAsia="Arial" w:hAnsi="Arial"/>
          <w:sz w:val="24"/>
          <w:szCs w:val="24"/>
        </w:rPr>
        <w:t xml:space="preserve">7.2. В Банке создается Совет Директоров, осуществляющий общее руководство деятельностью Банка. Совет Директоров Банка состоит из ______ _________________, в состав которого могут входить как акционеры Банка, так и иные приглашенные специалисты-эксперты, обладающие признанной репутацией и профессиональным опытом по экономическим, финансовым, монетарным или юридическим вопросам.</w:t>
      </w:r>
    </w:p>
    <w:p>
      <w:pPr>
        <w:spacing w:after="120"/>
        <w:jc w:val="both"/>
      </w:pPr>
      <w:r>
        <w:rPr>
          <w:rFonts w:ascii="Arial" w:cs="Arial" w:eastAsia="Arial" w:hAnsi="Arial"/>
          <w:sz w:val="24"/>
          <w:szCs w:val="24"/>
        </w:rPr>
        <w:t xml:space="preserve">Минимум один член Совета директоров Банка должен быть приглашенным специалистом-экспертом (не акционером или учредителем), соответствующим требованиям, устанавливаемым Банком Кыргызстана для членов Правления банка.</w:t>
      </w:r>
    </w:p>
    <w:p>
      <w:pPr>
        <w:spacing w:after="120"/>
        <w:jc w:val="both"/>
      </w:pPr>
      <w:r>
        <w:rPr>
          <w:rFonts w:ascii="Arial" w:cs="Arial" w:eastAsia="Arial" w:hAnsi="Arial"/>
          <w:sz w:val="24"/>
          <w:szCs w:val="24"/>
        </w:rPr>
        <w:t xml:space="preserve">Круг полномочий и сфера компетенции Совета директоров Банка определяется в Уставе Банка с учетом требований законодательства.</w:t>
      </w:r>
    </w:p>
    <w:p>
      <w:pPr>
        <w:spacing w:after="120"/>
        <w:jc w:val="both"/>
      </w:pPr>
      <w:r>
        <w:rPr>
          <w:rFonts w:ascii="Arial" w:cs="Arial" w:eastAsia="Arial" w:hAnsi="Arial"/>
          <w:sz w:val="24"/>
          <w:szCs w:val="24"/>
        </w:rPr>
        <w:t xml:space="preserve">7.3. Члены Совета Директоров не должны совмещать свою работу с работой в Правлении Банка и наоборот.</w:t>
      </w:r>
    </w:p>
    <w:p>
      <w:pPr>
        <w:spacing w:after="120"/>
        <w:jc w:val="both"/>
      </w:pPr>
      <w:r>
        <w:rPr>
          <w:rFonts w:ascii="Arial" w:cs="Arial" w:eastAsia="Arial" w:hAnsi="Arial"/>
          <w:sz w:val="24"/>
          <w:szCs w:val="24"/>
        </w:rPr>
        <w:t xml:space="preserve">Члены Совета директоров в период своей работы не должны учреждать или принимать участие в качестве члена Правления или других руководящих должностных лиц другой конкурирующей кредитно-финансовой организации. Каждый член Совета директоров при принятии решения по вопросам деятельности банка должен быть объективным и руководствоваться интересами банка, а не своими интересами или интересами отдельных участников (учредителей, акционеров) и должностных лиц банка.</w:t>
      </w:r>
    </w:p>
    <w:p>
      <w:pPr>
        <w:spacing w:after="120"/>
        <w:jc w:val="both"/>
      </w:pPr>
      <w:r>
        <w:rPr>
          <w:rFonts w:ascii="Arial" w:cs="Arial" w:eastAsia="Arial" w:hAnsi="Arial"/>
          <w:sz w:val="24"/>
          <w:szCs w:val="24"/>
        </w:rPr>
        <w:t xml:space="preserve">Большинство членов Совета директоров должны быть независимыми.</w:t>
      </w:r>
    </w:p>
    <w:p>
      <w:pPr>
        <w:spacing w:after="120"/>
        <w:jc w:val="both"/>
      </w:pPr>
      <w:r>
        <w:rPr>
          <w:rFonts w:ascii="Arial" w:cs="Arial" w:eastAsia="Arial" w:hAnsi="Arial"/>
          <w:sz w:val="24"/>
          <w:szCs w:val="24"/>
        </w:rPr>
        <w:t xml:space="preserve">7.4. Исполнительным органом управления Банка является Правление Банка. Правление Банка состоит из _____________. В состав Правления Банка могут входить специалисты, обладающие профессиональным опытом в области банковских, финансовых, инвестиционных и юридических вопросах.</w:t>
      </w:r>
    </w:p>
    <w:p>
      <w:pPr>
        <w:spacing w:after="120"/>
        <w:jc w:val="both"/>
      </w:pPr>
      <w:r>
        <w:rPr>
          <w:rFonts w:ascii="Arial" w:cs="Arial" w:eastAsia="Arial" w:hAnsi="Arial"/>
          <w:sz w:val="24"/>
          <w:szCs w:val="24"/>
        </w:rPr>
        <w:t xml:space="preserve">Члены Правления Банка не могут участвовать в качестве члена Совета директоров, Правления или руководящих должностных лиц другой конкурирующей кредитно-финансовой организации.</w:t>
      </w:r>
    </w:p>
    <w:p>
      <w:pPr>
        <w:spacing w:after="120"/>
        <w:jc w:val="both"/>
      </w:pPr>
      <w:r>
        <w:rPr>
          <w:rFonts w:ascii="Arial" w:cs="Arial" w:eastAsia="Arial" w:hAnsi="Arial"/>
          <w:sz w:val="24"/>
          <w:szCs w:val="24"/>
        </w:rPr>
        <w:t xml:space="preserve">Члены Правления Банка при исполнений своих обязанностей обязаны хранить верность банку и прилагать все усилия к защите, в первую очередь, исключительно интересов банка, проведению и обеспечению разумной и здоровой банковской практики.</w:t>
      </w:r>
    </w:p>
    <w:p>
      <w:pPr>
        <w:spacing w:after="120"/>
        <w:jc w:val="both"/>
      </w:pPr>
      <w:r>
        <w:rPr>
          <w:rFonts w:ascii="Arial" w:cs="Arial" w:eastAsia="Arial" w:hAnsi="Arial"/>
          <w:sz w:val="24"/>
          <w:szCs w:val="24"/>
        </w:rPr>
        <w:t xml:space="preserve">Круг полномочий и сфера компетенции Правления Банка определяется в Уставе Банка с учетом требований законодательства.</w:t>
      </w:r>
    </w:p>
    <w:p>
      <w:pPr>
        <w:spacing w:after="120"/>
        <w:jc w:val="both"/>
      </w:pPr>
      <w:r>
        <w:rPr>
          <w:rFonts w:ascii="Arial" w:cs="Arial" w:eastAsia="Arial" w:hAnsi="Arial"/>
          <w:sz w:val="24"/>
          <w:szCs w:val="24"/>
        </w:rPr>
        <w:t xml:space="preserve">7.5. В Банке также создается служба внутреннего аудита и Комитет по аудиту.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Реорганизация и ликвидация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Реорганизация Банка может быть осуществлена в соответствии с законодательством Кыргызской Республики, с учетом особенностей, связанных с банковской деятельностью.</w:t>
      </w:r>
    </w:p>
    <w:p>
      <w:pPr>
        <w:spacing w:after="120"/>
        <w:jc w:val="both"/>
      </w:pPr>
      <w:r>
        <w:rPr>
          <w:rFonts w:ascii="Arial" w:cs="Arial" w:eastAsia="Arial" w:hAnsi="Arial"/>
          <w:sz w:val="24"/>
          <w:szCs w:val="24"/>
        </w:rPr>
        <w:t xml:space="preserve">8.2. Деятельность банка прекращается:</w:t>
      </w:r>
    </w:p>
    <w:p>
      <w:pPr>
        <w:spacing w:after="120"/>
        <w:jc w:val="both"/>
      </w:pPr>
      <w:r>
        <w:rPr>
          <w:rFonts w:ascii="Arial" w:cs="Arial" w:eastAsia="Arial" w:hAnsi="Arial"/>
          <w:sz w:val="24"/>
          <w:szCs w:val="24"/>
        </w:rPr>
        <w:t xml:space="preserve">- по решению общего собрания акционеров Банка с согласия НБКР;</w:t>
      </w:r>
    </w:p>
    <w:p>
      <w:pPr>
        <w:spacing w:after="120"/>
        <w:jc w:val="both"/>
      </w:pPr>
      <w:r>
        <w:rPr>
          <w:rFonts w:ascii="Arial" w:cs="Arial" w:eastAsia="Arial" w:hAnsi="Arial"/>
          <w:sz w:val="24"/>
          <w:szCs w:val="24"/>
        </w:rPr>
        <w:t xml:space="preserve">- по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Прибыль Банка, образуемая в установленном порядке, после уплаты налогов, предусмотренных законодательством Кыргызской Республики, подлежит распределению между акционерами в порядке, установленном в Уставе Банка.</w:t>
      </w:r>
    </w:p>
    <w:p>
      <w:pPr>
        <w:spacing w:after="120"/>
        <w:jc w:val="both"/>
      </w:pPr>
      <w:r>
        <w:rPr>
          <w:rFonts w:ascii="Arial" w:cs="Arial" w:eastAsia="Arial" w:hAnsi="Arial"/>
          <w:sz w:val="24"/>
          <w:szCs w:val="24"/>
        </w:rPr>
        <w:t xml:space="preserve">9.2. Банк создает резервы на покрытие возможных потерь и убытков, связанных с деятельностью Банка, в размерах и порядке, установленном банковским законодательством Кыргызской Республики.</w:t>
      </w:r>
    </w:p>
    <w:p>
      <w:pPr>
        <w:spacing w:after="120"/>
        <w:jc w:val="both"/>
      </w:pPr>
      <w:r>
        <w:rPr>
          <w:rFonts w:ascii="Arial" w:cs="Arial" w:eastAsia="Arial" w:hAnsi="Arial"/>
          <w:sz w:val="24"/>
          <w:szCs w:val="24"/>
        </w:rPr>
        <w:t xml:space="preserve">9.3. Банк может создавать дочерние предприятия с целью осуществления страховой, аудиторской, лизинговой, консалтинговой и иной деятельности, связанной с проведением банковских операций.</w:t>
      </w:r>
    </w:p>
    <w:p>
      <w:pPr>
        <w:spacing w:after="120"/>
        <w:jc w:val="both"/>
      </w:pPr>
      <w:r>
        <w:rPr>
          <w:rFonts w:ascii="Arial" w:cs="Arial" w:eastAsia="Arial" w:hAnsi="Arial"/>
          <w:sz w:val="24"/>
          <w:szCs w:val="24"/>
        </w:rPr>
        <w:t xml:space="preserve">Банк в установленном порядке может открывать филиалы и представительства и наделять их правами в пределах уставных положений Банка без наделения их правами юридического лица.</w:t>
      </w:r>
    </w:p>
    <w:p>
      <w:pPr>
        <w:spacing w:after="120"/>
        <w:jc w:val="both"/>
      </w:pPr>
      <w:r>
        <w:rPr>
          <w:rFonts w:ascii="Arial" w:cs="Arial" w:eastAsia="Arial" w:hAnsi="Arial"/>
          <w:sz w:val="24"/>
          <w:szCs w:val="24"/>
        </w:rPr>
        <w:t xml:space="preserve">9.4. Настоящий Договор вступает в силу с даты его подписания и действует до полного исполнения учредителями своих обязательств согласно данному учредительному договору.</w:t>
      </w:r>
    </w:p>
    <w:p>
      <w:pPr>
        <w:spacing w:after="120"/>
        <w:jc w:val="both"/>
      </w:pPr>
      <w:r>
        <w:rPr>
          <w:rFonts w:ascii="Arial" w:cs="Arial" w:eastAsia="Arial" w:hAnsi="Arial"/>
          <w:sz w:val="24"/>
          <w:szCs w:val="24"/>
        </w:rPr>
        <w:t xml:space="preserve">9.5. В случае, если одно или несколько положений данного учредительного договора утрачивает свое действие, то прочие положения учредительного договора остаются в силе, а учредители (акционеры) добросовестно проводят переговоры о внесении поправок в данный учредительный договор с целью исправления положений.</w:t>
      </w:r>
    </w:p>
    <w:p>
      <w:pPr>
        <w:spacing w:after="120"/>
        <w:jc w:val="both"/>
      </w:pPr>
      <w:r>
        <w:rPr>
          <w:rFonts w:ascii="Arial" w:cs="Arial" w:eastAsia="Arial" w:hAnsi="Arial"/>
          <w:sz w:val="24"/>
          <w:szCs w:val="24"/>
        </w:rPr>
        <w:t xml:space="preserve">9.6. Данный учредительный договор должен соответствовать законодательству Кыргызской Республики и интерпретироваться в соответствии с ними.</w:t>
      </w:r>
    </w:p>
    <w:p>
      <w:pPr>
        <w:spacing w:after="120"/>
        <w:jc w:val="both"/>
      </w:pPr>
      <w:r>
        <w:rPr>
          <w:rFonts w:ascii="Arial" w:cs="Arial" w:eastAsia="Arial" w:hAnsi="Arial"/>
          <w:sz w:val="24"/>
          <w:szCs w:val="24"/>
        </w:rPr>
        <w:t xml:space="preserve">9.7. Учредительный договор составлен в _______ экземплярах по одному для каждой из сторон.</w:t>
      </w:r>
    </w:p>
    <w:p>
      <w:pPr>
        <w:spacing w:after="120"/>
        <w:jc w:val="both"/>
      </w:pPr>
      <w:r>
        <w:rPr>
          <w:rFonts w:ascii="Arial" w:cs="Arial" w:eastAsia="Arial" w:hAnsi="Arial"/>
          <w:sz w:val="24"/>
          <w:szCs w:val="24"/>
        </w:rPr>
        <w:t xml:space="preserve">___________________________ (наименование Учредителя (для юридических лиц), Ф. И. О. (для юридических лиц - Ф. И. О. уполномоченного представителя, с указанием должности), подпись, печать (для юридических лиц), адрес (местонахождение)).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случае учреждения банка в форме закрытого акционерного общества должно быть указано также:</w:t>
      </w:r>
    </w:p>
    <w:p>
      <w:pPr>
        <w:spacing w:after="120"/>
        <w:jc w:val="both"/>
      </w:pPr>
      <w:r>
        <w:rPr>
          <w:rFonts w:ascii="Arial" w:cs="Arial" w:eastAsia="Arial" w:hAnsi="Arial"/>
          <w:sz w:val="24"/>
          <w:szCs w:val="24"/>
        </w:rPr>
        <w:t xml:space="preserve">- порядок выхода и приема новых акционеров;</w:t>
      </w:r>
    </w:p>
    <w:p>
      <w:pPr>
        <w:spacing w:after="120"/>
        <w:jc w:val="both"/>
      </w:pPr>
      <w:r>
        <w:rPr>
          <w:rFonts w:ascii="Arial" w:cs="Arial" w:eastAsia="Arial" w:hAnsi="Arial"/>
          <w:sz w:val="24"/>
          <w:szCs w:val="24"/>
        </w:rPr>
        <w:t xml:space="preserve">- порядок распределения акций среди учредителей или иного, заранее определенного круга лиц (закрытая подписка на акции и иные ценные бумаги), при этом указывается, что открытая подписка на акции не допускается;</w:t>
      </w:r>
    </w:p>
    <w:p>
      <w:pPr>
        <w:spacing w:after="120"/>
        <w:jc w:val="both"/>
      </w:pPr>
      <w:r>
        <w:rPr>
          <w:rFonts w:ascii="Arial" w:cs="Arial" w:eastAsia="Arial" w:hAnsi="Arial"/>
          <w:sz w:val="24"/>
          <w:szCs w:val="24"/>
        </w:rPr>
        <w:t xml:space="preserve">- особенности продажи 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УСТАВ</w:t>
      </w:r>
    </w:p>
    <w:p>
      <w:pPr>
        <w:spacing w:after="240" w:before="200"/>
        <w:jc w:val="center"/>
      </w:pPr>
      <w:r>
        <w:rPr>
          <w:rFonts w:ascii="Arial" w:cs="Arial" w:eastAsia="Arial" w:hAnsi="Arial"/>
          <w:b/>
          <w:bCs/>
          <w:sz w:val="32"/>
          <w:szCs w:val="32"/>
        </w:rPr>
        <w:t xml:space="preserve">(типовая форма)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 редакции постановления Правления Нацбанка КР от</w:t>
      </w:r>
    </w:p>
    <w:p>
      <w:pPr>
        <w:spacing w:after="240" w:before="200"/>
        <w:jc w:val="center"/>
      </w:pPr>
      <w:r>
        <w:rPr>
          <w:rFonts w:ascii="Arial" w:cs="Arial" w:eastAsia="Arial" w:hAnsi="Arial"/>
          <w:b/>
          <w:bCs/>
          <w:sz w:val="32"/>
          <w:szCs w:val="32"/>
        </w:rPr>
        <w:t xml:space="preserve">5 ноября 2008 года № 40/9)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официальное наименование банка</w:t>
      </w:r>
    </w:p>
    <w:p>
      <w:pPr>
        <w:spacing w:after="120"/>
        <w:jc w:val="center"/>
      </w:pPr>
      <w:r>
        <w:rPr>
          <w:rFonts w:ascii="Arial" w:cs="Arial" w:eastAsia="Arial" w:hAnsi="Arial"/>
          <w:sz w:val="24"/>
          <w:szCs w:val="24"/>
        </w:rPr>
        <w:t xml:space="preserve">с указанием организационно-правовой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Город Бишкек - 200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 может содержать также иные положения, предусмотренные законодательством либо учредителями, помимо тех минимальных требований, которые указаны в настоящей, примерной форме устава.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Открытое (или закрытое) акционерное общество (полное наименование банка с указанием организационно-правовой формы), "_______________________", в дальнейшем именуемое "Банк" является финансово-кредитным учреждением, созданным по решению учредителей (протокол № ___ от "___" _________ 200 __ года).</w:t>
      </w:r>
    </w:p>
    <w:p>
      <w:pPr>
        <w:spacing w:after="120"/>
        <w:jc w:val="both"/>
      </w:pPr>
      <w:r>
        <w:rPr>
          <w:rFonts w:ascii="Arial" w:cs="Arial" w:eastAsia="Arial" w:hAnsi="Arial"/>
          <w:sz w:val="24"/>
          <w:szCs w:val="24"/>
        </w:rPr>
        <w:t xml:space="preserve">1.2. Банк является 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нормативных правовых актов Кыргызской Республики и настоящего Устава.</w:t>
      </w:r>
    </w:p>
    <w:p>
      <w:pPr>
        <w:spacing w:after="120"/>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120"/>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120"/>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120"/>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120"/>
        <w:jc w:val="both"/>
      </w:pPr>
      <w:r>
        <w:rPr>
          <w:rFonts w:ascii="Arial" w:cs="Arial" w:eastAsia="Arial" w:hAnsi="Arial"/>
          <w:sz w:val="24"/>
          <w:szCs w:val="24"/>
        </w:rPr>
        <w:t xml:space="preserve">1.6. Банк создается в форме открытого (закрытого) акционерного общества на неограниченный срок и осуществляет свою деятельность на основании лицензии, выдаваемой Национальным банком Кыргызской Республики.</w:t>
      </w:r>
    </w:p>
    <w:p>
      <w:pPr>
        <w:spacing w:after="120"/>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120"/>
        <w:jc w:val="both"/>
      </w:pPr>
      <w:r>
        <w:rPr>
          <w:rFonts w:ascii="Arial" w:cs="Arial" w:eastAsia="Arial" w:hAnsi="Arial"/>
          <w:sz w:val="24"/>
          <w:szCs w:val="24"/>
        </w:rPr>
        <w:t xml:space="preserve">1.7. Банк имеет круглую печать, содержащую его полное фирменное наименование на кыргызском и русском (английском) языках.</w:t>
      </w:r>
    </w:p>
    <w:p>
      <w:pPr>
        <w:spacing w:after="120"/>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местонахождения, зарегистрированный в установленном порядке товарный знак и другие средства визуальной идентификации.</w:t>
      </w:r>
    </w:p>
    <w:p>
      <w:pPr>
        <w:spacing w:after="120"/>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120"/>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ФИРМЕННОЕ НАИМЕНОВАНИЕ И МЕСТОНАХОЖДЕНИЕ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Полное фирменное наименование Банка:</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"____________________" ачык (жабык) акционердик коому;</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Открытое (или закрытое) акционерное общество</w:t>
      </w:r>
    </w:p>
    <w:p>
      <w:pPr>
        <w:spacing w:after="120"/>
        <w:jc w:val="both"/>
      </w:pP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на английском языке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The ope№ (closed) joi№t-stock compa№y "____________________";</w:t>
      </w:r>
    </w:p>
    <w:p>
      <w:pPr>
        <w:spacing w:after="120"/>
        <w:jc w:val="both"/>
      </w:pPr>
      <w:r>
        <w:rPr>
          <w:rFonts w:ascii="Arial" w:cs="Arial" w:eastAsia="Arial" w:hAnsi="Arial"/>
          <w:sz w:val="24"/>
          <w:szCs w:val="24"/>
        </w:rPr>
        <w:t xml:space="preserve">2. Сокращенное фирменное наименование Банка:</w:t>
      </w:r>
    </w:p>
    <w:p>
      <w:pPr>
        <w:spacing w:after="120"/>
        <w:jc w:val="both"/>
      </w:pPr>
      <w:r>
        <w:rPr>
          <w:rFonts w:ascii="Arial" w:cs="Arial" w:eastAsia="Arial" w:hAnsi="Arial"/>
          <w:sz w:val="24"/>
          <w:szCs w:val="24"/>
        </w:rPr>
        <w:t xml:space="preserve">на кыргызском языке:</w:t>
      </w:r>
    </w:p>
    <w:p>
      <w:pPr>
        <w:spacing w:after="120"/>
        <w:jc w:val="both"/>
      </w:pPr>
      <w:r>
        <w:rPr>
          <w:rFonts w:ascii="Arial" w:cs="Arial" w:eastAsia="Arial" w:hAnsi="Arial"/>
          <w:sz w:val="24"/>
          <w:szCs w:val="24"/>
        </w:rPr>
        <w:t xml:space="preserve">ААК (ЖАК) "_____________________";</w:t>
      </w:r>
    </w:p>
    <w:p>
      <w:pPr>
        <w:spacing w:after="120"/>
        <w:jc w:val="both"/>
      </w:pPr>
      <w:r>
        <w:rPr>
          <w:rFonts w:ascii="Arial" w:cs="Arial" w:eastAsia="Arial" w:hAnsi="Arial"/>
          <w:sz w:val="24"/>
          <w:szCs w:val="24"/>
        </w:rPr>
        <w:t xml:space="preserve">на русском языке:</w:t>
      </w:r>
    </w:p>
    <w:p>
      <w:pPr>
        <w:spacing w:after="120"/>
        <w:jc w:val="both"/>
      </w:pPr>
      <w:r>
        <w:rPr>
          <w:rFonts w:ascii="Arial" w:cs="Arial" w:eastAsia="Arial" w:hAnsi="Arial"/>
          <w:sz w:val="24"/>
          <w:szCs w:val="24"/>
        </w:rPr>
        <w:t xml:space="preserve">ОАО (ЗАО) "_____________________";</w:t>
      </w:r>
    </w:p>
    <w:p>
      <w:pPr>
        <w:spacing w:after="120"/>
        <w:jc w:val="both"/>
      </w:pPr>
      <w:r>
        <w:rPr>
          <w:rFonts w:ascii="Arial" w:cs="Arial" w:eastAsia="Arial" w:hAnsi="Arial"/>
          <w:sz w:val="24"/>
          <w:szCs w:val="24"/>
        </w:rPr>
        <w:t xml:space="preserve">на английском языке:</w:t>
      </w:r>
    </w:p>
    <w:p>
      <w:pPr>
        <w:spacing w:after="120"/>
        <w:jc w:val="both"/>
      </w:pPr>
      <w:r>
        <w:rPr>
          <w:rFonts w:ascii="Arial" w:cs="Arial" w:eastAsia="Arial" w:hAnsi="Arial"/>
          <w:sz w:val="24"/>
          <w:szCs w:val="24"/>
        </w:rPr>
        <w:t xml:space="preserve">OJSC (CJSC) "______________________".</w:t>
      </w:r>
    </w:p>
    <w:p>
      <w:pPr>
        <w:spacing w:after="120"/>
        <w:jc w:val="both"/>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120"/>
        <w:jc w:val="both"/>
      </w:pPr>
      <w:r>
        <w:rPr>
          <w:rFonts w:ascii="Arial" w:cs="Arial" w:eastAsia="Arial" w:hAnsi="Arial"/>
          <w:sz w:val="24"/>
          <w:szCs w:val="24"/>
        </w:rPr>
        <w:t xml:space="preserve">2.3. Место нахождения Банка: индекс ________, Кыргызская Республика, город _______________, улица ____________, № ____.</w:t>
      </w:r>
    </w:p>
    <w:p>
      <w:pPr>
        <w:spacing w:after="120"/>
        <w:jc w:val="both"/>
      </w:pPr>
      <w:r>
        <w:rPr>
          <w:rFonts w:ascii="Arial" w:cs="Arial" w:eastAsia="Arial" w:hAnsi="Arial"/>
          <w:sz w:val="24"/>
          <w:szCs w:val="24"/>
        </w:rPr>
        <w:t xml:space="preserve">2.4. Место нахождения филиалов и представительств:</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ЦЕЛЬ И ПРЕДМЕТ ДЕЯТЕЛЬНОСТИ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Банк имеет целью извлечение прибыли, а также:</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3.2. Предметом деятельности Банка является оказание банковских услуг в соответствии с лицензией, выданной Национальным банком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ФИЛИАЛЫ И ПРЕДСТАВИТЕЛЬСТВА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предусмотрело международным договором.</w:t>
      </w:r>
    </w:p>
    <w:p>
      <w:pPr>
        <w:spacing w:after="120"/>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120"/>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120"/>
        <w:jc w:val="both"/>
      </w:pPr>
      <w:r>
        <w:rPr>
          <w:rFonts w:ascii="Arial" w:cs="Arial" w:eastAsia="Arial" w:hAnsi="Arial"/>
          <w:sz w:val="24"/>
          <w:szCs w:val="24"/>
        </w:rPr>
        <w:t xml:space="preserve">4.3. Решения о создании филиалов 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120"/>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БАНКОВСКИЕ ОПЕРАЦИИ И ДРУГИЕ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Банк может осуществлять следующие виды банковских операций со специальным указанием о них в лицензии:</w:t>
      </w:r>
    </w:p>
    <w:p>
      <w:pPr>
        <w:spacing w:after="120"/>
        <w:jc w:val="both"/>
      </w:pPr>
      <w:r>
        <w:rPr>
          <w:rFonts w:ascii="Arial" w:cs="Arial" w:eastAsia="Arial" w:hAnsi="Arial"/>
          <w:sz w:val="24"/>
          <w:szCs w:val="24"/>
        </w:rPr>
        <w:t xml:space="preserve">-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 размещать собственные или привлеченные средства от своего имени на условиях, оговоренных с заемщиком;</w:t>
      </w:r>
    </w:p>
    <w:p>
      <w:pPr>
        <w:spacing w:after="120"/>
        <w:jc w:val="both"/>
      </w:pPr>
      <w:r>
        <w:rPr>
          <w:rFonts w:ascii="Arial" w:cs="Arial" w:eastAsia="Arial" w:hAnsi="Arial"/>
          <w:sz w:val="24"/>
          <w:szCs w:val="24"/>
        </w:rPr>
        <w:t xml:space="preserve">- открывать и вести счета юридических и физических лиц в национальной валюте Кыргызской Республики;</w:t>
      </w:r>
    </w:p>
    <w:p>
      <w:pPr>
        <w:spacing w:after="120"/>
        <w:jc w:val="both"/>
      </w:pPr>
      <w:r>
        <w:rPr>
          <w:rFonts w:ascii="Arial" w:cs="Arial" w:eastAsia="Arial" w:hAnsi="Arial"/>
          <w:sz w:val="24"/>
          <w:szCs w:val="24"/>
        </w:rPr>
        <w:t xml:space="preserve">-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 выпускать, покупать, оплачивать, принимать, хранить и подтверждать платежные документы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 покупать и продавать долговые обязательства (факторинг) и учитывать простые и переводные векселя (форфейтинг);</w:t>
      </w:r>
    </w:p>
    <w:p>
      <w:pPr>
        <w:spacing w:after="120"/>
        <w:jc w:val="both"/>
      </w:pPr>
      <w:r>
        <w:rPr>
          <w:rFonts w:ascii="Arial" w:cs="Arial" w:eastAsia="Arial" w:hAnsi="Arial"/>
          <w:sz w:val="24"/>
          <w:szCs w:val="24"/>
        </w:rPr>
        <w:t xml:space="preserve">- выдавать долговые ценные бумаги на условиях, определенных Национальным банком Кыргызской Республики в соответствующих нормативных актах;</w:t>
      </w:r>
    </w:p>
    <w:p>
      <w:pPr>
        <w:spacing w:after="120"/>
        <w:jc w:val="both"/>
      </w:pPr>
      <w:r>
        <w:rPr>
          <w:rFonts w:ascii="Arial" w:cs="Arial" w:eastAsia="Arial" w:hAnsi="Arial"/>
          <w:sz w:val="24"/>
          <w:szCs w:val="24"/>
        </w:rPr>
        <w:t xml:space="preserve">- осуществлять операции по финансовому лизингу;</w:t>
      </w:r>
    </w:p>
    <w:p>
      <w:pPr>
        <w:spacing w:after="120"/>
        <w:jc w:val="both"/>
      </w:pPr>
      <w:r>
        <w:rPr>
          <w:rFonts w:ascii="Arial" w:cs="Arial" w:eastAsia="Arial" w:hAnsi="Arial"/>
          <w:sz w:val="24"/>
          <w:szCs w:val="24"/>
        </w:rPr>
        <w:t xml:space="preserve">- выдавать банковские гарантии;</w:t>
      </w:r>
    </w:p>
    <w:p>
      <w:pPr>
        <w:spacing w:after="120"/>
        <w:jc w:val="both"/>
      </w:pPr>
      <w:r>
        <w:rPr>
          <w:rFonts w:ascii="Arial" w:cs="Arial" w:eastAsia="Arial" w:hAnsi="Arial"/>
          <w:sz w:val="24"/>
          <w:szCs w:val="24"/>
        </w:rPr>
        <w:t xml:space="preserve">5.2. Банк помимо перечисленных в пункте 5.1 банковских операций вправе осуществлять следующие сделки:</w:t>
      </w:r>
    </w:p>
    <w:p>
      <w:pPr>
        <w:spacing w:after="120"/>
        <w:jc w:val="both"/>
      </w:pPr>
      <w:r>
        <w:rPr>
          <w:rFonts w:ascii="Arial" w:cs="Arial" w:eastAsia="Arial" w:hAnsi="Arial"/>
          <w:sz w:val="24"/>
          <w:szCs w:val="24"/>
        </w:rPr>
        <w:t xml:space="preserve">- выдавать поручительства и иные обязательства за третьих лиц;</w:t>
      </w:r>
    </w:p>
    <w:p>
      <w:pPr>
        <w:spacing w:after="120"/>
        <w:jc w:val="both"/>
      </w:pPr>
      <w:r>
        <w:rPr>
          <w:rFonts w:ascii="Arial" w:cs="Arial" w:eastAsia="Arial" w:hAnsi="Arial"/>
          <w:sz w:val="24"/>
          <w:szCs w:val="24"/>
        </w:rPr>
        <w:t xml:space="preserve">- приобретать от третьих лиц права требования исполнения обязательств в денежной форме;</w:t>
      </w:r>
    </w:p>
    <w:p>
      <w:pPr>
        <w:spacing w:after="120"/>
        <w:jc w:val="both"/>
      </w:pPr>
      <w:r>
        <w:rPr>
          <w:rFonts w:ascii="Arial" w:cs="Arial" w:eastAsia="Arial" w:hAnsi="Arial"/>
          <w:sz w:val="24"/>
          <w:szCs w:val="24"/>
        </w:rPr>
        <w:t xml:space="preserve">- осуществлять брокерские услуги, включающие покупку и продажу ценных бумаг по поручению клиента, действуя по инструкциям клиента, при наличии лицензии на эту деятельность согласно законодательству Кыргызской Республики;</w:t>
      </w:r>
    </w:p>
    <w:p>
      <w:pPr>
        <w:spacing w:after="120"/>
        <w:jc w:val="both"/>
      </w:pPr>
      <w:r>
        <w:rPr>
          <w:rFonts w:ascii="Arial" w:cs="Arial" w:eastAsia="Arial" w:hAnsi="Arial"/>
          <w:sz w:val="24"/>
          <w:szCs w:val="24"/>
        </w:rPr>
        <w:t xml:space="preserve">- осуществлять доверительное управление (траст) имуществом по договору с физическими или юридическими лицами при наличии лицензии, предусмотренной законодательством Кыргызской Республики;</w:t>
      </w:r>
    </w:p>
    <w:p>
      <w:pPr>
        <w:spacing w:after="120"/>
        <w:jc w:val="both"/>
      </w:pPr>
      <w:r>
        <w:rPr>
          <w:rFonts w:ascii="Arial" w:cs="Arial" w:eastAsia="Arial" w:hAnsi="Arial"/>
          <w:sz w:val="24"/>
          <w:szCs w:val="24"/>
        </w:rPr>
        <w:t xml:space="preserve">- предоставлять в аренду физическим и юридическим лицам специальные помещения или находящиеся в них сейфы для хранения валюты, документов и ценностей;</w:t>
      </w:r>
    </w:p>
    <w:p>
      <w:pPr>
        <w:spacing w:after="120"/>
        <w:jc w:val="both"/>
      </w:pPr>
      <w:r>
        <w:rPr>
          <w:rFonts w:ascii="Arial" w:cs="Arial" w:eastAsia="Arial" w:hAnsi="Arial"/>
          <w:sz w:val="24"/>
          <w:szCs w:val="24"/>
        </w:rPr>
        <w:t xml:space="preserve">- изымать и реализовывать заложенное залогодателями имущество в погашение их обязательств перед Банком;</w:t>
      </w:r>
    </w:p>
    <w:p>
      <w:pPr>
        <w:spacing w:after="120"/>
        <w:jc w:val="both"/>
      </w:pPr>
      <w:r>
        <w:rPr>
          <w:rFonts w:ascii="Arial" w:cs="Arial" w:eastAsia="Arial" w:hAnsi="Arial"/>
          <w:sz w:val="24"/>
          <w:szCs w:val="24"/>
        </w:rPr>
        <w:t xml:space="preserve">- выпускать от своего имени ценные бумаги при условии получения на это разрешения (лицензии) согласно законодательству Кыргызской Республики;</w:t>
      </w:r>
    </w:p>
    <w:p>
      <w:pPr>
        <w:spacing w:after="120"/>
        <w:jc w:val="both"/>
      </w:pPr>
      <w:r>
        <w:rPr>
          <w:rFonts w:ascii="Arial" w:cs="Arial" w:eastAsia="Arial" w:hAnsi="Arial"/>
          <w:sz w:val="24"/>
          <w:szCs w:val="24"/>
        </w:rPr>
        <w:t xml:space="preserve">- оказывать консультационные и информационные услуги, связанные с банковской деятельностью, в том числе услуги по управлению банком.</w:t>
      </w:r>
    </w:p>
    <w:p>
      <w:pPr>
        <w:spacing w:after="120"/>
        <w:jc w:val="both"/>
      </w:pPr>
      <w:r>
        <w:rPr>
          <w:rFonts w:ascii="Arial" w:cs="Arial" w:eastAsia="Arial" w:hAnsi="Arial"/>
          <w:sz w:val="24"/>
          <w:szCs w:val="24"/>
        </w:rPr>
        <w:t xml:space="preserve">Банк вправе осуществлять иные сделки, необходимые для обеспечения его деятельности,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5.3. При наличии соответствующей лицензии Банк вправе осуществлять:</w:t>
      </w:r>
    </w:p>
    <w:p>
      <w:pPr>
        <w:spacing w:after="120"/>
        <w:jc w:val="both"/>
      </w:pPr>
      <w:r>
        <w:rPr>
          <w:rFonts w:ascii="Arial" w:cs="Arial" w:eastAsia="Arial" w:hAnsi="Arial"/>
          <w:sz w:val="24"/>
          <w:szCs w:val="24"/>
        </w:rPr>
        <w:t xml:space="preserve">- все или некоторые из операций, указанных в пункте 5.1, в иностранной валюте, включая операции по счетам в иностранной валюте для клиентов и по приобретению иностранной валюты от имени клиентов;</w:t>
      </w:r>
    </w:p>
    <w:p>
      <w:pPr>
        <w:spacing w:after="120"/>
        <w:jc w:val="both"/>
      </w:pPr>
      <w:r>
        <w:rPr>
          <w:rFonts w:ascii="Arial" w:cs="Arial" w:eastAsia="Arial" w:hAnsi="Arial"/>
          <w:sz w:val="24"/>
          <w:szCs w:val="24"/>
        </w:rPr>
        <w:t xml:space="preserve">- покупку и продажу иностранной валюты от своего имени;</w:t>
      </w:r>
    </w:p>
    <w:p>
      <w:pPr>
        <w:spacing w:after="120"/>
        <w:jc w:val="both"/>
      </w:pPr>
      <w:r>
        <w:rPr>
          <w:rFonts w:ascii="Arial" w:cs="Arial" w:eastAsia="Arial" w:hAnsi="Arial"/>
          <w:sz w:val="24"/>
          <w:szCs w:val="24"/>
        </w:rPr>
        <w:t xml:space="preserve">- операции с драгоценными металлами (только банковское серебро, золото, платина и монеты из указанных металлов высоких проб).</w:t>
      </w:r>
    </w:p>
    <w:p>
      <w:pPr>
        <w:spacing w:after="120"/>
        <w:jc w:val="both"/>
      </w:pPr>
      <w:r>
        <w:rPr>
          <w:rFonts w:ascii="Arial" w:cs="Arial" w:eastAsia="Arial" w:hAnsi="Arial"/>
          <w:sz w:val="24"/>
          <w:szCs w:val="24"/>
        </w:rPr>
        <w:t xml:space="preserve">5.4. В соответствии с порядком и ограничениями, установленными Национальным банком Кыргызской Республики, а также при наличии соответствующей лицензии Банк может осуществлять:</w:t>
      </w:r>
    </w:p>
    <w:p>
      <w:pPr>
        <w:spacing w:after="120"/>
        <w:jc w:val="both"/>
      </w:pPr>
      <w:r>
        <w:rPr>
          <w:rFonts w:ascii="Arial" w:cs="Arial" w:eastAsia="Arial" w:hAnsi="Arial"/>
          <w:sz w:val="24"/>
          <w:szCs w:val="24"/>
        </w:rPr>
        <w:t xml:space="preserve">- покупку и продажу ценных бумаг для Банка от своего имени;</w:t>
      </w:r>
    </w:p>
    <w:p>
      <w:pPr>
        <w:spacing w:after="120"/>
        <w:jc w:val="both"/>
      </w:pPr>
      <w:r>
        <w:rPr>
          <w:rFonts w:ascii="Arial" w:cs="Arial" w:eastAsia="Arial" w:hAnsi="Arial"/>
          <w:sz w:val="24"/>
          <w:szCs w:val="24"/>
        </w:rPr>
        <w:t xml:space="preserve">- выпуск ценных бумаг по поручению и от имени другой компании;</w:t>
      </w:r>
    </w:p>
    <w:p>
      <w:pPr>
        <w:spacing w:after="120"/>
        <w:jc w:val="both"/>
      </w:pPr>
      <w:r>
        <w:rPr>
          <w:rFonts w:ascii="Arial" w:cs="Arial" w:eastAsia="Arial" w:hAnsi="Arial"/>
          <w:sz w:val="24"/>
          <w:szCs w:val="24"/>
        </w:rPr>
        <w:t xml:space="preserve">- операции с производными финансовыми инструментами (деревативы);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КАПИТАЛ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120"/>
        <w:jc w:val="both"/>
      </w:pPr>
      <w:r>
        <w:rPr>
          <w:rFonts w:ascii="Arial" w:cs="Arial" w:eastAsia="Arial" w:hAnsi="Arial"/>
          <w:sz w:val="24"/>
          <w:szCs w:val="24"/>
        </w:rPr>
        <w:t xml:space="preserve">6.2. Уставный капитал Банка:</w:t>
      </w:r>
    </w:p>
    <w:p>
      <w:pPr>
        <w:spacing w:after="120"/>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акционерами.</w:t>
      </w:r>
    </w:p>
    <w:p>
      <w:pPr>
        <w:spacing w:after="120"/>
        <w:jc w:val="both"/>
      </w:pPr>
      <w:r>
        <w:rPr>
          <w:rFonts w:ascii="Arial" w:cs="Arial" w:eastAsia="Arial" w:hAnsi="Arial"/>
          <w:sz w:val="24"/>
          <w:szCs w:val="24"/>
        </w:rPr>
        <w:t xml:space="preserve">6.2.2. Уставный капитал оплачивается только за счет денежных средств акционеров, и формируется в национальной валюте Кыргызской Республики.</w:t>
      </w:r>
    </w:p>
    <w:p>
      <w:pPr>
        <w:spacing w:after="120"/>
        <w:jc w:val="both"/>
      </w:pPr>
      <w:r>
        <w:rPr>
          <w:rFonts w:ascii="Arial" w:cs="Arial" w:eastAsia="Arial" w:hAnsi="Arial"/>
          <w:sz w:val="24"/>
          <w:szCs w:val="24"/>
        </w:rPr>
        <w:t xml:space="preserve">6.3. Размер уставного капитала:</w:t>
      </w:r>
    </w:p>
    <w:p>
      <w:pPr>
        <w:spacing w:after="120"/>
        <w:jc w:val="both"/>
      </w:pPr>
      <w:r>
        <w:rPr>
          <w:rFonts w:ascii="Arial" w:cs="Arial" w:eastAsia="Arial" w:hAnsi="Arial"/>
          <w:sz w:val="24"/>
          <w:szCs w:val="24"/>
        </w:rPr>
        <w:t xml:space="preserve">6.3.1. Уставный капитал Банка составляет ______________________ сомов ( ______________ миллионов сомов). Он складывается из ___________ (_______________ (__________________ миллиона) простых именных акций (привилегированных).</w:t>
      </w:r>
    </w:p>
    <w:p>
      <w:pPr>
        <w:spacing w:after="120"/>
        <w:jc w:val="both"/>
      </w:pPr>
      <w:r>
        <w:rPr>
          <w:rFonts w:ascii="Arial" w:cs="Arial" w:eastAsia="Arial" w:hAnsi="Arial"/>
          <w:sz w:val="24"/>
          <w:szCs w:val="24"/>
        </w:rPr>
        <w:t xml:space="preserve">6.4. Увеличение или уменьшение уставного капитала Банка производится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6.5. Резервы:</w:t>
      </w:r>
    </w:p>
    <w:p>
      <w:pPr>
        <w:spacing w:after="120"/>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актами Национального банка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АКЦИИ БАНКА. ПРАВА И ОБЯЗАННОСТИ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Акции, выпускаемые Банком. Общие права и обязанности акционеров.</w:t>
      </w:r>
    </w:p>
    <w:p>
      <w:pPr>
        <w:spacing w:after="120"/>
        <w:jc w:val="both"/>
      </w:pPr>
      <w:r>
        <w:rPr>
          <w:rFonts w:ascii="Arial" w:cs="Arial" w:eastAsia="Arial" w:hAnsi="Arial"/>
          <w:sz w:val="24"/>
          <w:szCs w:val="24"/>
        </w:rPr>
        <w:t xml:space="preserve">7.1.1. Акции банка могут быть простые и привилегированные - в размере, не превышающем установленного законодательством.</w:t>
      </w:r>
    </w:p>
    <w:p>
      <w:pPr>
        <w:spacing w:after="120"/>
        <w:jc w:val="both"/>
      </w:pPr>
      <w:r>
        <w:rPr>
          <w:rFonts w:ascii="Arial" w:cs="Arial" w:eastAsia="Arial" w:hAnsi="Arial"/>
          <w:sz w:val="24"/>
          <w:szCs w:val="24"/>
        </w:rPr>
        <w:t xml:space="preserve">7.1.2. Все акции Банка являются именными.</w:t>
      </w:r>
    </w:p>
    <w:p>
      <w:pPr>
        <w:spacing w:after="120"/>
        <w:jc w:val="both"/>
      </w:pPr>
      <w:r>
        <w:rPr>
          <w:rFonts w:ascii="Arial" w:cs="Arial" w:eastAsia="Arial" w:hAnsi="Arial"/>
          <w:sz w:val="24"/>
          <w:szCs w:val="24"/>
        </w:rPr>
        <w:t xml:space="preserve">7.1.3. Акция не предоставляет права голоса до момента ее полной оплаты.</w:t>
      </w:r>
    </w:p>
    <w:p>
      <w:pPr>
        <w:spacing w:after="120"/>
        <w:jc w:val="both"/>
      </w:pPr>
      <w:r>
        <w:rPr>
          <w:rFonts w:ascii="Arial" w:cs="Arial" w:eastAsia="Arial" w:hAnsi="Arial"/>
          <w:sz w:val="24"/>
          <w:szCs w:val="24"/>
        </w:rPr>
        <w:t xml:space="preserve">7.2. Общие права и обязанности акционеров:</w:t>
      </w:r>
    </w:p>
    <w:p>
      <w:pPr>
        <w:spacing w:after="120"/>
        <w:jc w:val="both"/>
      </w:pPr>
      <w:r>
        <w:rPr>
          <w:rFonts w:ascii="Arial" w:cs="Arial" w:eastAsia="Arial" w:hAnsi="Arial"/>
          <w:sz w:val="24"/>
          <w:szCs w:val="24"/>
        </w:rPr>
        <w:t xml:space="preserve">7.2.1. Акционеры не отвечают по обязательствам Банка, а несут риск убытков, связанных с деятельностью Банка, в пределах стоимости принадлежащих им акций.</w:t>
      </w:r>
    </w:p>
    <w:p>
      <w:pPr>
        <w:spacing w:after="120"/>
        <w:jc w:val="both"/>
      </w:pPr>
      <w:r>
        <w:rPr>
          <w:rFonts w:ascii="Arial" w:cs="Arial" w:eastAsia="Arial" w:hAnsi="Arial"/>
          <w:sz w:val="24"/>
          <w:szCs w:val="24"/>
        </w:rPr>
        <w:t xml:space="preserve">7.2.2. Акционеры обязаны:</w:t>
      </w:r>
    </w:p>
    <w:p>
      <w:pPr>
        <w:spacing w:after="120"/>
        <w:jc w:val="both"/>
      </w:pPr>
      <w:r>
        <w:rPr>
          <w:rFonts w:ascii="Arial" w:cs="Arial" w:eastAsia="Arial" w:hAnsi="Arial"/>
          <w:sz w:val="24"/>
          <w:szCs w:val="24"/>
        </w:rPr>
        <w:t xml:space="preserve">- оплачивать акции в сроки, порядке и способами, предусмотренными законодательством Кыргызской Республики, настоящим Уставом и договором об их приобретении;</w:t>
      </w:r>
    </w:p>
    <w:p>
      <w:pPr>
        <w:spacing w:after="120"/>
        <w:jc w:val="both"/>
      </w:pPr>
      <w:r>
        <w:rPr>
          <w:rFonts w:ascii="Arial" w:cs="Arial" w:eastAsia="Arial" w:hAnsi="Arial"/>
          <w:sz w:val="24"/>
          <w:szCs w:val="24"/>
        </w:rPr>
        <w:t xml:space="preserve">- выполнять требования законодательства Кыргызской Республики, регулирующего права и обязанности акционеров коммерческих банков, положения настоящего Устава, в том числе сохранять конфиденциальность по вопросам, касающимся деятельности Банка.</w:t>
      </w:r>
    </w:p>
    <w:p>
      <w:pPr>
        <w:spacing w:after="120"/>
        <w:jc w:val="both"/>
      </w:pPr>
      <w:r>
        <w:rPr>
          <w:rFonts w:ascii="Arial" w:cs="Arial" w:eastAsia="Arial" w:hAnsi="Arial"/>
          <w:sz w:val="24"/>
          <w:szCs w:val="24"/>
        </w:rPr>
        <w:t xml:space="preserve">7.2.3. Акционер - владелец простых акций, вправе:</w:t>
      </w:r>
    </w:p>
    <w:p>
      <w:pPr>
        <w:spacing w:after="120"/>
        <w:jc w:val="both"/>
      </w:pPr>
      <w:r>
        <w:rPr>
          <w:rFonts w:ascii="Arial" w:cs="Arial" w:eastAsia="Arial" w:hAnsi="Arial"/>
          <w:sz w:val="24"/>
          <w:szCs w:val="24"/>
        </w:rPr>
        <w:t xml:space="preserve">7.2.3.1. Получать часть прибыли (дивиденды) от деятельности Банка при отсутствии ограничений в соответствии с законодательством.</w:t>
      </w:r>
    </w:p>
    <w:p>
      <w:pPr>
        <w:spacing w:after="120"/>
        <w:jc w:val="both"/>
      </w:pPr>
      <w:r>
        <w:rPr>
          <w:rFonts w:ascii="Arial" w:cs="Arial" w:eastAsia="Arial" w:hAnsi="Arial"/>
          <w:sz w:val="24"/>
          <w:szCs w:val="24"/>
        </w:rPr>
        <w:t xml:space="preserve">7.2.3.2. Получать часть имущества Банка в случае его ликвидации.</w:t>
      </w:r>
    </w:p>
    <w:p>
      <w:pPr>
        <w:spacing w:after="120"/>
        <w:jc w:val="both"/>
      </w:pPr>
      <w:r>
        <w:rPr>
          <w:rFonts w:ascii="Arial" w:cs="Arial" w:eastAsia="Arial" w:hAnsi="Arial"/>
          <w:sz w:val="24"/>
          <w:szCs w:val="24"/>
        </w:rPr>
        <w:t xml:space="preserve">7.2.3.3. Завещать все акции или их часть гражданам, юридическим лицам, государству или органам местного самоуправления.</w:t>
      </w:r>
    </w:p>
    <w:p>
      <w:pPr>
        <w:spacing w:after="120"/>
        <w:jc w:val="both"/>
      </w:pPr>
      <w:r>
        <w:rPr>
          <w:rFonts w:ascii="Arial" w:cs="Arial" w:eastAsia="Arial" w:hAnsi="Arial"/>
          <w:sz w:val="24"/>
          <w:szCs w:val="24"/>
        </w:rPr>
        <w:t xml:space="preserve">7.2.3.4. Продавать или иным способом передавать акции либо их часть в собственность другим гражданам или юридическим лицам с учетом требований законодательства Кыргызской Республики.</w:t>
      </w:r>
    </w:p>
    <w:p>
      <w:pPr>
        <w:spacing w:after="120"/>
        <w:jc w:val="both"/>
      </w:pPr>
      <w:r>
        <w:rPr>
          <w:rFonts w:ascii="Arial" w:cs="Arial" w:eastAsia="Arial" w:hAnsi="Arial"/>
          <w:sz w:val="24"/>
          <w:szCs w:val="24"/>
        </w:rPr>
        <w:t xml:space="preserve">7.2.3.5. Передавать акции либо их часть в залог или в доверительное управление другим гражданам или юридическим лицам.</w:t>
      </w:r>
    </w:p>
    <w:p>
      <w:pPr>
        <w:spacing w:after="120"/>
        <w:jc w:val="both"/>
      </w:pPr>
      <w:r>
        <w:rPr>
          <w:rFonts w:ascii="Arial" w:cs="Arial" w:eastAsia="Arial" w:hAnsi="Arial"/>
          <w:sz w:val="24"/>
          <w:szCs w:val="24"/>
        </w:rPr>
        <w:t xml:space="preserve">7.2.3.6. В соответствии с уставом Банка приобретать выпускаемые Банком акции в преимущественном порядке.</w:t>
      </w:r>
    </w:p>
    <w:p>
      <w:pPr>
        <w:spacing w:after="120"/>
        <w:jc w:val="both"/>
      </w:pPr>
      <w:r>
        <w:rPr>
          <w:rFonts w:ascii="Arial" w:cs="Arial" w:eastAsia="Arial" w:hAnsi="Arial"/>
          <w:sz w:val="24"/>
          <w:szCs w:val="24"/>
        </w:rPr>
        <w:t xml:space="preserve">7.2.3.7. Участвовать в управлении делами Банка в порядке, определенном настоящим Уставом Банка.</w:t>
      </w:r>
    </w:p>
    <w:p>
      <w:pPr>
        <w:spacing w:after="120"/>
        <w:jc w:val="both"/>
      </w:pPr>
      <w:r>
        <w:rPr>
          <w:rFonts w:ascii="Arial" w:cs="Arial" w:eastAsia="Arial" w:hAnsi="Arial"/>
          <w:sz w:val="24"/>
          <w:szCs w:val="24"/>
        </w:rPr>
        <w:t xml:space="preserve">7.2.3.8. Участвовать в собраниях акционеров банка с правом голоса.</w:t>
      </w:r>
    </w:p>
    <w:p>
      <w:pPr>
        <w:spacing w:after="120"/>
        <w:jc w:val="both"/>
      </w:pPr>
      <w:r>
        <w:rPr>
          <w:rFonts w:ascii="Arial" w:cs="Arial" w:eastAsia="Arial" w:hAnsi="Arial"/>
          <w:sz w:val="24"/>
          <w:szCs w:val="24"/>
        </w:rPr>
        <w:t xml:space="preserve">7.2.3.9. Вносить предложения для включения в повестку дня общего собрания акционеров.</w:t>
      </w:r>
    </w:p>
    <w:p>
      <w:pPr>
        <w:spacing w:after="120"/>
        <w:jc w:val="both"/>
      </w:pPr>
      <w:r>
        <w:rPr>
          <w:rFonts w:ascii="Arial" w:cs="Arial" w:eastAsia="Arial" w:hAnsi="Arial"/>
          <w:sz w:val="24"/>
          <w:szCs w:val="24"/>
        </w:rPr>
        <w:t xml:space="preserve">7.2.3.10. Защищать в судебном порядке свои права.</w:t>
      </w:r>
    </w:p>
    <w:p>
      <w:pPr>
        <w:spacing w:after="120"/>
        <w:jc w:val="both"/>
      </w:pPr>
      <w:r>
        <w:rPr>
          <w:rFonts w:ascii="Arial" w:cs="Arial" w:eastAsia="Arial" w:hAnsi="Arial"/>
          <w:sz w:val="24"/>
          <w:szCs w:val="24"/>
        </w:rPr>
        <w:t xml:space="preserve">7.2.3.11. Оспаривать принятые Банком решения в течение одного года с момента вынесения решения.</w:t>
      </w:r>
    </w:p>
    <w:p>
      <w:pPr>
        <w:spacing w:after="120"/>
        <w:jc w:val="both"/>
      </w:pPr>
      <w:r>
        <w:rPr>
          <w:rFonts w:ascii="Arial" w:cs="Arial" w:eastAsia="Arial" w:hAnsi="Arial"/>
          <w:sz w:val="24"/>
          <w:szCs w:val="24"/>
        </w:rPr>
        <w:t xml:space="preserve">7.2.3.12. Получать информацию о деятельности Банка в порядке, предусмотренном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Акционер в соответствии с законодательством Кыргызской Республики и Уставом общества может иметь и другие имущественные и неимущественные права.</w:t>
      </w:r>
    </w:p>
    <w:p>
      <w:pPr>
        <w:spacing w:after="120"/>
        <w:jc w:val="both"/>
      </w:pPr>
      <w:r>
        <w:rPr>
          <w:rFonts w:ascii="Arial" w:cs="Arial" w:eastAsia="Arial" w:hAnsi="Arial"/>
          <w:sz w:val="24"/>
          <w:szCs w:val="24"/>
        </w:rPr>
        <w:t xml:space="preserve">7.2.4. Акционеры - владельцы привилегированных акций банка не имеют права голоса на общем собрании акционеров. Привилегированные акции предоставляют акционерам - их владельцам одинаковы объем прав.</w:t>
      </w:r>
    </w:p>
    <w:p>
      <w:pPr>
        <w:spacing w:after="120"/>
        <w:jc w:val="both"/>
      </w:pPr>
      <w:r>
        <w:rPr>
          <w:rFonts w:ascii="Arial" w:cs="Arial" w:eastAsia="Arial" w:hAnsi="Arial"/>
          <w:sz w:val="24"/>
          <w:szCs w:val="24"/>
        </w:rPr>
        <w:t xml:space="preserve">7.2.5. Акционеры - владельцы привилегированных акций участвуют в общем собрании акционеров с правом голоса при решении вопросов о реорганизации и ликвидации общества.</w:t>
      </w:r>
    </w:p>
    <w:p>
      <w:pPr>
        <w:spacing w:after="120"/>
        <w:jc w:val="both"/>
      </w:pPr>
      <w:r>
        <w:rPr>
          <w:rFonts w:ascii="Arial" w:cs="Arial" w:eastAsia="Arial" w:hAnsi="Arial"/>
          <w:sz w:val="24"/>
          <w:szCs w:val="24"/>
        </w:rPr>
        <w:t xml:space="preserve">7.2.6. Акционеры - владельцы привилегированных акций приобретают право голоса при решении на общем собрании акционеров вопросов о внесении в Устав банка изменений и дополнений, ограничивающих права акционеров - владельцев привилегированных акций, включая случаи уменьшения размера дивиденда и (или) уменьшения ликвидационной стоимости, выплачиваемых по привилегированным акциям.</w:t>
      </w:r>
    </w:p>
    <w:p>
      <w:pPr>
        <w:spacing w:after="120"/>
        <w:jc w:val="both"/>
      </w:pPr>
      <w:r>
        <w:rPr>
          <w:rFonts w:ascii="Arial" w:cs="Arial" w:eastAsia="Arial" w:hAnsi="Arial"/>
          <w:sz w:val="24"/>
          <w:szCs w:val="24"/>
        </w:rPr>
        <w:t xml:space="preserve">7.2.7. Акционеры - владельцы привилегированных акций приобретают право голоса на общем собрании акционеров по всем вопросам его компетенции, начиная с собрания, следующего за годовым общим собранием акционеров, на котором не было принято решение о выплате дивидендов или было принято решение о неполной выплате дивидендов по привилегированным акциям.</w:t>
      </w:r>
    </w:p>
    <w:p>
      <w:pPr>
        <w:spacing w:after="120"/>
        <w:jc w:val="both"/>
      </w:pPr>
      <w:r>
        <w:rPr>
          <w:rFonts w:ascii="Arial" w:cs="Arial" w:eastAsia="Arial" w:hAnsi="Arial"/>
          <w:sz w:val="24"/>
          <w:szCs w:val="24"/>
        </w:rPr>
        <w:t xml:space="preserve">7.2.8. Право акционеров - владельцев привилегированных акций участвовать в общем собрании акционеров прекращается с момента выплаты всех накопленных по указанным акциям дивидендов в полном размере.</w:t>
      </w:r>
    </w:p>
    <w:p>
      <w:pPr>
        <w:spacing w:after="120"/>
        <w:jc w:val="both"/>
      </w:pPr>
      <w:r>
        <w:rPr>
          <w:rFonts w:ascii="Arial" w:cs="Arial" w:eastAsia="Arial" w:hAnsi="Arial"/>
          <w:sz w:val="24"/>
          <w:szCs w:val="24"/>
        </w:rPr>
        <w:t xml:space="preserve">7.2.9. Акционер - владелец привилегированных акций имеет помимо перечисленных прав права, установленные в подпунктах 7.2.3.3-7.2.3.7 и 7.2.3.10-7.2.3.13 настоящего Устава.</w:t>
      </w:r>
    </w:p>
    <w:p>
      <w:pPr>
        <w:spacing w:after="120"/>
        <w:jc w:val="both"/>
      </w:pPr>
      <w:r>
        <w:rPr>
          <w:rFonts w:ascii="Arial" w:cs="Arial" w:eastAsia="Arial" w:hAnsi="Arial"/>
          <w:sz w:val="24"/>
          <w:szCs w:val="24"/>
        </w:rPr>
        <w:t xml:space="preserve">7.2.10. При залоге десяти и более процентов акций банка необходимо получить предварительное разрешение Национального банка Кыргызской Республики не менее чем за тридцать дней до предполагаемой даты совершения сделки.</w:t>
      </w:r>
    </w:p>
    <w:p>
      <w:pPr>
        <w:spacing w:after="120"/>
        <w:jc w:val="both"/>
      </w:pPr>
      <w:r>
        <w:rPr>
          <w:rFonts w:ascii="Arial" w:cs="Arial" w:eastAsia="Arial" w:hAnsi="Arial"/>
          <w:sz w:val="24"/>
          <w:szCs w:val="24"/>
        </w:rPr>
        <w:t xml:space="preserve">Принудительное или добровольное обращение взыскания на заложенные акции банка не допускается без согласия Банка Кыргызстана в соответствии со статьей 44 настоящего Закона. Сделка по отчуждению заложенных акций банка, совершенная в связи с принудительным или добровольным обращением взыскания на заложенные акции, без согласия Национального банка Кыргызской Республики является ничтожной с момента ее совершения.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РАЗМЕЩЕНИЕ АКЦИЙ И ИНЫХ ЦЕННЫХ БУМАГ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Порядок и способы размещения акций и иных ценных бумаг:</w:t>
      </w:r>
    </w:p>
    <w:p>
      <w:pPr>
        <w:spacing w:after="120"/>
        <w:jc w:val="both"/>
      </w:pPr>
      <w:r>
        <w:rPr>
          <w:rFonts w:ascii="Arial" w:cs="Arial" w:eastAsia="Arial" w:hAnsi="Arial"/>
          <w:sz w:val="24"/>
          <w:szCs w:val="24"/>
        </w:rPr>
        <w:t xml:space="preserve">8.1.1. Банк осуществляет размещение акций при выпуске дополнительных акций для увеличения размера уставного капитала.</w:t>
      </w:r>
    </w:p>
    <w:p>
      <w:pPr>
        <w:spacing w:after="120"/>
        <w:jc w:val="both"/>
      </w:pPr>
      <w:r>
        <w:rPr>
          <w:rFonts w:ascii="Arial" w:cs="Arial" w:eastAsia="Arial" w:hAnsi="Arial"/>
          <w:sz w:val="24"/>
          <w:szCs w:val="24"/>
        </w:rPr>
        <w:t xml:space="preserve">8.1.2. Банк вправе проводить размещение дополнительных акций и иных ценных бумаг посредством открытой (публичное размещение) и закрытой (частное размещение) подписки.</w:t>
      </w:r>
    </w:p>
    <w:p>
      <w:pPr>
        <w:spacing w:after="120"/>
        <w:jc w:val="both"/>
      </w:pPr>
      <w:r>
        <w:rPr>
          <w:rFonts w:ascii="Arial" w:cs="Arial" w:eastAsia="Arial" w:hAnsi="Arial"/>
          <w:sz w:val="24"/>
          <w:szCs w:val="24"/>
        </w:rPr>
        <w:t xml:space="preserve">Способы размещения Банком дополнительных акций и иных ценных бумаг определяются решением об их размещении, принятом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8.2. Порядок оплаты размещаемых акций и иных ценных бумаг:</w:t>
      </w:r>
    </w:p>
    <w:p>
      <w:pPr>
        <w:spacing w:after="120"/>
        <w:jc w:val="both"/>
      </w:pPr>
      <w:r>
        <w:rPr>
          <w:rFonts w:ascii="Arial" w:cs="Arial" w:eastAsia="Arial" w:hAnsi="Arial"/>
          <w:sz w:val="24"/>
          <w:szCs w:val="24"/>
        </w:rPr>
        <w:t xml:space="preserve">8.2.1. Оплата за покупку акций и иных ценных бумаг Банка может осуществляться только в денежной форме и в национальной валюте Кыргызской Республики - сомах.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ДИВИДЕНДЫ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Дивидендом является часть чистой прибыли Банка за текущий год, распределяемая среди акционеров прямо пропорционально числу имеющихся у них акций соответствующей категории при условии соблюдения требований законодательства и нормативных актов Национального банка Кыргызской Республики.</w:t>
      </w:r>
    </w:p>
    <w:p>
      <w:pPr>
        <w:spacing w:after="120"/>
        <w:jc w:val="both"/>
      </w:pPr>
      <w:r>
        <w:rPr>
          <w:rFonts w:ascii="Arial" w:cs="Arial" w:eastAsia="Arial" w:hAnsi="Arial"/>
          <w:sz w:val="24"/>
          <w:szCs w:val="24"/>
        </w:rPr>
        <w:t xml:space="preserve">9.2. Банк раз в год принимает решение (объявляет) о выплате дивидендов по размещенным акциям. Размер дивидендов объявляется без учета налогов с них.</w:t>
      </w:r>
    </w:p>
    <w:p>
      <w:pPr>
        <w:spacing w:after="120"/>
        <w:jc w:val="both"/>
      </w:pPr>
      <w:r>
        <w:rPr>
          <w:rFonts w:ascii="Arial" w:cs="Arial" w:eastAsia="Arial" w:hAnsi="Arial"/>
          <w:sz w:val="24"/>
          <w:szCs w:val="24"/>
        </w:rPr>
        <w:t xml:space="preserve">Банк не должен гарантировать акционерам выплату дивидендов по простым акциям.</w:t>
      </w:r>
    </w:p>
    <w:p>
      <w:pPr>
        <w:spacing w:after="120"/>
        <w:jc w:val="both"/>
      </w:pPr>
      <w:r>
        <w:rPr>
          <w:rFonts w:ascii="Arial" w:cs="Arial" w:eastAsia="Arial" w:hAnsi="Arial"/>
          <w:sz w:val="24"/>
          <w:szCs w:val="24"/>
        </w:rPr>
        <w:t xml:space="preserve">9.3. Банк обязан выплатить объявленные по каждой категории акций дивиденды, за исключением тех, от получения которых акционер отказался в пользу Банка.</w:t>
      </w:r>
    </w:p>
    <w:p>
      <w:pPr>
        <w:spacing w:after="120"/>
        <w:jc w:val="both"/>
      </w:pPr>
      <w:r>
        <w:rPr>
          <w:rFonts w:ascii="Arial" w:cs="Arial" w:eastAsia="Arial" w:hAnsi="Arial"/>
          <w:sz w:val="24"/>
          <w:szCs w:val="24"/>
        </w:rPr>
        <w:t xml:space="preserve">Дивиденды выплачиваются денежными средствами или иным имуществом с согласия акционера.</w:t>
      </w:r>
    </w:p>
    <w:p>
      <w:pPr>
        <w:spacing w:after="120"/>
        <w:jc w:val="both"/>
      </w:pPr>
      <w:r>
        <w:rPr>
          <w:rFonts w:ascii="Arial" w:cs="Arial" w:eastAsia="Arial" w:hAnsi="Arial"/>
          <w:sz w:val="24"/>
          <w:szCs w:val="24"/>
        </w:rPr>
        <w:t xml:space="preserve">9.4. Решение о выплате дивидендов, размере дивиденда и форме его выплаты по акциям каждой категории принимается годовым общим собранием акционеров.</w:t>
      </w:r>
    </w:p>
    <w:p>
      <w:pPr>
        <w:spacing w:after="120"/>
        <w:jc w:val="both"/>
      </w:pPr>
      <w:r>
        <w:rPr>
          <w:rFonts w:ascii="Arial" w:cs="Arial" w:eastAsia="Arial" w:hAnsi="Arial"/>
          <w:sz w:val="24"/>
          <w:szCs w:val="24"/>
        </w:rPr>
        <w:t xml:space="preserve">Размер дивиденда в расчете на одну простую акцию не может быть больше рекомендованного Советом директоров Банка, но может быть уменьшен общим собранием акционеров.</w:t>
      </w:r>
    </w:p>
    <w:p>
      <w:pPr>
        <w:spacing w:after="120"/>
        <w:jc w:val="both"/>
      </w:pPr>
      <w:r>
        <w:rPr>
          <w:rFonts w:ascii="Arial" w:cs="Arial" w:eastAsia="Arial" w:hAnsi="Arial"/>
          <w:sz w:val="24"/>
          <w:szCs w:val="24"/>
        </w:rPr>
        <w:t xml:space="preserve">9.5. Общее собрание акционеров вправе принять решение о невыплате дивиденда по акциям определенных категорий только в случаях, установленных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9.6. Ограничения на выплату дивидендов могут быть установлены Национальным Банком Кыргызской Республики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9.7. Дивиденды не начисляются и не выплачиваются по не полностью оплаченным акциям, по акциям, не выпущенным в обращение, в том числе, по решению Совета директоров Банка.</w:t>
      </w:r>
    </w:p>
    <w:p>
      <w:pPr>
        <w:spacing w:after="120"/>
        <w:jc w:val="both"/>
      </w:pPr>
      <w:r>
        <w:rPr>
          <w:rFonts w:ascii="Arial" w:cs="Arial" w:eastAsia="Arial" w:hAnsi="Arial"/>
          <w:sz w:val="24"/>
          <w:szCs w:val="24"/>
        </w:rPr>
        <w:t xml:space="preserve">9.8. Дата выплаты дивидендов определяется решением общего собрания акционеров.</w:t>
      </w:r>
    </w:p>
    <w:p>
      <w:pPr>
        <w:spacing w:after="120"/>
        <w:jc w:val="both"/>
      </w:pPr>
      <w:r>
        <w:rPr>
          <w:rFonts w:ascii="Arial" w:cs="Arial" w:eastAsia="Arial" w:hAnsi="Arial"/>
          <w:sz w:val="24"/>
          <w:szCs w:val="24"/>
        </w:rPr>
        <w:t xml:space="preserve">9.9. Для выплаты дивидендов Совет директоров Банка утверждает список лиц, имеющих право на получение дивидендов.</w:t>
      </w:r>
    </w:p>
    <w:p>
      <w:pPr>
        <w:spacing w:after="120"/>
        <w:jc w:val="both"/>
      </w:pPr>
      <w:r>
        <w:rPr>
          <w:rFonts w:ascii="Arial" w:cs="Arial" w:eastAsia="Arial" w:hAnsi="Arial"/>
          <w:sz w:val="24"/>
          <w:szCs w:val="24"/>
        </w:rPr>
        <w:t xml:space="preserve">9.10. Банк не вправе принимать решение о выплате (объявлении) дивидендов, а Национальный банк Кыргызской Республики вправе запретить либо установить ограничения на выплату дивидендов в случаях, установленных Законом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ОТНОШЕНИЯ БАНКА С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Кредитно-расчетное и иное банковское обслуживание юридических и физических лиц осуществляется Банком на основе договора с учетом положений законодательства Кыргызской Республики.</w:t>
      </w:r>
    </w:p>
    <w:p>
      <w:pPr>
        <w:spacing w:after="120"/>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120"/>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120"/>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120"/>
        <w:jc w:val="both"/>
      </w:pPr>
      <w:r>
        <w:rPr>
          <w:rFonts w:ascii="Arial" w:cs="Arial" w:eastAsia="Arial" w:hAnsi="Arial"/>
          <w:sz w:val="24"/>
          <w:szCs w:val="24"/>
        </w:rPr>
        <w:t xml:space="preserve">10.4. Банк вправе использовать любые применяемые в международной банковской практике системы расчетов согласно законодательству Кыргызской Республики.</w:t>
      </w:r>
    </w:p>
    <w:p>
      <w:pPr>
        <w:spacing w:after="120"/>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120"/>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СТРУКТУРА ОРГАНОВ УПРАВЛЕНИЯ И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Органами управления Банка являются:</w:t>
      </w:r>
    </w:p>
    <w:p>
      <w:pPr>
        <w:spacing w:after="120"/>
        <w:jc w:val="both"/>
      </w:pPr>
      <w:r>
        <w:rPr>
          <w:rFonts w:ascii="Arial" w:cs="Arial" w:eastAsia="Arial" w:hAnsi="Arial"/>
          <w:sz w:val="24"/>
          <w:szCs w:val="24"/>
        </w:rPr>
        <w:t xml:space="preserve">Высший орган управления - Общее собрание акционеров Банка;</w:t>
      </w:r>
    </w:p>
    <w:p>
      <w:pPr>
        <w:spacing w:after="120"/>
        <w:jc w:val="both"/>
      </w:pPr>
      <w:r>
        <w:rPr>
          <w:rFonts w:ascii="Arial" w:cs="Arial" w:eastAsia="Arial" w:hAnsi="Arial"/>
          <w:sz w:val="24"/>
          <w:szCs w:val="24"/>
        </w:rPr>
        <w:t xml:space="preserve">Наблюдательный орган - Совет директоров Банка;</w:t>
      </w:r>
    </w:p>
    <w:p>
      <w:pPr>
        <w:spacing w:after="120"/>
        <w:jc w:val="both"/>
      </w:pPr>
      <w:r>
        <w:rPr>
          <w:rFonts w:ascii="Arial" w:cs="Arial" w:eastAsia="Arial" w:hAnsi="Arial"/>
          <w:sz w:val="24"/>
          <w:szCs w:val="24"/>
        </w:rPr>
        <w:t xml:space="preserve">Исполнительный орган - Правление Банка.</w:t>
      </w:r>
    </w:p>
    <w:p>
      <w:pPr>
        <w:spacing w:after="120"/>
        <w:jc w:val="both"/>
      </w:pPr>
      <w:r>
        <w:rPr>
          <w:rFonts w:ascii="Arial" w:cs="Arial" w:eastAsia="Arial" w:hAnsi="Arial"/>
          <w:sz w:val="24"/>
          <w:szCs w:val="24"/>
        </w:rPr>
        <w:t xml:space="preserve">В Банке действует служба внутреннего аудита.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ОБЩЕЕ СОБРАНИЕ АКЦИОНЕРОВ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К исключительной компетенции Общего собрания акционеров Банка относятся:</w:t>
      </w:r>
    </w:p>
    <w:p>
      <w:pPr>
        <w:spacing w:after="120"/>
        <w:jc w:val="both"/>
      </w:pPr>
      <w:r>
        <w:rPr>
          <w:rFonts w:ascii="Arial" w:cs="Arial" w:eastAsia="Arial" w:hAnsi="Arial"/>
          <w:sz w:val="24"/>
          <w:szCs w:val="24"/>
        </w:rPr>
        <w:t xml:space="preserve">1) внесение изменений и дополнений в устав Банка или утверждение устава Банка в новой редакции;</w:t>
      </w:r>
    </w:p>
    <w:p>
      <w:pPr>
        <w:spacing w:after="120"/>
        <w:jc w:val="both"/>
      </w:pPr>
      <w:r>
        <w:rPr>
          <w:rFonts w:ascii="Arial" w:cs="Arial" w:eastAsia="Arial" w:hAnsi="Arial"/>
          <w:sz w:val="24"/>
          <w:szCs w:val="24"/>
        </w:rPr>
        <w:t xml:space="preserve">2) реорганизация Банка;</w:t>
      </w:r>
    </w:p>
    <w:p>
      <w:pPr>
        <w:spacing w:after="120"/>
        <w:jc w:val="both"/>
      </w:pPr>
      <w:r>
        <w:rPr>
          <w:rFonts w:ascii="Arial" w:cs="Arial" w:eastAsia="Arial" w:hAnsi="Arial"/>
          <w:sz w:val="24"/>
          <w:szCs w:val="24"/>
        </w:rPr>
        <w:t xml:space="preserve">3) ликвидация Банка, назначение ликвидационной комиссии и утверждение ликвидационного баланса;</w:t>
      </w:r>
    </w:p>
    <w:p>
      <w:pPr>
        <w:spacing w:after="120"/>
        <w:jc w:val="both"/>
      </w:pPr>
      <w:r>
        <w:rPr>
          <w:rFonts w:ascii="Arial" w:cs="Arial" w:eastAsia="Arial" w:hAnsi="Arial"/>
          <w:sz w:val="24"/>
          <w:szCs w:val="24"/>
        </w:rPr>
        <w:t xml:space="preserve">4) принятие решения об изменении (увеличении или уменьшении) количества обращаемых акций Банка;</w:t>
      </w:r>
    </w:p>
    <w:p>
      <w:pPr>
        <w:spacing w:after="120"/>
        <w:jc w:val="both"/>
      </w:pPr>
      <w:r>
        <w:rPr>
          <w:rFonts w:ascii="Arial" w:cs="Arial" w:eastAsia="Arial" w:hAnsi="Arial"/>
          <w:sz w:val="24"/>
          <w:szCs w:val="24"/>
        </w:rPr>
        <w:t xml:space="preserve">5) принятие решения о неприменении преимущественного права акционера на приобретение акций Банка;</w:t>
      </w:r>
    </w:p>
    <w:p>
      <w:pPr>
        <w:spacing w:after="120"/>
        <w:jc w:val="both"/>
      </w:pPr>
      <w:r>
        <w:rPr>
          <w:rFonts w:ascii="Arial" w:cs="Arial" w:eastAsia="Arial" w:hAnsi="Arial"/>
          <w:sz w:val="24"/>
          <w:szCs w:val="24"/>
        </w:rPr>
        <w:t xml:space="preserve">6) конвертация привилегированных акций в простые;</w:t>
      </w:r>
    </w:p>
    <w:p>
      <w:pPr>
        <w:spacing w:after="120"/>
        <w:jc w:val="both"/>
      </w:pPr>
      <w:r>
        <w:rPr>
          <w:rFonts w:ascii="Arial" w:cs="Arial" w:eastAsia="Arial" w:hAnsi="Arial"/>
          <w:sz w:val="24"/>
          <w:szCs w:val="24"/>
        </w:rPr>
        <w:t xml:space="preserve">7) принятие решения по вопросу участия Банка в качестве учредителя в другом юридическом лице или приобретение ценных бумаг или долей участия других обществ в размере 20 и выше, процентов балансовой стоимости активов акционерного общества на дату принятия решения о совершении такой сделки;</w:t>
      </w:r>
    </w:p>
    <w:p>
      <w:pPr>
        <w:spacing w:after="120"/>
        <w:jc w:val="both"/>
      </w:pPr>
      <w:r>
        <w:rPr>
          <w:rFonts w:ascii="Arial" w:cs="Arial" w:eastAsia="Arial" w:hAnsi="Arial"/>
          <w:sz w:val="24"/>
          <w:szCs w:val="24"/>
        </w:rPr>
        <w:t xml:space="preserve">8) утверждение годовых отчетов, бухгалтерских балансов, счета прибылей и убытков общества, распределение его прибылей и убытков;</w:t>
      </w:r>
    </w:p>
    <w:p>
      <w:pPr>
        <w:spacing w:after="120"/>
        <w:jc w:val="both"/>
      </w:pPr>
      <w:r>
        <w:rPr>
          <w:rFonts w:ascii="Arial" w:cs="Arial" w:eastAsia="Arial" w:hAnsi="Arial"/>
          <w:sz w:val="24"/>
          <w:szCs w:val="24"/>
        </w:rPr>
        <w:t xml:space="preserve">9) определение количественного состава Совета директоров Банка, если количество мест в coвeтe директоров не определено уставом;</w:t>
      </w:r>
    </w:p>
    <w:p>
      <w:pPr>
        <w:spacing w:after="120"/>
        <w:jc w:val="both"/>
      </w:pPr>
      <w:r>
        <w:rPr>
          <w:rFonts w:ascii="Arial" w:cs="Arial" w:eastAsia="Arial" w:hAnsi="Arial"/>
          <w:sz w:val="24"/>
          <w:szCs w:val="24"/>
        </w:rPr>
        <w:t xml:space="preserve">10) определение условий и размера оплаты труда членам Совета директоров Банка;</w:t>
      </w:r>
    </w:p>
    <w:p>
      <w:pPr>
        <w:spacing w:after="120"/>
        <w:jc w:val="both"/>
      </w:pPr>
      <w:r>
        <w:rPr>
          <w:rFonts w:ascii="Arial" w:cs="Arial" w:eastAsia="Arial" w:hAnsi="Arial"/>
          <w:sz w:val="24"/>
          <w:szCs w:val="24"/>
        </w:rPr>
        <w:t xml:space="preserve">11) принятие решения о досрочном прекращении полномочий Совета директоров Банка;</w:t>
      </w:r>
    </w:p>
    <w:p>
      <w:pPr>
        <w:spacing w:after="120"/>
        <w:jc w:val="both"/>
      </w:pPr>
      <w:r>
        <w:rPr>
          <w:rFonts w:ascii="Arial" w:cs="Arial" w:eastAsia="Arial" w:hAnsi="Arial"/>
          <w:sz w:val="24"/>
          <w:szCs w:val="24"/>
        </w:rPr>
        <w:t xml:space="preserve">12) использование резервного и иных фондов Банка;</w:t>
      </w:r>
    </w:p>
    <w:p>
      <w:pPr>
        <w:spacing w:after="120"/>
        <w:jc w:val="both"/>
      </w:pPr>
      <w:r>
        <w:rPr>
          <w:rFonts w:ascii="Arial" w:cs="Arial" w:eastAsia="Arial" w:hAnsi="Arial"/>
          <w:sz w:val="24"/>
          <w:szCs w:val="24"/>
        </w:rPr>
        <w:t xml:space="preserve">13) принятие решения о размере и порядке выплаты дивидендов;</w:t>
      </w:r>
    </w:p>
    <w:p>
      <w:pPr>
        <w:spacing w:after="120"/>
        <w:jc w:val="both"/>
      </w:pPr>
      <w:r>
        <w:rPr>
          <w:rFonts w:ascii="Arial" w:cs="Arial" w:eastAsia="Arial" w:hAnsi="Arial"/>
          <w:sz w:val="24"/>
          <w:szCs w:val="24"/>
        </w:rPr>
        <w:t xml:space="preserve">14) принятие решения об отмене решений, противоречащих законодательству Кыргызской Республики, принятых предыдущими общими собраниями акционеров;</w:t>
      </w:r>
    </w:p>
    <w:p>
      <w:pPr>
        <w:spacing w:after="120"/>
        <w:jc w:val="both"/>
      </w:pPr>
      <w:r>
        <w:rPr>
          <w:rFonts w:ascii="Arial" w:cs="Arial" w:eastAsia="Arial" w:hAnsi="Arial"/>
          <w:sz w:val="24"/>
          <w:szCs w:val="24"/>
        </w:rPr>
        <w:t xml:space="preserve">15) утверждение ежегодного финансового плана и отчета о его исполнении;</w:t>
      </w:r>
    </w:p>
    <w:p>
      <w:pPr>
        <w:spacing w:after="120"/>
        <w:jc w:val="both"/>
      </w:pPr>
      <w:r>
        <w:rPr>
          <w:rFonts w:ascii="Arial" w:cs="Arial" w:eastAsia="Arial" w:hAnsi="Arial"/>
          <w:sz w:val="24"/>
          <w:szCs w:val="24"/>
        </w:rPr>
        <w:t xml:space="preserve">16) избрание членов Совета директоров Банка;</w:t>
      </w:r>
    </w:p>
    <w:p>
      <w:pPr>
        <w:spacing w:after="120"/>
        <w:jc w:val="both"/>
      </w:pPr>
      <w:r>
        <w:rPr>
          <w:rFonts w:ascii="Arial" w:cs="Arial" w:eastAsia="Arial" w:hAnsi="Arial"/>
          <w:sz w:val="24"/>
          <w:szCs w:val="24"/>
        </w:rPr>
        <w:t xml:space="preserve">17) избрание по представлению Совета директоров Банка внешнего аудитора банка и определение размера вознаграждения внешнему аудитору;</w:t>
      </w:r>
    </w:p>
    <w:p>
      <w:pPr>
        <w:spacing w:after="120"/>
        <w:jc w:val="both"/>
      </w:pPr>
      <w:r>
        <w:rPr>
          <w:rFonts w:ascii="Arial" w:cs="Arial" w:eastAsia="Arial" w:hAnsi="Arial"/>
          <w:sz w:val="24"/>
          <w:szCs w:val="24"/>
        </w:rPr>
        <w:t xml:space="preserve">18) назначение Комитета по аудиту Банка;</w:t>
      </w:r>
    </w:p>
    <w:p>
      <w:pPr>
        <w:spacing w:after="120"/>
        <w:jc w:val="both"/>
      </w:pPr>
      <w:r>
        <w:rPr>
          <w:rFonts w:ascii="Arial" w:cs="Arial" w:eastAsia="Arial" w:hAnsi="Arial"/>
          <w:sz w:val="24"/>
          <w:szCs w:val="24"/>
        </w:rPr>
        <w:t xml:space="preserve">19) утверждение состава счетной комиссии;</w:t>
      </w:r>
    </w:p>
    <w:p>
      <w:pPr>
        <w:spacing w:after="120"/>
        <w:jc w:val="both"/>
      </w:pPr>
      <w:r>
        <w:rPr>
          <w:rFonts w:ascii="Arial" w:cs="Arial" w:eastAsia="Arial" w:hAnsi="Arial"/>
          <w:sz w:val="24"/>
          <w:szCs w:val="24"/>
        </w:rPr>
        <w:t xml:space="preserve">20) принятие решения о размещении Банком облигаций и иных ценных бумаг;</w:t>
      </w:r>
    </w:p>
    <w:p>
      <w:pPr>
        <w:spacing w:after="120"/>
        <w:jc w:val="both"/>
      </w:pPr>
      <w:r>
        <w:rPr>
          <w:rFonts w:ascii="Arial" w:cs="Arial" w:eastAsia="Arial" w:hAnsi="Arial"/>
          <w:sz w:val="24"/>
          <w:szCs w:val="24"/>
        </w:rPr>
        <w:t xml:space="preserve">21) решение иных вопросов, отнесенных законодательством Кыргызской Республики и уставом общества к компетенции общего собрания акционеров.</w:t>
      </w:r>
    </w:p>
    <w:p>
      <w:pPr>
        <w:spacing w:after="120"/>
        <w:jc w:val="both"/>
      </w:pPr>
      <w:r>
        <w:rPr>
          <w:rFonts w:ascii="Arial" w:cs="Arial" w:eastAsia="Arial" w:hAnsi="Arial"/>
          <w:sz w:val="24"/>
          <w:szCs w:val="24"/>
        </w:rPr>
        <w:t xml:space="preserve">12.2. К исключительной компетенции годового собрания акционеров банка относится:</w:t>
      </w:r>
    </w:p>
    <w:p>
      <w:pPr>
        <w:spacing w:after="120"/>
        <w:jc w:val="both"/>
      </w:pPr>
      <w:r>
        <w:rPr>
          <w:rFonts w:ascii="Arial" w:cs="Arial" w:eastAsia="Arial" w:hAnsi="Arial"/>
          <w:sz w:val="24"/>
          <w:szCs w:val="24"/>
        </w:rPr>
        <w:t xml:space="preserve">1) утверждение ежегодного финансового плана и отчета о его исполнении;</w:t>
      </w:r>
    </w:p>
    <w:p>
      <w:pPr>
        <w:spacing w:after="120"/>
        <w:jc w:val="both"/>
      </w:pPr>
      <w:r>
        <w:rPr>
          <w:rFonts w:ascii="Arial" w:cs="Arial" w:eastAsia="Arial" w:hAnsi="Arial"/>
          <w:sz w:val="24"/>
          <w:szCs w:val="24"/>
        </w:rPr>
        <w:t xml:space="preserve">2) утверждение годовых результатов деятельности банка, отчетов исполнительных органов банка;</w:t>
      </w:r>
    </w:p>
    <w:p>
      <w:pPr>
        <w:spacing w:after="120"/>
        <w:jc w:val="both"/>
      </w:pPr>
      <w:r>
        <w:rPr>
          <w:rFonts w:ascii="Arial" w:cs="Arial" w:eastAsia="Arial" w:hAnsi="Arial"/>
          <w:sz w:val="24"/>
          <w:szCs w:val="24"/>
        </w:rPr>
        <w:t xml:space="preserve">3) определение условий и размера оплаты труда членам Совета директоров банка;</w:t>
      </w:r>
    </w:p>
    <w:p>
      <w:pPr>
        <w:spacing w:after="120"/>
        <w:jc w:val="both"/>
      </w:pPr>
      <w:r>
        <w:rPr>
          <w:rFonts w:ascii="Arial" w:cs="Arial" w:eastAsia="Arial" w:hAnsi="Arial"/>
          <w:sz w:val="24"/>
          <w:szCs w:val="24"/>
        </w:rPr>
        <w:t xml:space="preserve">4) избрание по представлению Совета директоров банка внешнего аудитора банка и определение размера вознаграждения внешнему аудитору.</w:t>
      </w:r>
    </w:p>
    <w:p>
      <w:pPr>
        <w:spacing w:after="120"/>
        <w:jc w:val="both"/>
      </w:pPr>
      <w:r>
        <w:rPr>
          <w:rFonts w:ascii="Arial" w:cs="Arial" w:eastAsia="Arial" w:hAnsi="Arial"/>
          <w:sz w:val="24"/>
          <w:szCs w:val="24"/>
        </w:rPr>
        <w:t xml:space="preserve">12.3. Общее собрание акционеров Банка рассматривает и принимает, в соответствии с законодательством Кыргызской Республики, решения по любым другим вопросам, отнесенным к его компетенции настоящим Уставом.</w:t>
      </w:r>
    </w:p>
    <w:p>
      <w:pPr>
        <w:spacing w:after="120"/>
        <w:jc w:val="both"/>
      </w:pPr>
      <w:r>
        <w:rPr>
          <w:rFonts w:ascii="Arial" w:cs="Arial" w:eastAsia="Arial" w:hAnsi="Arial"/>
          <w:sz w:val="24"/>
          <w:szCs w:val="24"/>
        </w:rPr>
        <w:t xml:space="preserve">Вопросы, не входящие в исключительную компетенцию общего собрания, могут быть переданы им на рассмотрение Совету директоров Банка или Правлению Банка.</w:t>
      </w:r>
    </w:p>
    <w:p>
      <w:pPr>
        <w:spacing w:after="120"/>
        <w:jc w:val="both"/>
      </w:pPr>
      <w:r>
        <w:rPr>
          <w:rFonts w:ascii="Arial" w:cs="Arial" w:eastAsia="Arial" w:hAnsi="Arial"/>
          <w:sz w:val="24"/>
          <w:szCs w:val="24"/>
        </w:rPr>
        <w:t xml:space="preserve">12.4. Общее собрание Банка осуществляет свою деятельность в порядке и на условиях определенных исключительно в соответствии с настоящим Уставом и внутренним Регламентом, утвержденным общим собранием акционеров. Порядок, ведения общего собрания, регламент и иные процедурные вопросы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12.5. Решения по вопросам, указанным в подпунктах 1-7 пункта 12.1 настоящего Устава, принимаются не менее чем двумя третями голосов от общего числа голосующих акций.</w:t>
      </w:r>
    </w:p>
    <w:p>
      <w:pPr>
        <w:spacing w:after="120"/>
        <w:jc w:val="both"/>
      </w:pPr>
      <w:r>
        <w:rPr>
          <w:rFonts w:ascii="Arial" w:cs="Arial" w:eastAsia="Arial" w:hAnsi="Arial"/>
          <w:sz w:val="24"/>
          <w:szCs w:val="24"/>
        </w:rPr>
        <w:t xml:space="preserve">Решения по вопросам, указанным в подпунктах 8-14 пункта 12.1 настоящего Устава, принимаются не менее чем двумя третями голосов акционеров - владельцев голосующих акций банка, принимающих участие в собрании.</w:t>
      </w:r>
    </w:p>
    <w:p>
      <w:pPr>
        <w:spacing w:after="120"/>
        <w:jc w:val="both"/>
      </w:pPr>
      <w:r>
        <w:rPr>
          <w:rFonts w:ascii="Arial" w:cs="Arial" w:eastAsia="Arial" w:hAnsi="Arial"/>
          <w:sz w:val="24"/>
          <w:szCs w:val="24"/>
        </w:rPr>
        <w:t xml:space="preserve">Решение по вопросу, указанному в подпункте 16 пункта 12.1 настоящего Устава (избрание членов Совета директоров банка), принимается путем кумулятивного голосования.</w:t>
      </w:r>
    </w:p>
    <w:p>
      <w:pPr>
        <w:spacing w:after="120"/>
        <w:jc w:val="both"/>
      </w:pPr>
      <w:r>
        <w:rPr>
          <w:rFonts w:ascii="Arial" w:cs="Arial" w:eastAsia="Arial" w:hAnsi="Arial"/>
          <w:sz w:val="24"/>
          <w:szCs w:val="24"/>
        </w:rPr>
        <w:t xml:space="preserve">Решения по всем остальным вопросам принимается простым большинством голосов акционеров - владельцев голосующих акций Банка, принимающих участие в собрании.</w:t>
      </w:r>
    </w:p>
    <w:p>
      <w:pPr>
        <w:spacing w:after="120"/>
        <w:jc w:val="both"/>
      </w:pPr>
      <w:r>
        <w:rPr>
          <w:rFonts w:ascii="Arial" w:cs="Arial" w:eastAsia="Arial" w:hAnsi="Arial"/>
          <w:sz w:val="24"/>
          <w:szCs w:val="24"/>
        </w:rPr>
        <w:t xml:space="preserve">12.6. Решения, принятые общим собранием, обязательны для всех акционеров - как присутствующих, так и отсутствующих на данном собрании.</w:t>
      </w:r>
    </w:p>
    <w:p>
      <w:pPr>
        <w:spacing w:after="120"/>
        <w:jc w:val="both"/>
      </w:pPr>
      <w:r>
        <w:rPr>
          <w:rFonts w:ascii="Arial" w:cs="Arial" w:eastAsia="Arial" w:hAnsi="Arial"/>
          <w:sz w:val="24"/>
          <w:szCs w:val="24"/>
        </w:rPr>
        <w:t xml:space="preserve">12.7. Банк обязан ежегодно проводить годовое общее собрание акционеров, но не позднее трех месяцев со дня окончания финансового года и не ранее получения аудиторского отчета. Конкретная дата проведения годового общего собрания акционеров определяется решением Совета директоров Банка. Годовое собрание акционеров созывается Советом директоров Банка.</w:t>
      </w:r>
    </w:p>
    <w:p>
      <w:pPr>
        <w:spacing w:after="120"/>
        <w:jc w:val="both"/>
      </w:pPr>
      <w:r>
        <w:rPr>
          <w:rFonts w:ascii="Arial" w:cs="Arial" w:eastAsia="Arial" w:hAnsi="Arial"/>
          <w:sz w:val="24"/>
          <w:szCs w:val="24"/>
        </w:rPr>
        <w:t xml:space="preserve">Все собрания, кроме годового, являются внеочередными.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СОВЕТ ДИРЕКТОРОВ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Совет директоров Банка представляет всех акционеров, наблюдает за управлением Банка и определяет направления его деятельности, при этом члены Совета директоров Банка несут ответственность за проводимую Банком политику.</w:t>
      </w:r>
    </w:p>
    <w:p>
      <w:pPr>
        <w:spacing w:after="120"/>
        <w:jc w:val="both"/>
      </w:pPr>
      <w:r>
        <w:rPr>
          <w:rFonts w:ascii="Arial" w:cs="Arial" w:eastAsia="Arial" w:hAnsi="Arial"/>
          <w:sz w:val="24"/>
          <w:szCs w:val="24"/>
        </w:rPr>
        <w:t xml:space="preserve">13.2. В компетенцию Совета директоров Банка входит решение вопросов общего руководства деятельностью Банка за исключением вопросов, отнесенных законом и настоящим Уставом к исключительной компетенции Общего собрания акционеров Банка.</w:t>
      </w:r>
    </w:p>
    <w:p>
      <w:pPr>
        <w:spacing w:after="120"/>
        <w:jc w:val="both"/>
      </w:pPr>
      <w:r>
        <w:rPr>
          <w:rFonts w:ascii="Arial" w:cs="Arial" w:eastAsia="Arial" w:hAnsi="Arial"/>
          <w:sz w:val="24"/>
          <w:szCs w:val="24"/>
        </w:rPr>
        <w:t xml:space="preserve">13.3. К исключительной компетенции Совета директоров Банка относятся следующие вопросы:</w:t>
      </w:r>
    </w:p>
    <w:p>
      <w:pPr>
        <w:spacing w:after="120"/>
        <w:jc w:val="both"/>
      </w:pPr>
      <w:r>
        <w:rPr>
          <w:rFonts w:ascii="Arial" w:cs="Arial" w:eastAsia="Arial" w:hAnsi="Arial"/>
          <w:sz w:val="24"/>
          <w:szCs w:val="24"/>
        </w:rPr>
        <w:t xml:space="preserve">13.3.1. Определение стратегических целей Банка и формирование его политики.</w:t>
      </w:r>
    </w:p>
    <w:p>
      <w:pPr>
        <w:spacing w:after="120"/>
        <w:jc w:val="both"/>
      </w:pPr>
      <w:r>
        <w:rPr>
          <w:rFonts w:ascii="Arial" w:cs="Arial" w:eastAsia="Arial" w:hAnsi="Arial"/>
          <w:sz w:val="24"/>
          <w:szCs w:val="24"/>
        </w:rPr>
        <w:t xml:space="preserve">13.3.2. Созыв годового и внеочередного общих собраний акционеров Банка.</w:t>
      </w:r>
    </w:p>
    <w:p>
      <w:pPr>
        <w:spacing w:after="120"/>
        <w:jc w:val="both"/>
      </w:pPr>
      <w:r>
        <w:rPr>
          <w:rFonts w:ascii="Arial" w:cs="Arial" w:eastAsia="Arial" w:hAnsi="Arial"/>
          <w:sz w:val="24"/>
          <w:szCs w:val="24"/>
        </w:rPr>
        <w:t xml:space="preserve">13.3.3.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w:t>
      </w:r>
    </w:p>
    <w:p>
      <w:pPr>
        <w:spacing w:after="120"/>
        <w:jc w:val="both"/>
      </w:pPr>
      <w:r>
        <w:rPr>
          <w:rFonts w:ascii="Arial" w:cs="Arial" w:eastAsia="Arial" w:hAnsi="Arial"/>
          <w:sz w:val="24"/>
          <w:szCs w:val="24"/>
        </w:rPr>
        <w:t xml:space="preserve">13.3.4. Определение и принятие внутренней политики по всем видам деятельности Банка, изменений и дополнений к ним, кроме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13.3.5. Утверждение или отстранение членов Правления банка по представлению Председателя Правления и установление размеров выплачиваемого вознаграждения.</w:t>
      </w:r>
    </w:p>
    <w:p>
      <w:pPr>
        <w:spacing w:after="120"/>
        <w:jc w:val="both"/>
      </w:pPr>
      <w:r>
        <w:rPr>
          <w:rFonts w:ascii="Arial" w:cs="Arial" w:eastAsia="Arial" w:hAnsi="Arial"/>
          <w:sz w:val="24"/>
          <w:szCs w:val="24"/>
        </w:rPr>
        <w:t xml:space="preserve">13.3.6. Принятие решения о досрочном прекращении полномочий членов Правления банка.</w:t>
      </w:r>
    </w:p>
    <w:p>
      <w:pPr>
        <w:spacing w:after="120"/>
        <w:jc w:val="both"/>
      </w:pPr>
      <w:r>
        <w:rPr>
          <w:rFonts w:ascii="Arial" w:cs="Arial" w:eastAsia="Arial" w:hAnsi="Arial"/>
          <w:sz w:val="24"/>
          <w:szCs w:val="24"/>
        </w:rPr>
        <w:t xml:space="preserve">13.3.7. Подготовка рекомендаций по размеру дивиденда по акциям и порядку его выплаты.</w:t>
      </w:r>
    </w:p>
    <w:p>
      <w:pPr>
        <w:spacing w:after="120"/>
        <w:jc w:val="both"/>
      </w:pPr>
      <w:r>
        <w:rPr>
          <w:rFonts w:ascii="Arial" w:cs="Arial" w:eastAsia="Arial" w:hAnsi="Arial"/>
          <w:sz w:val="24"/>
          <w:szCs w:val="24"/>
        </w:rPr>
        <w:t xml:space="preserve">13.3.8. Представление общему собранию акционеров обоснованных рекомендаций относительно реорганизации Банка, а также по созданию филиалов и открытию представительств Банка.</w:t>
      </w:r>
    </w:p>
    <w:p>
      <w:pPr>
        <w:spacing w:after="120"/>
        <w:jc w:val="both"/>
      </w:pPr>
      <w:r>
        <w:rPr>
          <w:rFonts w:ascii="Arial" w:cs="Arial" w:eastAsia="Arial" w:hAnsi="Arial"/>
          <w:sz w:val="24"/>
          <w:szCs w:val="24"/>
        </w:rPr>
        <w:t xml:space="preserve">13.3.9. Рекомендация общему собранию Акционеров величины, условия и порядка увеличения или уменьшения количества обращаемых акций.</w:t>
      </w:r>
    </w:p>
    <w:p>
      <w:pPr>
        <w:spacing w:after="120"/>
        <w:jc w:val="both"/>
      </w:pPr>
      <w:r>
        <w:rPr>
          <w:rFonts w:ascii="Arial" w:cs="Arial" w:eastAsia="Arial" w:hAnsi="Arial"/>
          <w:sz w:val="24"/>
          <w:szCs w:val="24"/>
        </w:rPr>
        <w:t xml:space="preserve">13.3.10. Подготовка материалов для рассмотрения на общем собрании акционеров.</w:t>
      </w:r>
    </w:p>
    <w:p>
      <w:pPr>
        <w:spacing w:after="120"/>
        <w:jc w:val="both"/>
      </w:pPr>
      <w:r>
        <w:rPr>
          <w:rFonts w:ascii="Arial" w:cs="Arial" w:eastAsia="Arial" w:hAnsi="Arial"/>
          <w:sz w:val="24"/>
          <w:szCs w:val="24"/>
        </w:rPr>
        <w:t xml:space="preserve">13.3.11. Контроль за исполнением решений общих собраний акционеров.</w:t>
      </w:r>
    </w:p>
    <w:p>
      <w:pPr>
        <w:spacing w:after="120"/>
        <w:jc w:val="both"/>
      </w:pPr>
      <w:r>
        <w:rPr>
          <w:rFonts w:ascii="Arial" w:cs="Arial" w:eastAsia="Arial" w:hAnsi="Arial"/>
          <w:sz w:val="24"/>
          <w:szCs w:val="24"/>
        </w:rPr>
        <w:t xml:space="preserve">13.3.12. Избрание секретаря общества.</w:t>
      </w:r>
    </w:p>
    <w:p>
      <w:pPr>
        <w:spacing w:after="120"/>
        <w:jc w:val="both"/>
      </w:pPr>
      <w:r>
        <w:rPr>
          <w:rFonts w:ascii="Arial" w:cs="Arial" w:eastAsia="Arial" w:hAnsi="Arial"/>
          <w:sz w:val="24"/>
          <w:szCs w:val="24"/>
        </w:rPr>
        <w:t xml:space="preserve">13.3.13. Утверждение состава Службы внутреннего аудита Банка по представлению Председателя Правления Банка и утверждение "Положения о Службе внутреннего аудита".</w:t>
      </w:r>
    </w:p>
    <w:p>
      <w:pPr>
        <w:spacing w:after="120"/>
        <w:jc w:val="both"/>
      </w:pPr>
      <w:r>
        <w:rPr>
          <w:rFonts w:ascii="Arial" w:cs="Arial" w:eastAsia="Arial" w:hAnsi="Arial"/>
          <w:sz w:val="24"/>
          <w:szCs w:val="24"/>
        </w:rPr>
        <w:t xml:space="preserve">13.3.14. Утверждение организационной структуры Банка.</w:t>
      </w:r>
    </w:p>
    <w:p>
      <w:pPr>
        <w:spacing w:after="120"/>
        <w:jc w:val="both"/>
      </w:pPr>
      <w:r>
        <w:rPr>
          <w:rFonts w:ascii="Arial" w:cs="Arial" w:eastAsia="Arial" w:hAnsi="Arial"/>
          <w:sz w:val="24"/>
          <w:szCs w:val="24"/>
        </w:rPr>
        <w:t xml:space="preserve">13.3.15. Проведение проверок деятельности исполнительных органов и исполнительных должностных лиц Банка.</w:t>
      </w:r>
    </w:p>
    <w:p>
      <w:pPr>
        <w:spacing w:after="120"/>
        <w:jc w:val="both"/>
      </w:pPr>
      <w:r>
        <w:rPr>
          <w:rFonts w:ascii="Arial" w:cs="Arial" w:eastAsia="Arial" w:hAnsi="Arial"/>
          <w:sz w:val="24"/>
          <w:szCs w:val="24"/>
        </w:rPr>
        <w:t xml:space="preserve">13.3.16. Рассмотрение результатов и принятие мер по итогам проверок внешнего аудитора, Службы внутреннего аудита и органов банковского надзора.</w:t>
      </w:r>
    </w:p>
    <w:p>
      <w:pPr>
        <w:spacing w:after="120"/>
        <w:jc w:val="both"/>
      </w:pPr>
      <w:r>
        <w:rPr>
          <w:rFonts w:ascii="Arial" w:cs="Arial" w:eastAsia="Arial" w:hAnsi="Arial"/>
          <w:sz w:val="24"/>
          <w:szCs w:val="24"/>
        </w:rPr>
        <w:t xml:space="preserve">13.4. Вопросы, отнесенные к исключительной компетенции Совета директоров Банка, не могут быть переданы им на рассмотрение исполнительных органов Банка. Решения Совета директоров независимо от формы голосования принимаются простым большинством голосов от числа принявших участие в голосовании членов Совета директоров.</w:t>
      </w:r>
    </w:p>
    <w:p>
      <w:pPr>
        <w:spacing w:after="120"/>
        <w:jc w:val="both"/>
      </w:pPr>
      <w:r>
        <w:rPr>
          <w:rFonts w:ascii="Arial" w:cs="Arial" w:eastAsia="Arial" w:hAnsi="Arial"/>
          <w:sz w:val="24"/>
          <w:szCs w:val="24"/>
        </w:rPr>
        <w:t xml:space="preserve">13.5. Совет директоров Банка также принимает решения по вопросам, не указанным в п. 13.3 Устава, но отнесенным законодательством Кыргызской Республики, настоящим Уставом, другими локальными нормативными актами к его компетенции.</w:t>
      </w:r>
    </w:p>
    <w:p>
      <w:pPr>
        <w:spacing w:after="120"/>
        <w:jc w:val="both"/>
      </w:pPr>
      <w:r>
        <w:rPr>
          <w:rFonts w:ascii="Arial" w:cs="Arial" w:eastAsia="Arial" w:hAnsi="Arial"/>
          <w:sz w:val="24"/>
          <w:szCs w:val="24"/>
        </w:rPr>
        <w:t xml:space="preserve">13.6. Совет директоров Банка обязан вправе создавать консультационный совет, комитеты в целях осуществления деловой политики Банка, правовой статус которых будет определяться положениями о них, утверждаемыми Советом директоров Банка.</w:t>
      </w:r>
    </w:p>
    <w:p>
      <w:pPr>
        <w:spacing w:after="120"/>
        <w:jc w:val="both"/>
      </w:pPr>
      <w:r>
        <w:rPr>
          <w:rFonts w:ascii="Arial" w:cs="Arial" w:eastAsia="Arial" w:hAnsi="Arial"/>
          <w:sz w:val="24"/>
          <w:szCs w:val="24"/>
        </w:rPr>
        <w:t xml:space="preserve">13.7. Члены Совета директоров банка избираются на общем собрании акционеров банка сроком на один год. Устав банка может ограничить количество сроков, на которое избирается одно и то же лицо, и ввести требование, согласно которому лицо обязано выйти из состава Совета директоров банка по достижении определенного возраста.</w:t>
      </w:r>
    </w:p>
    <w:p>
      <w:pPr>
        <w:spacing w:after="120"/>
        <w:jc w:val="both"/>
      </w:pPr>
      <w:r>
        <w:rPr>
          <w:rFonts w:ascii="Arial" w:cs="Arial" w:eastAsia="Arial" w:hAnsi="Arial"/>
          <w:sz w:val="24"/>
          <w:szCs w:val="24"/>
        </w:rPr>
        <w:t xml:space="preserve">13.8. Членами Совета директоров Банка могут быть как акционеры, в том числе учредители, так и иные приглашенные специалисты-эксперты, обладающие признанной репутацией и профессиональным опытом по экономическим, финансовым, монетарным или юридическим вопросам.</w:t>
      </w:r>
    </w:p>
    <w:p>
      <w:pPr>
        <w:spacing w:after="120"/>
        <w:jc w:val="both"/>
      </w:pPr>
      <w:r>
        <w:rPr>
          <w:rFonts w:ascii="Arial" w:cs="Arial" w:eastAsia="Arial" w:hAnsi="Arial"/>
          <w:sz w:val="24"/>
          <w:szCs w:val="24"/>
        </w:rPr>
        <w:t xml:space="preserve">Минимум один член Совета директоров банка должен быть приглашенным специалистом-экспертом (не акционером или учредителем), соответствующим требованиям, устанавливаемым Банком Кыргызстана для членов Правления банка.</w:t>
      </w:r>
    </w:p>
    <w:p>
      <w:pPr>
        <w:spacing w:after="120"/>
        <w:jc w:val="both"/>
      </w:pPr>
      <w:r>
        <w:rPr>
          <w:rFonts w:ascii="Arial" w:cs="Arial" w:eastAsia="Arial" w:hAnsi="Arial"/>
          <w:sz w:val="24"/>
          <w:szCs w:val="24"/>
        </w:rPr>
        <w:t xml:space="preserve">Лицо, являющееся членом Совета директоров Банка, не может быть членом Правления Банка, а также членом Совета директоров или правления другой конкурирующей кредитно-финансовой организации либо занимать в них иную руководящую должность.</w:t>
      </w:r>
    </w:p>
    <w:p>
      <w:pPr>
        <w:spacing w:after="120"/>
        <w:jc w:val="both"/>
      </w:pPr>
      <w:r>
        <w:rPr>
          <w:rFonts w:ascii="Arial" w:cs="Arial" w:eastAsia="Arial" w:hAnsi="Arial"/>
          <w:sz w:val="24"/>
          <w:szCs w:val="24"/>
        </w:rPr>
        <w:t xml:space="preserve">13.9. Совет Директоров Банка осуществляет свою деятельность в порядке и на условиях, определенных исключительно в соответствии с законодательством, настоящим Уставом и внутренним Регламентом, утвержденным Общим собранием акционеров Банка. Порядок проведения заседаний, принятие решений Советом директоров, порядок избрания или досрочного прекращения полномочий любого из членов Совета директоров, регламент и иные процедурные вопросы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13.10. Совет директоров Банка возглавляет Председатель Совета директоров, избираемый членами Совета директоров из их числа большинством голосов от общего числа избранных членов Совета директоров Банка.</w:t>
      </w:r>
    </w:p>
    <w:p>
      <w:pPr>
        <w:spacing w:after="120"/>
        <w:jc w:val="both"/>
      </w:pPr>
      <w:r>
        <w:rPr>
          <w:rFonts w:ascii="Arial" w:cs="Arial" w:eastAsia="Arial" w:hAnsi="Arial"/>
          <w:sz w:val="24"/>
          <w:szCs w:val="24"/>
        </w:rPr>
        <w:t xml:space="preserve">13.11. Председатель Совета директоров Банка:</w:t>
      </w:r>
    </w:p>
    <w:p>
      <w:pPr>
        <w:spacing w:after="120"/>
        <w:jc w:val="both"/>
      </w:pPr>
      <w:r>
        <w:rPr>
          <w:rFonts w:ascii="Arial" w:cs="Arial" w:eastAsia="Arial" w:hAnsi="Arial"/>
          <w:sz w:val="24"/>
          <w:szCs w:val="24"/>
        </w:rPr>
        <w:t xml:space="preserve">13.11.1. Организует работу Совета директоров.</w:t>
      </w:r>
    </w:p>
    <w:p>
      <w:pPr>
        <w:spacing w:after="120"/>
        <w:jc w:val="both"/>
      </w:pPr>
      <w:r>
        <w:rPr>
          <w:rFonts w:ascii="Arial" w:cs="Arial" w:eastAsia="Arial" w:hAnsi="Arial"/>
          <w:sz w:val="24"/>
          <w:szCs w:val="24"/>
        </w:rPr>
        <w:t xml:space="preserve">13.11.2. Представляет интересы Банка во всех международных организациях и органах государственной власти и управления Кыргызской Республики, в Национальном банке Кыргызской Республики и других учреждениях и организациях Кыргызской Республики.</w:t>
      </w:r>
    </w:p>
    <w:p>
      <w:pPr>
        <w:spacing w:after="120"/>
        <w:jc w:val="both"/>
      </w:pPr>
      <w:r>
        <w:rPr>
          <w:rFonts w:ascii="Arial" w:cs="Arial" w:eastAsia="Arial" w:hAnsi="Arial"/>
          <w:sz w:val="24"/>
          <w:szCs w:val="24"/>
        </w:rPr>
        <w:t xml:space="preserve">13.11.3. Руководит стратегическим планированием деятельности Банка.</w:t>
      </w:r>
    </w:p>
    <w:p>
      <w:pPr>
        <w:spacing w:after="120"/>
        <w:jc w:val="both"/>
      </w:pPr>
      <w:r>
        <w:rPr>
          <w:rFonts w:ascii="Arial" w:cs="Arial" w:eastAsia="Arial" w:hAnsi="Arial"/>
          <w:sz w:val="24"/>
          <w:szCs w:val="24"/>
        </w:rPr>
        <w:t xml:space="preserve">13.11.4. Исполняет контрольные функции по важнейшим показателям деятельности Банка.</w:t>
      </w:r>
    </w:p>
    <w:p>
      <w:pPr>
        <w:spacing w:after="120"/>
        <w:jc w:val="both"/>
      </w:pPr>
      <w:r>
        <w:rPr>
          <w:rFonts w:ascii="Arial" w:cs="Arial" w:eastAsia="Arial" w:hAnsi="Arial"/>
          <w:sz w:val="24"/>
          <w:szCs w:val="24"/>
        </w:rPr>
        <w:t xml:space="preserve">13.11.5. Созывает заседания Совета директоров и при необходимости организует заочное голосование Совета директоров. Решение, принятое подобным путем, должно быть подтверждено на первом очередном заседании Совета директоров Банка.</w:t>
      </w:r>
    </w:p>
    <w:p>
      <w:pPr>
        <w:spacing w:after="120"/>
        <w:jc w:val="both"/>
      </w:pPr>
      <w:r>
        <w:rPr>
          <w:rFonts w:ascii="Arial" w:cs="Arial" w:eastAsia="Arial" w:hAnsi="Arial"/>
          <w:sz w:val="24"/>
          <w:szCs w:val="24"/>
        </w:rPr>
        <w:t xml:space="preserve">13.11.6. Организует на заседаниях ведение протокола и стенографического отчета.</w:t>
      </w:r>
    </w:p>
    <w:p>
      <w:pPr>
        <w:spacing w:after="120"/>
        <w:jc w:val="both"/>
      </w:pPr>
      <w:r>
        <w:rPr>
          <w:rFonts w:ascii="Arial" w:cs="Arial" w:eastAsia="Arial" w:hAnsi="Arial"/>
          <w:sz w:val="24"/>
          <w:szCs w:val="24"/>
        </w:rPr>
        <w:t xml:space="preserve">13.11.7. Заключает (перезаключает) трудовые договора (контракты) с вновь избранными членами Правления Банка.</w:t>
      </w:r>
    </w:p>
    <w:p>
      <w:pPr>
        <w:spacing w:after="120"/>
        <w:jc w:val="both"/>
      </w:pPr>
      <w:r>
        <w:rPr>
          <w:rFonts w:ascii="Arial" w:cs="Arial" w:eastAsia="Arial" w:hAnsi="Arial"/>
          <w:sz w:val="24"/>
          <w:szCs w:val="24"/>
        </w:rPr>
        <w:t xml:space="preserve">13.11.8. Подписывает принятые Советом Директоров решения, а также распоряжения, постановления и протоколы, касающиеся деятельности Совета Директоров.</w:t>
      </w:r>
    </w:p>
    <w:p>
      <w:pPr>
        <w:spacing w:after="120"/>
        <w:jc w:val="both"/>
      </w:pPr>
      <w:r>
        <w:rPr>
          <w:rFonts w:ascii="Arial" w:cs="Arial" w:eastAsia="Arial" w:hAnsi="Arial"/>
          <w:sz w:val="24"/>
          <w:szCs w:val="24"/>
        </w:rPr>
        <w:t xml:space="preserve">13.11.9. Выполняет иные функции, предусмотренные законодательством Кыргызской Республики, настоящим Уставом и другими локальными нормативными актами Банка.</w:t>
      </w:r>
    </w:p>
    <w:p>
      <w:pPr>
        <w:spacing w:after="120"/>
        <w:jc w:val="both"/>
      </w:pPr>
      <w:r>
        <w:rPr>
          <w:rFonts w:ascii="Arial" w:cs="Arial" w:eastAsia="Arial" w:hAnsi="Arial"/>
          <w:sz w:val="24"/>
          <w:szCs w:val="24"/>
        </w:rPr>
        <w:t xml:space="preserve">13.12. Заседания Совета директоров Банка проводятся по мере необходимости, но не реже одного раза в месяц. Кворумом для проведения заседания Совета директоров Банка и принятия решений является участие не менее 2/3 членов Совета директоров. При решении вопросов каждый член Совета директоров Банка обладает одним голосом. Передача голоса одним членом Совета директоров другому члену не допускается.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ПРАВЛЕНИЕ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Руководство текущей деятельностью Банка осуществляется Правлением Банка.</w:t>
      </w:r>
    </w:p>
    <w:p>
      <w:pPr>
        <w:spacing w:after="120"/>
        <w:jc w:val="both"/>
      </w:pPr>
      <w:r>
        <w:rPr>
          <w:rFonts w:ascii="Arial" w:cs="Arial" w:eastAsia="Arial" w:hAnsi="Arial"/>
          <w:sz w:val="24"/>
          <w:szCs w:val="24"/>
        </w:rPr>
        <w:t xml:space="preserve">14.2. К компетенции Правления Банка относятся вопросы:</w:t>
      </w:r>
    </w:p>
    <w:p>
      <w:pPr>
        <w:spacing w:after="120"/>
        <w:jc w:val="both"/>
      </w:pPr>
      <w:r>
        <w:rPr>
          <w:rFonts w:ascii="Arial" w:cs="Arial" w:eastAsia="Arial" w:hAnsi="Arial"/>
          <w:sz w:val="24"/>
          <w:szCs w:val="24"/>
        </w:rPr>
        <w:t xml:space="preserve">14.2.1. Организации и осуществления руководства оперативной деятельностью Банка.</w:t>
      </w:r>
    </w:p>
    <w:p>
      <w:pPr>
        <w:spacing w:after="120"/>
        <w:jc w:val="both"/>
      </w:pPr>
      <w:r>
        <w:rPr>
          <w:rFonts w:ascii="Arial" w:cs="Arial" w:eastAsia="Arial" w:hAnsi="Arial"/>
          <w:sz w:val="24"/>
          <w:szCs w:val="24"/>
        </w:rPr>
        <w:t xml:space="preserve">14.2.2. Организация и обеспечение выполнения решений общих собраний акционеров и Совета директоров Банка, если они не противоречат законодательству Кыргызской Республики.</w:t>
      </w:r>
    </w:p>
    <w:p>
      <w:pPr>
        <w:spacing w:after="120"/>
        <w:jc w:val="both"/>
      </w:pPr>
      <w:r>
        <w:rPr>
          <w:rFonts w:ascii="Arial" w:cs="Arial" w:eastAsia="Arial" w:hAnsi="Arial"/>
          <w:sz w:val="24"/>
          <w:szCs w:val="24"/>
        </w:rPr>
        <w:t xml:space="preserve">14.2.3. Подбор, подготовка и расстановка кадров по согласованию с Советом директоров Банка в необходимых случаях.</w:t>
      </w:r>
    </w:p>
    <w:p>
      <w:pPr>
        <w:spacing w:after="120"/>
        <w:jc w:val="both"/>
      </w:pPr>
      <w:r>
        <w:rPr>
          <w:rFonts w:ascii="Arial" w:cs="Arial" w:eastAsia="Arial" w:hAnsi="Arial"/>
          <w:sz w:val="24"/>
          <w:szCs w:val="24"/>
        </w:rPr>
        <w:t xml:space="preserve">14.2.4. Рассмотрение других вопросов в соответствии со своим Регламентом.</w:t>
      </w:r>
    </w:p>
    <w:p>
      <w:pPr>
        <w:spacing w:after="120"/>
        <w:jc w:val="both"/>
      </w:pPr>
      <w:r>
        <w:rPr>
          <w:rFonts w:ascii="Arial" w:cs="Arial" w:eastAsia="Arial" w:hAnsi="Arial"/>
          <w:sz w:val="24"/>
          <w:szCs w:val="24"/>
        </w:rPr>
        <w:t xml:space="preserve">14.3. К компетенции Правления Бланка относятся все вопросы руководства текущей деятельностью Банка, за исключением вопросов, отнесенных к исключительной компетенции общего собрания акционеров или Совета директоров Банка. Правление Банка организует выполнение решений общего собрания акционеров и Совета директоров Банка.</w:t>
      </w:r>
    </w:p>
    <w:p>
      <w:pPr>
        <w:spacing w:after="120"/>
        <w:jc w:val="both"/>
      </w:pPr>
      <w:r>
        <w:rPr>
          <w:rFonts w:ascii="Arial" w:cs="Arial" w:eastAsia="Arial" w:hAnsi="Arial"/>
          <w:sz w:val="24"/>
          <w:szCs w:val="24"/>
        </w:rPr>
        <w:t xml:space="preserve">14.4. Правление правомочно решать внесенные на его рассмотрение вопросы, если в заседаниях участвуют не менее 2/3 членов Правления. Решения принимаются простым большинством голосов. При равенстве голосов, голос Председателя Правления считается решающим. При несогласии с принятым решением члены Правления вправе выразить особое мнение.</w:t>
      </w:r>
    </w:p>
    <w:p>
      <w:pPr>
        <w:spacing w:after="120"/>
        <w:jc w:val="both"/>
      </w:pPr>
      <w:r>
        <w:rPr>
          <w:rFonts w:ascii="Arial" w:cs="Arial" w:eastAsia="Arial" w:hAnsi="Arial"/>
          <w:sz w:val="24"/>
          <w:szCs w:val="24"/>
        </w:rPr>
        <w:t xml:space="preserve">14.5. Правление Банка действует на основании законодательства, настоящего Устава, а также в порядке и на условиях, определенных исключительно в соответствии с внутренним Регламентом, утвержденным Советом директоров.</w:t>
      </w:r>
    </w:p>
    <w:p>
      <w:pPr>
        <w:spacing w:after="120"/>
        <w:jc w:val="both"/>
      </w:pPr>
      <w:r>
        <w:rPr>
          <w:rFonts w:ascii="Arial" w:cs="Arial" w:eastAsia="Arial" w:hAnsi="Arial"/>
          <w:sz w:val="24"/>
          <w:szCs w:val="24"/>
        </w:rPr>
        <w:t xml:space="preserve">14.6. Правление Банка возглавляется Председателем Правления Банка.</w:t>
      </w:r>
    </w:p>
    <w:p>
      <w:pPr>
        <w:spacing w:after="120"/>
        <w:jc w:val="both"/>
      </w:pPr>
      <w:r>
        <w:rPr>
          <w:rFonts w:ascii="Arial" w:cs="Arial" w:eastAsia="Arial" w:hAnsi="Arial"/>
          <w:sz w:val="24"/>
          <w:szCs w:val="24"/>
        </w:rPr>
        <w:t xml:space="preserve">14.7. Председатель Правления Банка, действует без доверенности от имени Банка:</w:t>
      </w:r>
    </w:p>
    <w:p>
      <w:pPr>
        <w:spacing w:after="120"/>
        <w:jc w:val="both"/>
      </w:pPr>
      <w:r>
        <w:rPr>
          <w:rFonts w:ascii="Arial" w:cs="Arial" w:eastAsia="Arial" w:hAnsi="Arial"/>
          <w:sz w:val="24"/>
          <w:szCs w:val="24"/>
        </w:rPr>
        <w:t xml:space="preserve">14.7.1. Осуществляет оперативное руководство деятельностью Банка.</w:t>
      </w:r>
    </w:p>
    <w:p>
      <w:pPr>
        <w:spacing w:after="120"/>
        <w:jc w:val="both"/>
      </w:pPr>
      <w:r>
        <w:rPr>
          <w:rFonts w:ascii="Arial" w:cs="Arial" w:eastAsia="Arial" w:hAnsi="Arial"/>
          <w:sz w:val="24"/>
          <w:szCs w:val="24"/>
        </w:rPr>
        <w:t xml:space="preserve">14.7.2. Имеет право первой подписи на финансовых и распорядительных документах.</w:t>
      </w:r>
    </w:p>
    <w:p>
      <w:pPr>
        <w:spacing w:after="120"/>
        <w:jc w:val="both"/>
      </w:pPr>
      <w:r>
        <w:rPr>
          <w:rFonts w:ascii="Arial" w:cs="Arial" w:eastAsia="Arial" w:hAnsi="Arial"/>
          <w:sz w:val="24"/>
          <w:szCs w:val="24"/>
        </w:rPr>
        <w:t xml:space="preserve">14.7.3. Представляет интересы Банка как в Кыргызской Республике, так и за ее пределами во всех международных организациях и органах государственной власти и управления Кыргызской Республики, в Национальном банке Кыргызской Республике и других учреждениях и организациях Кыргызской Республики.</w:t>
      </w:r>
    </w:p>
    <w:p>
      <w:pPr>
        <w:spacing w:after="120"/>
        <w:jc w:val="both"/>
      </w:pPr>
      <w:r>
        <w:rPr>
          <w:rFonts w:ascii="Arial" w:cs="Arial" w:eastAsia="Arial" w:hAnsi="Arial"/>
          <w:sz w:val="24"/>
          <w:szCs w:val="24"/>
        </w:rPr>
        <w:t xml:space="preserve">14.7.4. Утверждает штаты, заключает трудовые договоры (контракты) с работниками Банка (за исключением членов Правления), применяет к работникам Банка меры поощрения и налагает на них взыскания.</w:t>
      </w:r>
    </w:p>
    <w:p>
      <w:pPr>
        <w:spacing w:after="120"/>
        <w:jc w:val="both"/>
      </w:pPr>
      <w:r>
        <w:rPr>
          <w:rFonts w:ascii="Arial" w:cs="Arial" w:eastAsia="Arial" w:hAnsi="Arial"/>
          <w:sz w:val="24"/>
          <w:szCs w:val="24"/>
        </w:rPr>
        <w:t xml:space="preserve">14.7.5. Руководит работой Правления, председательствует на его заседаниях.</w:t>
      </w:r>
    </w:p>
    <w:p>
      <w:pPr>
        <w:spacing w:after="120"/>
        <w:jc w:val="both"/>
      </w:pPr>
      <w:r>
        <w:rPr>
          <w:rFonts w:ascii="Arial" w:cs="Arial" w:eastAsia="Arial" w:hAnsi="Arial"/>
          <w:sz w:val="24"/>
          <w:szCs w:val="24"/>
        </w:rPr>
        <w:t xml:space="preserve">14.7.6. Рекомендует для избрания персональный состав Службы внутреннего аудита.</w:t>
      </w:r>
    </w:p>
    <w:p>
      <w:pPr>
        <w:spacing w:after="120"/>
        <w:jc w:val="both"/>
      </w:pPr>
      <w:r>
        <w:rPr>
          <w:rFonts w:ascii="Arial" w:cs="Arial" w:eastAsia="Arial" w:hAnsi="Arial"/>
          <w:sz w:val="24"/>
          <w:szCs w:val="24"/>
        </w:rPr>
        <w:t xml:space="preserve">14.7.7. Выдает доверенности от имени Банка.</w:t>
      </w:r>
    </w:p>
    <w:p>
      <w:pPr>
        <w:spacing w:after="120"/>
        <w:jc w:val="both"/>
      </w:pPr>
      <w:r>
        <w:rPr>
          <w:rFonts w:ascii="Arial" w:cs="Arial" w:eastAsia="Arial" w:hAnsi="Arial"/>
          <w:sz w:val="24"/>
          <w:szCs w:val="24"/>
        </w:rPr>
        <w:t xml:space="preserve">14.7.8. Заключает от имени Банка сделки.</w:t>
      </w:r>
    </w:p>
    <w:p>
      <w:pPr>
        <w:spacing w:after="120"/>
        <w:jc w:val="both"/>
      </w:pPr>
      <w:r>
        <w:rPr>
          <w:rFonts w:ascii="Arial" w:cs="Arial" w:eastAsia="Arial" w:hAnsi="Arial"/>
          <w:sz w:val="24"/>
          <w:szCs w:val="24"/>
        </w:rPr>
        <w:t xml:space="preserve">14.7.9. Распоряжается имуществом Банка в пределах, установленных настоящим Уставом, Регламентом Правления, другими локальными нормативными актами и законодательством Кыргызской Республики.</w:t>
      </w:r>
    </w:p>
    <w:p>
      <w:pPr>
        <w:spacing w:after="120"/>
        <w:jc w:val="both"/>
      </w:pPr>
      <w:r>
        <w:rPr>
          <w:rFonts w:ascii="Arial" w:cs="Arial" w:eastAsia="Arial" w:hAnsi="Arial"/>
          <w:sz w:val="24"/>
          <w:szCs w:val="24"/>
        </w:rPr>
        <w:t xml:space="preserve">14.7.10. Издает приказы, распоряжения и дает указания, обязательные для исполнения всеми работниками Банка за исключением вопросов, отнесенных законодательством и настоящим Уставом к компетенции Правления Банка.</w:t>
      </w:r>
    </w:p>
    <w:p>
      <w:pPr>
        <w:spacing w:after="120"/>
        <w:jc w:val="both"/>
      </w:pPr>
      <w:r>
        <w:rPr>
          <w:rFonts w:ascii="Arial" w:cs="Arial" w:eastAsia="Arial" w:hAnsi="Arial"/>
          <w:sz w:val="24"/>
          <w:szCs w:val="24"/>
        </w:rPr>
        <w:t xml:space="preserve">14.7.11. Исполняет другие функции, необходимые для достижения цели деятельности Банка и обеспечения его нормальной работы, в соответствии с законодательством Кыргызской Республики, настоящим Уставом, Регламентом Правления.</w:t>
      </w:r>
    </w:p>
    <w:p>
      <w:pPr>
        <w:spacing w:after="120"/>
        <w:jc w:val="both"/>
      </w:pPr>
      <w:r>
        <w:rPr>
          <w:rFonts w:ascii="Arial" w:cs="Arial" w:eastAsia="Arial" w:hAnsi="Arial"/>
          <w:sz w:val="24"/>
          <w:szCs w:val="24"/>
        </w:rPr>
        <w:t xml:space="preserve">Отдельные полномочия Председателя Правления, указанные в пункте 14.7, могут быть в соответствии с Регламентом Правления делегированы им Заместителю (Заместителям) Председателя Правления в установленном порядке.</w:t>
      </w:r>
    </w:p>
    <w:p>
      <w:pPr>
        <w:spacing w:after="120"/>
        <w:jc w:val="both"/>
      </w:pPr>
      <w:r>
        <w:rPr>
          <w:rFonts w:ascii="Arial" w:cs="Arial" w:eastAsia="Arial" w:hAnsi="Arial"/>
          <w:sz w:val="24"/>
          <w:szCs w:val="24"/>
        </w:rPr>
        <w:t xml:space="preserve">14.8. Правление Банка является коллегиальным органом и осуществляет следующие функции:</w:t>
      </w:r>
    </w:p>
    <w:p>
      <w:pPr>
        <w:spacing w:after="120"/>
        <w:jc w:val="both"/>
      </w:pPr>
      <w:r>
        <w:rPr>
          <w:rFonts w:ascii="Arial" w:cs="Arial" w:eastAsia="Arial" w:hAnsi="Arial"/>
          <w:sz w:val="24"/>
          <w:szCs w:val="24"/>
        </w:rPr>
        <w:t xml:space="preserve">14.8.1. Организует выполнение решений общего собрания и Совета директоров Банка.</w:t>
      </w:r>
    </w:p>
    <w:p>
      <w:pPr>
        <w:spacing w:after="120"/>
        <w:jc w:val="both"/>
      </w:pPr>
      <w:r>
        <w:rPr>
          <w:rFonts w:ascii="Arial" w:cs="Arial" w:eastAsia="Arial" w:hAnsi="Arial"/>
          <w:sz w:val="24"/>
          <w:szCs w:val="24"/>
        </w:rPr>
        <w:t xml:space="preserve">14.8.2. Рассматривает вопросы управления активами и пассивами Банка, организации и ведения расчетов, осуществления банковских операций, обеспечения внутри банковского учета и контроля, сохранности имущества Банка, а также другие вопросы текущей деятельности Банка.</w:t>
      </w:r>
    </w:p>
    <w:p>
      <w:pPr>
        <w:spacing w:after="120"/>
        <w:jc w:val="both"/>
      </w:pPr>
      <w:r>
        <w:rPr>
          <w:rFonts w:ascii="Arial" w:cs="Arial" w:eastAsia="Arial" w:hAnsi="Arial"/>
          <w:sz w:val="24"/>
          <w:szCs w:val="24"/>
        </w:rPr>
        <w:t xml:space="preserve">14.8.3. Решает вопросы, связанные с осуществлением общего руководства деятельностью филиалов и представительств, а также других структурных подразделений Банка.</w:t>
      </w:r>
    </w:p>
    <w:p>
      <w:pPr>
        <w:spacing w:after="120"/>
        <w:jc w:val="both"/>
      </w:pPr>
      <w:r>
        <w:rPr>
          <w:rFonts w:ascii="Arial" w:cs="Arial" w:eastAsia="Arial" w:hAnsi="Arial"/>
          <w:sz w:val="24"/>
          <w:szCs w:val="24"/>
        </w:rPr>
        <w:t xml:space="preserve">14.8.4. Определяет условия и порядок оплаты труда работников Банка.</w:t>
      </w:r>
    </w:p>
    <w:p>
      <w:pPr>
        <w:spacing w:after="120"/>
        <w:jc w:val="both"/>
      </w:pPr>
      <w:r>
        <w:rPr>
          <w:rFonts w:ascii="Arial" w:cs="Arial" w:eastAsia="Arial" w:hAnsi="Arial"/>
          <w:sz w:val="24"/>
          <w:szCs w:val="24"/>
        </w:rPr>
        <w:t xml:space="preserve">14.8.5. Утверждает локальные нормативные акты (за исключением тех, принятие которых отнесено к компетенции других органов управления) и типовые формы договоров.</w:t>
      </w:r>
    </w:p>
    <w:p>
      <w:pPr>
        <w:spacing w:after="120"/>
        <w:jc w:val="both"/>
      </w:pPr>
      <w:r>
        <w:rPr>
          <w:rFonts w:ascii="Arial" w:cs="Arial" w:eastAsia="Arial" w:hAnsi="Arial"/>
          <w:sz w:val="24"/>
          <w:szCs w:val="24"/>
        </w:rPr>
        <w:t xml:space="preserve">14.8.6. Предварительно рассматривает годовой отчет, баланс и иные отчетные документы Банка, представляемые для утверждения общему собранию акционеров.</w:t>
      </w:r>
    </w:p>
    <w:p>
      <w:pPr>
        <w:spacing w:after="120"/>
        <w:jc w:val="both"/>
      </w:pPr>
      <w:r>
        <w:rPr>
          <w:rFonts w:ascii="Arial" w:cs="Arial" w:eastAsia="Arial" w:hAnsi="Arial"/>
          <w:sz w:val="24"/>
          <w:szCs w:val="24"/>
        </w:rPr>
        <w:t xml:space="preserve">14.8.7. Дает рекомендации общему собранию и Совету директоров Банка в отношении принятия решений по вопросам, составляющим их компетенцию.</w:t>
      </w:r>
    </w:p>
    <w:p>
      <w:pPr>
        <w:spacing w:after="120"/>
        <w:jc w:val="both"/>
      </w:pPr>
      <w:r>
        <w:rPr>
          <w:rFonts w:ascii="Arial" w:cs="Arial" w:eastAsia="Arial" w:hAnsi="Arial"/>
          <w:sz w:val="24"/>
          <w:szCs w:val="24"/>
        </w:rPr>
        <w:t xml:space="preserve">14.8.8. Назначает по согласованию с Советом директоров Банка руководителей филиалов и представительств Банка.</w:t>
      </w:r>
    </w:p>
    <w:p>
      <w:pPr>
        <w:spacing w:after="120"/>
        <w:jc w:val="both"/>
      </w:pPr>
      <w:r>
        <w:rPr>
          <w:rFonts w:ascii="Arial" w:cs="Arial" w:eastAsia="Arial" w:hAnsi="Arial"/>
          <w:sz w:val="24"/>
          <w:szCs w:val="24"/>
        </w:rPr>
        <w:t xml:space="preserve">14.8.9. Исполняет другие функции, необходимые для достижения цели деятельности Банка и обеспечения его нормальной работы, в соответствии с законодательством Кыргызской Республики, настоящим Уставом, Регламентом Правления.</w:t>
      </w:r>
    </w:p>
    <w:p>
      <w:pPr>
        <w:spacing w:after="120"/>
        <w:jc w:val="both"/>
      </w:pPr>
      <w:r>
        <w:rPr>
          <w:rFonts w:ascii="Arial" w:cs="Arial" w:eastAsia="Arial" w:hAnsi="Arial"/>
          <w:sz w:val="24"/>
          <w:szCs w:val="24"/>
        </w:rPr>
        <w:t xml:space="preserve">14.9. Количественный состав Правления, срок их полномочий определяется Советом директоров Банка в соответствии с Законом "О банках и банковской деятельности в Кыргызской Республике", настоящим Уставом и Регламентом Правлений. При этом количественный состав Правления Банка не может быть менее 3 человек.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КОМИТЕТ ПО АУДИТУ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В банке должен существовать Комитет по аудиту, который состоит не менее чем из трех независимых членов Совета директоров, назначаемых сроком на один год общим собранием акционеров.</w:t>
      </w:r>
    </w:p>
    <w:p>
      <w:pPr>
        <w:spacing w:after="120"/>
        <w:jc w:val="both"/>
      </w:pPr>
      <w:r>
        <w:rPr>
          <w:rFonts w:ascii="Arial" w:cs="Arial" w:eastAsia="Arial" w:hAnsi="Arial"/>
          <w:sz w:val="24"/>
          <w:szCs w:val="24"/>
        </w:rPr>
        <w:t xml:space="preserve">(В редакции постановления Правления Нацбанка КР от 5 ноября 2008 года № 40/9)</w:t>
      </w:r>
    </w:p>
    <w:p>
      <w:pPr>
        <w:spacing w:after="120"/>
        <w:jc w:val="both"/>
      </w:pPr>
      <w:r>
        <w:rPr>
          <w:rFonts w:ascii="Arial" w:cs="Arial" w:eastAsia="Arial" w:hAnsi="Arial"/>
          <w:sz w:val="24"/>
          <w:szCs w:val="24"/>
        </w:rPr>
        <w:t xml:space="preserve">15.2. Комитет по аудиту, должен созываться Советом директоров банка или двумя членами комитета по аудиту не реже одного раза в квартал. Регламент деятельности комитета по аудиту утверждается Советом директоров с учетом обязательных минимальных требований Национального банка Кыргызской Республики.</w:t>
      </w:r>
    </w:p>
    <w:p>
      <w:pPr>
        <w:spacing w:after="120"/>
        <w:jc w:val="both"/>
      </w:pPr>
      <w:r>
        <w:rPr>
          <w:rFonts w:ascii="Arial" w:cs="Arial" w:eastAsia="Arial" w:hAnsi="Arial"/>
          <w:sz w:val="24"/>
          <w:szCs w:val="24"/>
        </w:rPr>
        <w:t xml:space="preserve">15.3. Основными функциями комитета по аудиту являются:</w:t>
      </w:r>
    </w:p>
    <w:p>
      <w:pPr>
        <w:spacing w:after="120"/>
        <w:jc w:val="both"/>
      </w:pPr>
      <w:r>
        <w:rPr>
          <w:rFonts w:ascii="Arial" w:cs="Arial" w:eastAsia="Arial" w:hAnsi="Arial"/>
          <w:sz w:val="24"/>
          <w:szCs w:val="24"/>
        </w:rPr>
        <w:t xml:space="preserve">1) установление соответствующих бухгалтерских процедур, которые предписаны Национальным банком Кыргызской Республики, и осуществление надзора за их выполнением;</w:t>
      </w:r>
    </w:p>
    <w:p>
      <w:pPr>
        <w:spacing w:after="120"/>
        <w:jc w:val="both"/>
      </w:pPr>
      <w:r>
        <w:rPr>
          <w:rFonts w:ascii="Arial" w:cs="Arial" w:eastAsia="Arial" w:hAnsi="Arial"/>
          <w:sz w:val="24"/>
          <w:szCs w:val="24"/>
        </w:rPr>
        <w:t xml:space="preserve">2) выработка рекомендаций общему собранию акционеров по вопросам назначения внешних аудиторов и, при необходимости, инициирование специальных аудиторских проверок банка, привлечение экспертов для оказания содействия комитету по аудиту за счет Банка;</w:t>
      </w:r>
    </w:p>
    <w:p>
      <w:pPr>
        <w:spacing w:after="120"/>
        <w:jc w:val="both"/>
      </w:pPr>
      <w:r>
        <w:rPr>
          <w:rFonts w:ascii="Arial" w:cs="Arial" w:eastAsia="Arial" w:hAnsi="Arial"/>
          <w:sz w:val="24"/>
          <w:szCs w:val="24"/>
        </w:rPr>
        <w:t xml:space="preserve">3) осуществление надзора за выполнением законодательства, в том числе нормативных правовых актов Национального банка Кыргызской Республики, и представление отчета по данному вопросу Совету директоров банка.</w:t>
      </w:r>
    </w:p>
    <w:p>
      <w:pPr>
        <w:spacing w:after="120"/>
        <w:jc w:val="both"/>
      </w:pPr>
      <w:r>
        <w:rPr>
          <w:rFonts w:ascii="Arial" w:cs="Arial" w:eastAsia="Arial" w:hAnsi="Arial"/>
          <w:sz w:val="24"/>
          <w:szCs w:val="24"/>
        </w:rPr>
        <w:t xml:space="preserve">15.4. Для выполнения своих обязанностей Комитет имеет право:</w:t>
      </w:r>
    </w:p>
    <w:p>
      <w:pPr>
        <w:spacing w:after="120"/>
        <w:jc w:val="both"/>
      </w:pPr>
      <w:r>
        <w:rPr>
          <w:rFonts w:ascii="Arial" w:cs="Arial" w:eastAsia="Arial" w:hAnsi="Arial"/>
          <w:sz w:val="24"/>
          <w:szCs w:val="24"/>
        </w:rPr>
        <w:t xml:space="preserve">1) рекомендовать Совету директоров кандидатуру внутреннего аудитора банка;</w:t>
      </w:r>
    </w:p>
    <w:p>
      <w:pPr>
        <w:spacing w:after="120"/>
        <w:jc w:val="both"/>
      </w:pPr>
      <w:r>
        <w:rPr>
          <w:rFonts w:ascii="Arial" w:cs="Arial" w:eastAsia="Arial" w:hAnsi="Arial"/>
          <w:sz w:val="24"/>
          <w:szCs w:val="24"/>
        </w:rPr>
        <w:t xml:space="preserve">2) получать любую требуемую информацию и отчетность, связанную с деятельностью банка, от сотрудников банка, руководства банка и внешнего аудитора;</w:t>
      </w:r>
    </w:p>
    <w:p>
      <w:pPr>
        <w:spacing w:after="120"/>
        <w:jc w:val="both"/>
      </w:pPr>
      <w:r>
        <w:rPr>
          <w:rFonts w:ascii="Arial" w:cs="Arial" w:eastAsia="Arial" w:hAnsi="Arial"/>
          <w:sz w:val="24"/>
          <w:szCs w:val="24"/>
        </w:rPr>
        <w:t xml:space="preserve">3) потребовать проведения любого расследования;</w:t>
      </w:r>
    </w:p>
    <w:p>
      <w:pPr>
        <w:spacing w:after="120"/>
        <w:jc w:val="both"/>
      </w:pPr>
      <w:r>
        <w:rPr>
          <w:rFonts w:ascii="Arial" w:cs="Arial" w:eastAsia="Arial" w:hAnsi="Arial"/>
          <w:sz w:val="24"/>
          <w:szCs w:val="24"/>
        </w:rPr>
        <w:t xml:space="preserve">4) получать, при необходимости, отчеты о результатах деятельности банка и рекомендации внутреннего аудитору без визы руководства банка, а также планы руководства по выполнению этих рекомендаций;</w:t>
      </w:r>
    </w:p>
    <w:p>
      <w:pPr>
        <w:spacing w:after="120"/>
        <w:jc w:val="both"/>
      </w:pPr>
      <w:r>
        <w:rPr>
          <w:rFonts w:ascii="Arial" w:cs="Arial" w:eastAsia="Arial" w:hAnsi="Arial"/>
          <w:sz w:val="24"/>
          <w:szCs w:val="24"/>
        </w:rPr>
        <w:t xml:space="preserve">5) запрашивать у внешнего аудитора план работы, выводы и рекомендации по результатам проведенного аудита.</w:t>
      </w:r>
    </w:p>
    <w:p>
      <w:pPr>
        <w:spacing w:after="120"/>
        <w:jc w:val="both"/>
      </w:pPr>
      <w:r>
        <w:rPr>
          <w:rFonts w:ascii="Arial" w:cs="Arial" w:eastAsia="Arial" w:hAnsi="Arial"/>
          <w:sz w:val="24"/>
          <w:szCs w:val="24"/>
        </w:rPr>
        <w:t xml:space="preserve">15.5. Комитет должен регулярно отчитываться о проделанной работе перед Советом директоров.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РЕЕСТР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Банк, наряду с независимым регистратором ведет реестр акционеров.</w:t>
      </w:r>
    </w:p>
    <w:p>
      <w:pPr>
        <w:spacing w:after="120"/>
        <w:jc w:val="both"/>
      </w:pPr>
      <w:r>
        <w:rPr>
          <w:rFonts w:ascii="Arial" w:cs="Arial" w:eastAsia="Arial" w:hAnsi="Arial"/>
          <w:sz w:val="24"/>
          <w:szCs w:val="24"/>
        </w:rPr>
        <w:t xml:space="preserve">16.2.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120"/>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120"/>
        <w:jc w:val="both"/>
      </w:pPr>
      <w:r>
        <w:rPr>
          <w:rFonts w:ascii="Arial" w:cs="Arial" w:eastAsia="Arial" w:hAnsi="Arial"/>
          <w:sz w:val="24"/>
          <w:szCs w:val="24"/>
        </w:rPr>
        <w:t xml:space="preserve">16.3. Банк и специализированный регистратор,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120"/>
        <w:jc w:val="both"/>
      </w:pPr>
      <w:r>
        <w:rPr>
          <w:rFonts w:ascii="Arial" w:cs="Arial" w:eastAsia="Arial" w:hAnsi="Arial"/>
          <w:sz w:val="24"/>
          <w:szCs w:val="24"/>
        </w:rPr>
        <w:t xml:space="preserve">16.4. Внесение записи в реестр акционеров Банка осуществляется по требованию акционера или номинального держателя акций не позднее трех дней с момента представления документов, предусмотренных законодательством Кыргызской Республики.</w:t>
      </w:r>
    </w:p>
    <w:p>
      <w:pPr>
        <w:spacing w:after="120"/>
        <w:jc w:val="both"/>
      </w:pPr>
      <w:r>
        <w:rPr>
          <w:rFonts w:ascii="Arial" w:cs="Arial" w:eastAsia="Arial" w:hAnsi="Arial"/>
          <w:sz w:val="24"/>
          <w:szCs w:val="24"/>
        </w:rPr>
        <w:t xml:space="preserve">16.5.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120"/>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16.6. По требованию акционера или их законных представителей, банка или его официального представителя, регистратор обязан в течение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120"/>
        <w:jc w:val="both"/>
      </w:pPr>
      <w:r>
        <w:rPr>
          <w:rFonts w:ascii="Arial" w:cs="Arial" w:eastAsia="Arial" w:hAnsi="Arial"/>
          <w:sz w:val="24"/>
          <w:szCs w:val="24"/>
        </w:rPr>
        <w:t xml:space="preserve">16.7.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120"/>
        <w:jc w:val="both"/>
      </w:pPr>
      <w:r>
        <w:rPr>
          <w:rFonts w:ascii="Arial" w:cs="Arial" w:eastAsia="Arial" w:hAnsi="Arial"/>
          <w:sz w:val="24"/>
          <w:szCs w:val="24"/>
        </w:rPr>
        <w:t xml:space="preserve">17.2.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120"/>
        <w:jc w:val="both"/>
      </w:pPr>
      <w:r>
        <w:rPr>
          <w:rFonts w:ascii="Arial" w:cs="Arial" w:eastAsia="Arial" w:hAnsi="Arial"/>
          <w:sz w:val="24"/>
          <w:szCs w:val="24"/>
        </w:rPr>
        <w:t xml:space="preserve">17.3.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17.4. Финансовый год Банка устанавливается с 1 января по 31 декабря включительно.</w:t>
      </w:r>
    </w:p>
    <w:p>
      <w:pPr>
        <w:spacing w:after="120"/>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120"/>
        <w:jc w:val="both"/>
      </w:pPr>
      <w:r>
        <w:rPr>
          <w:rFonts w:ascii="Arial" w:cs="Arial" w:eastAsia="Arial" w:hAnsi="Arial"/>
          <w:sz w:val="24"/>
          <w:szCs w:val="24"/>
        </w:rPr>
        <w:t xml:space="preserve">17.5.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АУДИТОРСКАЯ ПРОВЕРКА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120"/>
        <w:jc w:val="both"/>
      </w:pPr>
      <w:r>
        <w:rPr>
          <w:rFonts w:ascii="Arial" w:cs="Arial" w:eastAsia="Arial" w:hAnsi="Arial"/>
          <w:sz w:val="24"/>
          <w:szCs w:val="24"/>
        </w:rPr>
        <w:t xml:space="preserve">18.2. В компетенцию службы внутреннего аудита входит:</w:t>
      </w:r>
    </w:p>
    <w:p>
      <w:pPr>
        <w:spacing w:after="120"/>
        <w:jc w:val="both"/>
      </w:pPr>
      <w:r>
        <w:rPr>
          <w:rFonts w:ascii="Arial" w:cs="Arial" w:eastAsia="Arial" w:hAnsi="Arial"/>
          <w:sz w:val="24"/>
          <w:szCs w:val="24"/>
        </w:rPr>
        <w:t xml:space="preserve">18.2.1. Проверка и оценка адекватности и эффективности системы внутреннего контроля в Банке.</w:t>
      </w:r>
    </w:p>
    <w:p>
      <w:pPr>
        <w:spacing w:after="120"/>
        <w:jc w:val="both"/>
      </w:pPr>
      <w:r>
        <w:rPr>
          <w:rFonts w:ascii="Arial" w:cs="Arial" w:eastAsia="Arial" w:hAnsi="Arial"/>
          <w:sz w:val="24"/>
          <w:szCs w:val="24"/>
        </w:rPr>
        <w:t xml:space="preserve">18.2.2. Определение степени соблюдения в Банке законодательства Кыргызской Республики и локальных нормативных актов.</w:t>
      </w:r>
    </w:p>
    <w:p>
      <w:pPr>
        <w:spacing w:after="120"/>
        <w:jc w:val="both"/>
      </w:pPr>
      <w:r>
        <w:rPr>
          <w:rFonts w:ascii="Arial" w:cs="Arial" w:eastAsia="Arial" w:hAnsi="Arial"/>
          <w:sz w:val="24"/>
          <w:szCs w:val="24"/>
        </w:rPr>
        <w:t xml:space="preserve">18.2.3. Оценка адекватности учета в Банке.</w:t>
      </w:r>
    </w:p>
    <w:p>
      <w:pPr>
        <w:spacing w:after="120"/>
        <w:jc w:val="both"/>
      </w:pPr>
      <w:r>
        <w:rPr>
          <w:rFonts w:ascii="Arial" w:cs="Arial" w:eastAsia="Arial" w:hAnsi="Arial"/>
          <w:sz w:val="24"/>
          <w:szCs w:val="24"/>
        </w:rPr>
        <w:t xml:space="preserve">18.2.4.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120"/>
        <w:jc w:val="both"/>
      </w:pPr>
      <w:r>
        <w:rPr>
          <w:rFonts w:ascii="Arial" w:cs="Arial" w:eastAsia="Arial" w:hAnsi="Arial"/>
          <w:sz w:val="24"/>
          <w:szCs w:val="24"/>
        </w:rPr>
        <w:t xml:space="preserve">18.3.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120"/>
        <w:jc w:val="both"/>
      </w:pPr>
      <w:r>
        <w:rPr>
          <w:rFonts w:ascii="Arial" w:cs="Arial" w:eastAsia="Arial" w:hAnsi="Arial"/>
          <w:sz w:val="24"/>
          <w:szCs w:val="24"/>
        </w:rPr>
        <w:t xml:space="preserve">18.4.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Банком Кыргызстана.</w:t>
      </w:r>
    </w:p>
    <w:p>
      <w:pPr>
        <w:spacing w:after="120"/>
        <w:jc w:val="both"/>
      </w:pPr>
      <w:r>
        <w:rPr>
          <w:rFonts w:ascii="Arial" w:cs="Arial" w:eastAsia="Arial" w:hAnsi="Arial"/>
          <w:sz w:val="24"/>
          <w:szCs w:val="24"/>
        </w:rPr>
        <w:t xml:space="preserve">18.5. Внешний аудитор утверждается общим собранием акционеров Банка.</w:t>
      </w:r>
    </w:p>
    <w:p>
      <w:pPr>
        <w:spacing w:after="120"/>
        <w:jc w:val="both"/>
      </w:pPr>
      <w:r>
        <w:rPr>
          <w:rFonts w:ascii="Arial" w:cs="Arial" w:eastAsia="Arial" w:hAnsi="Arial"/>
          <w:sz w:val="24"/>
          <w:szCs w:val="24"/>
        </w:rPr>
        <w:t xml:space="preserve">18.6.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120"/>
        <w:jc w:val="both"/>
      </w:pPr>
      <w:r>
        <w:rPr>
          <w:rFonts w:ascii="Arial" w:cs="Arial" w:eastAsia="Arial" w:hAnsi="Arial"/>
          <w:sz w:val="24"/>
          <w:szCs w:val="24"/>
        </w:rPr>
        <w:t xml:space="preserve">18.7.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РЕОРГАНИЗАЦИЯ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Реорганизация Банка (слияние, присоединение, разделение, выделение) осуществляется в соответствии с Гражданским кодексом Кыргызской Республики и другими нормативными правовыми актами Кыргызской Республики и настоящим Уставом.</w:t>
      </w:r>
    </w:p>
    <w:p>
      <w:pPr>
        <w:spacing w:after="120"/>
        <w:jc w:val="both"/>
      </w:pPr>
      <w:r>
        <w:rPr>
          <w:rFonts w:ascii="Arial" w:cs="Arial" w:eastAsia="Arial" w:hAnsi="Arial"/>
          <w:sz w:val="24"/>
          <w:szCs w:val="24"/>
        </w:rPr>
        <w:t xml:space="preserve">19.2. Банк может быть добровольно реорганизован по решению общего собрания акционеров с соблюдением требований законодательства Кыргызской Республики.</w:t>
      </w:r>
    </w:p>
    <w:p>
      <w:pPr>
        <w:spacing w:after="120"/>
        <w:jc w:val="both"/>
      </w:pPr>
      <w:r>
        <w:rPr>
          <w:rFonts w:ascii="Arial" w:cs="Arial" w:eastAsia="Arial" w:hAnsi="Arial"/>
          <w:sz w:val="24"/>
          <w:szCs w:val="24"/>
        </w:rPr>
        <w:t xml:space="preserve">Другие основания реорганизации Банка определяются законодательством Кыргызской Республики.</w:t>
      </w:r>
    </w:p>
    <w:p>
      <w:pPr>
        <w:spacing w:after="120"/>
        <w:jc w:val="both"/>
      </w:pPr>
      <w:r>
        <w:rPr>
          <w:rFonts w:ascii="Arial" w:cs="Arial" w:eastAsia="Arial" w:hAnsi="Arial"/>
          <w:sz w:val="24"/>
          <w:szCs w:val="24"/>
        </w:rPr>
        <w:t xml:space="preserve">19.3. При реорганизации Банка его права и обязанности переходят к правопреемникам Банка в соответствии с Гражданским кодексом Кыргызской Республики.</w:t>
      </w:r>
    </w:p>
    <w:p>
      <w:pPr>
        <w:spacing w:after="120"/>
        <w:jc w:val="both"/>
      </w:pPr>
      <w:r>
        <w:rPr>
          <w:rFonts w:ascii="Arial" w:cs="Arial" w:eastAsia="Arial" w:hAnsi="Arial"/>
          <w:sz w:val="24"/>
          <w:szCs w:val="24"/>
        </w:rPr>
        <w:t xml:space="preserve">19.4. Банк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pPr>
        <w:spacing w:after="120"/>
        <w:jc w:val="both"/>
      </w:pPr>
      <w:r>
        <w:rPr>
          <w:rFonts w:ascii="Arial" w:cs="Arial" w:eastAsia="Arial" w:hAnsi="Arial"/>
          <w:sz w:val="24"/>
          <w:szCs w:val="24"/>
        </w:rPr>
        <w:t xml:space="preserve">При реорганизации банка путем присоединения к другому банку первый из них считается реорганизованным с 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Банка.</w:t>
      </w:r>
    </w:p>
    <w:p>
      <w:pPr>
        <w:spacing w:after="120"/>
        <w:jc w:val="both"/>
      </w:pPr>
      <w:r>
        <w:rPr>
          <w:rFonts w:ascii="Arial" w:cs="Arial" w:eastAsia="Arial" w:hAnsi="Arial"/>
          <w:sz w:val="24"/>
          <w:szCs w:val="24"/>
        </w:rPr>
        <w:t xml:space="preserve">19.5. Реорганизация Банка путем разделения или выделения производится на основе разделительного баланса; реорганизация Банка путем слияния или присоединения производится на основе соответственно договора о слиянии или договора о присоединении и передаточного акта.</w:t>
      </w:r>
    </w:p>
    <w:p>
      <w:pPr>
        <w:spacing w:after="120"/>
        <w:jc w:val="both"/>
      </w:pPr>
      <w:r>
        <w:rPr>
          <w:rFonts w:ascii="Arial" w:cs="Arial" w:eastAsia="Arial" w:hAnsi="Arial"/>
          <w:sz w:val="24"/>
          <w:szCs w:val="24"/>
        </w:rPr>
        <w:t xml:space="preserve">19.6. Реорганизация Банка производится не ранее чем в двухмесячный срок после опубликования соответствующего сообщения в средствах массовой информации. Кредиторы вправе в течении двух месяцев с момента опубликования информации о реорганизации Банка предъявить требование к Банку о досрочном прекращении или исполнении соответствующих обязательств, а Банк обязан удовлетворить их требование.</w:t>
      </w:r>
    </w:p>
    <w:p>
      <w:pPr>
        <w:spacing w:after="120"/>
        <w:jc w:val="both"/>
      </w:pPr>
      <w:r>
        <w:rPr>
          <w:rFonts w:ascii="Arial" w:cs="Arial" w:eastAsia="Arial" w:hAnsi="Arial"/>
          <w:sz w:val="24"/>
          <w:szCs w:val="24"/>
        </w:rPr>
        <w:t xml:space="preserve">Если разделительный баланс не даст возможности определить правопреемника реорганизованного Банка, то вновь возникшие юридические лица несут солидарную ответственность по обязательствам реорганизованного Банка перед его кредиторами.</w:t>
      </w:r>
    </w:p>
    <w:p>
      <w:pPr>
        <w:spacing w:after="120"/>
        <w:jc w:val="both"/>
      </w:pPr>
      <w:r>
        <w:rPr>
          <w:rFonts w:ascii="Arial" w:cs="Arial" w:eastAsia="Arial" w:hAnsi="Arial"/>
          <w:sz w:val="24"/>
          <w:szCs w:val="24"/>
        </w:rPr>
        <w:t xml:space="preserve">19.7. При реорганизации Банка все документы (управленческие, финансово-хозяйственные, по личному составу и др.) передаются в соответствии с установленными законодательством Кыргызской Республики правилами правопреемнику.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ПОРЯДОК ЛИКВИДАЦИИ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Ликвидация Банка осуществляется в добровольном и принудительном порядке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Правления Банка</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данное приложение 4 в формате MS-Word</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w:t>
      </w:r>
    </w:p>
    <w:p>
      <w:pPr>
        <w:spacing w:after="240" w:before="200"/>
        <w:jc w:val="center"/>
      </w:pPr>
      <w:r>
        <w:rPr>
          <w:rFonts w:ascii="Arial" w:cs="Arial" w:eastAsia="Arial" w:hAnsi="Arial"/>
          <w:b/>
          <w:bCs/>
          <w:sz w:val="32"/>
          <w:szCs w:val="32"/>
        </w:rPr>
        <w:t xml:space="preserve">учредителей (акционеров)</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240" w:before="200"/>
        <w:jc w:val="center"/>
      </w:pPr>
      <w:r>
        <w:rPr>
          <w:rFonts w:ascii="Arial" w:cs="Arial" w:eastAsia="Arial" w:hAnsi="Arial"/>
          <w:b/>
          <w:bCs/>
          <w:sz w:val="32"/>
          <w:szCs w:val="32"/>
        </w:rPr>
        <w:t xml:space="preserve">по состоянию на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Для юридических лиц      │почто- │Объявленный │Оплаченный  │</w:t>
      </w:r>
    </w:p>
    <w:p>
      <w:pPr>
        <w:spacing w:after="120"/>
        <w:jc w:val="both"/>
      </w:pPr>
      <w:r>
        <w:rPr>
          <w:rFonts w:ascii="Arial" w:cs="Arial" w:eastAsia="Arial" w:hAnsi="Arial"/>
          <w:sz w:val="24"/>
          <w:szCs w:val="24"/>
        </w:rPr>
        <w:t xml:space="preserve">│п/├──────────┬──────────┬──────────┤вый    │  уставный  │на _______  │</w:t>
      </w:r>
    </w:p>
    <w:p>
      <w:pPr>
        <w:spacing w:after="120"/>
        <w:jc w:val="both"/>
      </w:pPr>
      <w:r>
        <w:rPr>
          <w:rFonts w:ascii="Arial" w:cs="Arial" w:eastAsia="Arial" w:hAnsi="Arial"/>
          <w:sz w:val="24"/>
          <w:szCs w:val="24"/>
        </w:rPr>
        <w:t xml:space="preserve">│п │полное    │ф.и.о. ру-│страна ре-│индекс,│  капитал   │200 _ года  │</w:t>
      </w:r>
    </w:p>
    <w:p>
      <w:pPr>
        <w:spacing w:after="120"/>
        <w:jc w:val="both"/>
      </w:pPr>
      <w:r>
        <w:rPr>
          <w:rFonts w:ascii="Arial" w:cs="Arial" w:eastAsia="Arial" w:hAnsi="Arial"/>
          <w:sz w:val="24"/>
          <w:szCs w:val="24"/>
        </w:rPr>
        <w:t xml:space="preserve">│  │наименова-│ководителя│гистрации │адрес, │   банка    │  уставный  │</w:t>
      </w:r>
    </w:p>
    <w:p>
      <w:pPr>
        <w:spacing w:after="120"/>
        <w:jc w:val="both"/>
      </w:pPr>
      <w:r>
        <w:rPr>
          <w:rFonts w:ascii="Arial" w:cs="Arial" w:eastAsia="Arial" w:hAnsi="Arial"/>
          <w:sz w:val="24"/>
          <w:szCs w:val="24"/>
        </w:rPr>
        <w:t xml:space="preserve">│  │ние юриди-│(учредите-│(происхож-│теле-  │            │  капитал   │</w:t>
      </w:r>
    </w:p>
    <w:p>
      <w:pPr>
        <w:spacing w:after="120"/>
        <w:jc w:val="both"/>
      </w:pPr>
      <w:r>
        <w:rPr>
          <w:rFonts w:ascii="Arial" w:cs="Arial" w:eastAsia="Arial" w:hAnsi="Arial"/>
          <w:sz w:val="24"/>
          <w:szCs w:val="24"/>
        </w:rPr>
        <w:t xml:space="preserve">│  │ческого   │ля, акцио-│дения)    │фон,   │            │   банка    │</w:t>
      </w:r>
    </w:p>
    <w:p>
      <w:pPr>
        <w:spacing w:after="120"/>
        <w:jc w:val="both"/>
      </w:pPr>
      <w:r>
        <w:rPr>
          <w:rFonts w:ascii="Arial" w:cs="Arial" w:eastAsia="Arial" w:hAnsi="Arial"/>
          <w:sz w:val="24"/>
          <w:szCs w:val="24"/>
        </w:rPr>
        <w:t xml:space="preserve">│  │лица      │нера) юри-│          │факс   ├────┬───────┼────┬───────┤</w:t>
      </w:r>
    </w:p>
    <w:p>
      <w:pPr>
        <w:spacing w:after="120"/>
        <w:jc w:val="both"/>
      </w:pPr>
      <w:r>
        <w:rPr>
          <w:rFonts w:ascii="Arial" w:cs="Arial" w:eastAsia="Arial" w:hAnsi="Arial"/>
          <w:sz w:val="24"/>
          <w:szCs w:val="24"/>
        </w:rPr>
        <w:t xml:space="preserve">│  │          │дического │          │       │тыс.│доля   │вне-│доля   │</w:t>
      </w:r>
    </w:p>
    <w:p>
      <w:pPr>
        <w:spacing w:after="120"/>
        <w:jc w:val="both"/>
      </w:pPr>
      <w:r>
        <w:rPr>
          <w:rFonts w:ascii="Arial" w:cs="Arial" w:eastAsia="Arial" w:hAnsi="Arial"/>
          <w:sz w:val="24"/>
          <w:szCs w:val="24"/>
        </w:rPr>
        <w:t xml:space="preserve">│  │          │лица      │          │       │сом │участия│сено│участия│</w:t>
      </w:r>
    </w:p>
    <w:p>
      <w:pPr>
        <w:spacing w:after="120"/>
        <w:jc w:val="both"/>
      </w:pPr>
      <w:r>
        <w:rPr>
          <w:rFonts w:ascii="Arial" w:cs="Arial" w:eastAsia="Arial" w:hAnsi="Arial"/>
          <w:sz w:val="24"/>
          <w:szCs w:val="24"/>
        </w:rPr>
        <w:t xml:space="preserve">│  │          │          │          │       │    │в ус-  │в   │в ус-  │</w:t>
      </w:r>
    </w:p>
    <w:p>
      <w:pPr>
        <w:spacing w:after="120"/>
        <w:jc w:val="both"/>
      </w:pPr>
      <w:r>
        <w:rPr>
          <w:rFonts w:ascii="Arial" w:cs="Arial" w:eastAsia="Arial" w:hAnsi="Arial"/>
          <w:sz w:val="24"/>
          <w:szCs w:val="24"/>
        </w:rPr>
        <w:t xml:space="preserve">│  │          │          │          │       │    │тавном │тыс.│тавном │</w:t>
      </w:r>
    </w:p>
    <w:p>
      <w:pPr>
        <w:spacing w:after="120"/>
        <w:jc w:val="both"/>
      </w:pPr>
      <w:r>
        <w:rPr>
          <w:rFonts w:ascii="Arial" w:cs="Arial" w:eastAsia="Arial" w:hAnsi="Arial"/>
          <w:sz w:val="24"/>
          <w:szCs w:val="24"/>
        </w:rPr>
        <w:t xml:space="preserve">│  │          │          │          │       │    │капита-│сом │капита-│</w:t>
      </w:r>
    </w:p>
    <w:p>
      <w:pPr>
        <w:spacing w:after="120"/>
        <w:jc w:val="both"/>
      </w:pPr>
      <w:r>
        <w:rPr>
          <w:rFonts w:ascii="Arial" w:cs="Arial" w:eastAsia="Arial" w:hAnsi="Arial"/>
          <w:sz w:val="24"/>
          <w:szCs w:val="24"/>
        </w:rPr>
        <w:t xml:space="preserve">│  │          │          │          │       │    │ле     │    │ле     │</w:t>
      </w:r>
    </w:p>
    <w:p>
      <w:pPr>
        <w:spacing w:after="120"/>
        <w:jc w:val="both"/>
      </w:pPr>
      <w:r>
        <w:rPr>
          <w:rFonts w:ascii="Arial" w:cs="Arial" w:eastAsia="Arial" w:hAnsi="Arial"/>
          <w:sz w:val="24"/>
          <w:szCs w:val="24"/>
        </w:rPr>
        <w:t xml:space="preserve">│  │          │          │          │       │    │(в %)  │    │(в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Для физических лиц       │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│Ф.И.О.(для│Паспортные│Граждан-  │       │    │       │    │       │</w:t>
      </w:r>
    </w:p>
    <w:p>
      <w:pPr>
        <w:spacing w:after="120"/>
        <w:jc w:val="both"/>
      </w:pPr>
      <w:r>
        <w:rPr>
          <w:rFonts w:ascii="Arial" w:cs="Arial" w:eastAsia="Arial" w:hAnsi="Arial"/>
          <w:sz w:val="24"/>
          <w:szCs w:val="24"/>
        </w:rPr>
        <w:t xml:space="preserve">│  │иностран- │данные (№ │ство      │       │    │       │    │       │</w:t>
      </w:r>
    </w:p>
    <w:p>
      <w:pPr>
        <w:spacing w:after="120"/>
        <w:jc w:val="both"/>
      </w:pPr>
      <w:r>
        <w:rPr>
          <w:rFonts w:ascii="Arial" w:cs="Arial" w:eastAsia="Arial" w:hAnsi="Arial"/>
          <w:sz w:val="24"/>
          <w:szCs w:val="24"/>
        </w:rPr>
        <w:t xml:space="preserve">│  │ных граж- │паспорта, │          │       │    │       │    │       │</w:t>
      </w:r>
    </w:p>
    <w:p>
      <w:pPr>
        <w:spacing w:after="120"/>
        <w:jc w:val="both"/>
      </w:pPr>
      <w:r>
        <w:rPr>
          <w:rFonts w:ascii="Arial" w:cs="Arial" w:eastAsia="Arial" w:hAnsi="Arial"/>
          <w:sz w:val="24"/>
          <w:szCs w:val="24"/>
        </w:rPr>
        <w:t xml:space="preserve">│  │дан допол-│дата выда-│          │       │    │       │    │       │</w:t>
      </w:r>
    </w:p>
    <w:p>
      <w:pPr>
        <w:spacing w:after="120"/>
        <w:jc w:val="both"/>
      </w:pPr>
      <w:r>
        <w:rPr>
          <w:rFonts w:ascii="Arial" w:cs="Arial" w:eastAsia="Arial" w:hAnsi="Arial"/>
          <w:sz w:val="24"/>
          <w:szCs w:val="24"/>
        </w:rPr>
        <w:t xml:space="preserve">│  │нительно  │чи, срок  │          │       │    │       │    │       │</w:t>
      </w:r>
    </w:p>
    <w:p>
      <w:pPr>
        <w:spacing w:after="120"/>
        <w:jc w:val="both"/>
      </w:pPr>
      <w:r>
        <w:rPr>
          <w:rFonts w:ascii="Arial" w:cs="Arial" w:eastAsia="Arial" w:hAnsi="Arial"/>
          <w:sz w:val="24"/>
          <w:szCs w:val="24"/>
        </w:rPr>
        <w:t xml:space="preserve">│  │указать   │действия, │          │       │    │       │    │       │</w:t>
      </w:r>
    </w:p>
    <w:p>
      <w:pPr>
        <w:spacing w:after="120"/>
        <w:jc w:val="both"/>
      </w:pPr>
      <w:r>
        <w:rPr>
          <w:rFonts w:ascii="Arial" w:cs="Arial" w:eastAsia="Arial" w:hAnsi="Arial"/>
          <w:sz w:val="24"/>
          <w:szCs w:val="24"/>
        </w:rPr>
        <w:t xml:space="preserve">│  │ф.и.о. на │кем выдан │          │       │    │       │    │       │</w:t>
      </w:r>
    </w:p>
    <w:p>
      <w:pPr>
        <w:spacing w:after="120"/>
        <w:jc w:val="both"/>
      </w:pPr>
      <w:r>
        <w:rPr>
          <w:rFonts w:ascii="Arial" w:cs="Arial" w:eastAsia="Arial" w:hAnsi="Arial"/>
          <w:sz w:val="24"/>
          <w:szCs w:val="24"/>
        </w:rPr>
        <w:t xml:space="preserve">│  │английском│          │          │       │    │       │    │       │</w:t>
      </w:r>
    </w:p>
    <w:p>
      <w:pPr>
        <w:spacing w:after="120"/>
        <w:jc w:val="both"/>
      </w:pPr>
      <w:r>
        <w:rPr>
          <w:rFonts w:ascii="Arial" w:cs="Arial" w:eastAsia="Arial" w:hAnsi="Arial"/>
          <w:sz w:val="24"/>
          <w:szCs w:val="24"/>
        </w:rPr>
        <w:t xml:space="preserve">│  │языке)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(для вновь создаваемого банка - печать юридического лица, от которой избран председатель Совета Директоров; для действующего банка - печать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для получения лицензии заполняются графы с 1 по 7;</w:t>
      </w:r>
    </w:p>
    <w:p>
      <w:pPr>
        <w:spacing w:after="120"/>
        <w:jc w:val="both"/>
      </w:pPr>
      <w:r>
        <w:rPr>
          <w:rFonts w:ascii="Arial" w:cs="Arial" w:eastAsia="Arial" w:hAnsi="Arial"/>
          <w:sz w:val="24"/>
          <w:szCs w:val="24"/>
        </w:rPr>
        <w:t xml:space="preserve">2) при изменении величины уставного капитала действующего банка заполняются все графы;</w:t>
      </w:r>
    </w:p>
    <w:p>
      <w:pPr>
        <w:spacing w:after="120"/>
        <w:jc w:val="both"/>
      </w:pPr>
      <w:r>
        <w:rPr>
          <w:rFonts w:ascii="Arial" w:cs="Arial" w:eastAsia="Arial" w:hAnsi="Arial"/>
          <w:sz w:val="24"/>
          <w:szCs w:val="24"/>
        </w:rPr>
        <w:t xml:space="preserve">3) акционеры должны быть указаны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данное приложение 5 в формате MS-Word</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w:t>
      </w:r>
    </w:p>
    <w:p>
      <w:pPr>
        <w:spacing w:after="240" w:before="200"/>
        <w:jc w:val="center"/>
      </w:pPr>
      <w:r>
        <w:rPr>
          <w:rFonts w:ascii="Arial" w:cs="Arial" w:eastAsia="Arial" w:hAnsi="Arial"/>
          <w:b/>
          <w:bCs/>
          <w:sz w:val="32"/>
          <w:szCs w:val="32"/>
        </w:rPr>
        <w:t xml:space="preserve">о значительных участниках банка</w:t>
      </w:r>
    </w:p>
    <w:p>
      <w:pPr>
        <w:spacing w:after="240" w:before="200"/>
        <w:jc w:val="center"/>
      </w:pPr>
      <w:r>
        <w:rPr>
          <w:rFonts w:ascii="Arial" w:cs="Arial" w:eastAsia="Arial" w:hAnsi="Arial"/>
          <w:b/>
          <w:bCs/>
          <w:sz w:val="32"/>
          <w:szCs w:val="32"/>
        </w:rPr>
        <w:t xml:space="preserve">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240" w:before="200"/>
        <w:jc w:val="center"/>
      </w:pPr>
      <w:r>
        <w:rPr>
          <w:rFonts w:ascii="Arial" w:cs="Arial" w:eastAsia="Arial" w:hAnsi="Arial"/>
          <w:b/>
          <w:bCs/>
          <w:sz w:val="32"/>
          <w:szCs w:val="32"/>
        </w:rPr>
        <w:t xml:space="preserve">по состоянию на ________________________________________</w:t>
      </w:r>
    </w:p>
    <w:p>
      <w:pPr>
        <w:spacing w:after="240" w:before="200"/>
        <w:jc w:val="center"/>
      </w:pPr>
      <w:r>
        <w:rPr>
          <w:rFonts w:ascii="Arial" w:cs="Arial" w:eastAsia="Arial" w:hAnsi="Arial"/>
          <w:b/>
          <w:bCs/>
          <w:sz w:val="32"/>
          <w:szCs w:val="32"/>
        </w:rPr>
        <w:t xml:space="preserve">(дата составления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│Полное наименование   │Полное наименование    │</w:t>
      </w:r>
    </w:p>
    <w:p>
      <w:pPr>
        <w:spacing w:after="120"/>
        <w:jc w:val="both"/>
      </w:pPr>
      <w:r>
        <w:rPr>
          <w:rFonts w:ascii="Arial" w:cs="Arial" w:eastAsia="Arial" w:hAnsi="Arial"/>
          <w:sz w:val="24"/>
          <w:szCs w:val="24"/>
        </w:rPr>
        <w:t xml:space="preserve">│юридического лица     │юридического лица     │юридических лиц,       │</w:t>
      </w:r>
    </w:p>
    <w:p>
      <w:pPr>
        <w:spacing w:after="120"/>
        <w:jc w:val="both"/>
      </w:pPr>
      <w:r>
        <w:rPr>
          <w:rFonts w:ascii="Arial" w:cs="Arial" w:eastAsia="Arial" w:hAnsi="Arial"/>
          <w:sz w:val="24"/>
          <w:szCs w:val="24"/>
        </w:rPr>
        <w:t xml:space="preserve">│или Ф. И. О.          │или Ф. И. О.          │владельцем акций       │</w:t>
      </w:r>
    </w:p>
    <w:p>
      <w:pPr>
        <w:spacing w:after="120"/>
        <w:jc w:val="both"/>
      </w:pPr>
      <w:r>
        <w:rPr>
          <w:rFonts w:ascii="Arial" w:cs="Arial" w:eastAsia="Arial" w:hAnsi="Arial"/>
          <w:sz w:val="24"/>
          <w:szCs w:val="24"/>
        </w:rPr>
        <w:t xml:space="preserve">│физического лица -    │физического лица,     │которых является лицо, │</w:t>
      </w:r>
    </w:p>
    <w:p>
      <w:pPr>
        <w:spacing w:after="120"/>
        <w:jc w:val="both"/>
      </w:pPr>
      <w:r>
        <w:rPr>
          <w:rFonts w:ascii="Arial" w:cs="Arial" w:eastAsia="Arial" w:hAnsi="Arial"/>
          <w:sz w:val="24"/>
          <w:szCs w:val="24"/>
        </w:rPr>
        <w:t xml:space="preserve">│значительного         │осуществляющее        │указанное в графе 1    │</w:t>
      </w:r>
    </w:p>
    <w:p>
      <w:pPr>
        <w:spacing w:after="120"/>
        <w:jc w:val="both"/>
      </w:pPr>
      <w:r>
        <w:rPr>
          <w:rFonts w:ascii="Arial" w:cs="Arial" w:eastAsia="Arial" w:hAnsi="Arial"/>
          <w:sz w:val="24"/>
          <w:szCs w:val="24"/>
        </w:rPr>
        <w:t xml:space="preserve">│участника банка       │значительное участие  │                       │</w:t>
      </w:r>
    </w:p>
    <w:p>
      <w:pPr>
        <w:spacing w:after="120"/>
        <w:jc w:val="both"/>
      </w:pPr>
      <w:r>
        <w:rPr>
          <w:rFonts w:ascii="Arial" w:cs="Arial" w:eastAsia="Arial" w:hAnsi="Arial"/>
          <w:sz w:val="24"/>
          <w:szCs w:val="24"/>
        </w:rPr>
        <w:t xml:space="preserve">│                      │юридического лица,    │                       │</w:t>
      </w:r>
    </w:p>
    <w:p>
      <w:pPr>
        <w:spacing w:after="120"/>
        <w:jc w:val="both"/>
      </w:pPr>
      <w:r>
        <w:rPr>
          <w:rFonts w:ascii="Arial" w:cs="Arial" w:eastAsia="Arial" w:hAnsi="Arial"/>
          <w:sz w:val="24"/>
          <w:szCs w:val="24"/>
        </w:rPr>
        <w:t xml:space="preserve">│                      │указанного в графе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 │Сумма │Доля   │Наиме- │Сумма │Доля   │Наиме- │Сумма │Доля    │</w:t>
      </w:r>
    </w:p>
    <w:p>
      <w:pPr>
        <w:spacing w:after="120"/>
        <w:jc w:val="both"/>
      </w:pPr>
      <w:r>
        <w:rPr>
          <w:rFonts w:ascii="Arial" w:cs="Arial" w:eastAsia="Arial" w:hAnsi="Arial"/>
          <w:sz w:val="24"/>
          <w:szCs w:val="24"/>
        </w:rPr>
        <w:t xml:space="preserve">│нование│взноса│владе- │нование│взноса│владе- │нование│взноса│владе-  │</w:t>
      </w:r>
    </w:p>
    <w:p>
      <w:pPr>
        <w:spacing w:after="120"/>
        <w:jc w:val="both"/>
      </w:pPr>
      <w:r>
        <w:rPr>
          <w:rFonts w:ascii="Arial" w:cs="Arial" w:eastAsia="Arial" w:hAnsi="Arial"/>
          <w:sz w:val="24"/>
          <w:szCs w:val="24"/>
        </w:rPr>
        <w:t xml:space="preserve">│(см. *)│(сом) │ния (%)│(*)    │(сом) │ния (%)│(*)    │(сом) │ния (%) │</w:t>
      </w:r>
    </w:p>
    <w:p>
      <w:pPr>
        <w:spacing w:after="120"/>
        <w:jc w:val="both"/>
      </w:pPr>
      <w:r>
        <w:rPr>
          <w:rFonts w:ascii="Arial" w:cs="Arial" w:eastAsia="Arial" w:hAnsi="Arial"/>
          <w:sz w:val="24"/>
          <w:szCs w:val="24"/>
        </w:rPr>
        <w:t xml:space="preserve">│Ф.И.О. │      │       │Ф.И.О. │      │       │Ф.И.О.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 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(для вновь создаваемого банка - печать учредителя юридического лица, от которой избран председатель Совета директоров; для действующего банка - печать банка).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При этом, кроме полного наименования (Ф. И. О.) указываются:</w:t>
      </w:r>
    </w:p>
    <w:p>
      <w:pPr>
        <w:spacing w:after="120"/>
        <w:jc w:val="both"/>
      </w:pPr>
      <w:r>
        <w:rPr>
          <w:rFonts w:ascii="Arial" w:cs="Arial" w:eastAsia="Arial" w:hAnsi="Arial"/>
          <w:sz w:val="24"/>
          <w:szCs w:val="24"/>
        </w:rPr>
        <w:t xml:space="preserve">1) по юридическим лицам - почтовый адрес, телефон, номер расчетного счета (счетов) с указанием наименования финансово-кредитной организации (организаций), где открыт счет (счета);</w:t>
      </w:r>
    </w:p>
    <w:p>
      <w:pPr>
        <w:spacing w:after="120"/>
        <w:jc w:val="both"/>
      </w:pPr>
      <w:r>
        <w:rPr>
          <w:rFonts w:ascii="Arial" w:cs="Arial" w:eastAsia="Arial" w:hAnsi="Arial"/>
          <w:sz w:val="24"/>
          <w:szCs w:val="24"/>
        </w:rPr>
        <w:t xml:space="preserve">2) по физическим лицам - паспортные данные, домашний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Примерная схема бизнес-плана</w:t>
      </w:r>
    </w:p>
    <w:p>
      <w:pPr>
        <w:spacing w:after="240" w:before="200"/>
        <w:jc w:val="center"/>
      </w:pPr>
      <w:r>
        <w:rPr>
          <w:rFonts w:ascii="Arial" w:cs="Arial" w:eastAsia="Arial" w:hAnsi="Arial"/>
          <w:b/>
          <w:bCs/>
          <w:sz w:val="32"/>
          <w:szCs w:val="32"/>
        </w:rPr>
        <w:t xml:space="preserve">и основные вопросы, которые должны быть</w:t>
      </w:r>
    </w:p>
    <w:p>
      <w:pPr>
        <w:spacing w:after="240" w:before="200"/>
        <w:jc w:val="center"/>
      </w:pPr>
      <w:r>
        <w:rPr>
          <w:rFonts w:ascii="Arial" w:cs="Arial" w:eastAsia="Arial" w:hAnsi="Arial"/>
          <w:b/>
          <w:bCs/>
          <w:sz w:val="32"/>
          <w:szCs w:val="32"/>
        </w:rPr>
        <w:t xml:space="preserve">отражены в бизнес-плане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Вводная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Бизнес-план является основным документом, определяющим стратегию деятельности, направления и масштабы деятельности банка и операции, которые банк будет осуществлять для достижения поставленной цели в течение предстоящих трех лет работы банка и позволяющий оценить:</w:t>
      </w:r>
    </w:p>
    <w:p>
      <w:pPr>
        <w:spacing w:after="120"/>
        <w:jc w:val="both"/>
      </w:pPr>
      <w:r>
        <w:rPr>
          <w:rFonts w:ascii="Arial" w:cs="Arial" w:eastAsia="Arial" w:hAnsi="Arial"/>
          <w:sz w:val="24"/>
          <w:szCs w:val="24"/>
        </w:rPr>
        <w:t xml:space="preserve">а) способность банка обеспечить финансовую стабильность, выполнять экономические нормативы, обязательные резервные требования, устанавливаемые Национальным банком и соблюдать требования законодательства;</w:t>
      </w:r>
    </w:p>
    <w:p>
      <w:pPr>
        <w:spacing w:after="120"/>
        <w:jc w:val="both"/>
      </w:pPr>
      <w:r>
        <w:rPr>
          <w:rFonts w:ascii="Arial" w:cs="Arial" w:eastAsia="Arial" w:hAnsi="Arial"/>
          <w:sz w:val="24"/>
          <w:szCs w:val="24"/>
        </w:rPr>
        <w:t xml:space="preserve">б) способность банка к долговременному существованию как прибыльной финансовой организации;</w:t>
      </w:r>
    </w:p>
    <w:p>
      <w:pPr>
        <w:spacing w:after="120"/>
        <w:jc w:val="both"/>
      </w:pPr>
      <w:r>
        <w:rPr>
          <w:rFonts w:ascii="Arial" w:cs="Arial" w:eastAsia="Arial" w:hAnsi="Arial"/>
          <w:sz w:val="24"/>
          <w:szCs w:val="24"/>
        </w:rPr>
        <w:t xml:space="preserve">в) адекватность системы управления принимаемым банком рискам.</w:t>
      </w:r>
    </w:p>
    <w:p>
      <w:pPr>
        <w:spacing w:after="120"/>
        <w:jc w:val="both"/>
      </w:pPr>
      <w:r>
        <w:rPr>
          <w:rFonts w:ascii="Arial" w:cs="Arial" w:eastAsia="Arial" w:hAnsi="Arial"/>
          <w:sz w:val="24"/>
          <w:szCs w:val="24"/>
        </w:rPr>
        <w:t xml:space="preserve">Бизнес-план должен быть составлен с учетом следующего:</w:t>
      </w:r>
    </w:p>
    <w:p>
      <w:pPr>
        <w:spacing w:after="120"/>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120"/>
        <w:jc w:val="both"/>
      </w:pPr>
      <w:r>
        <w:rPr>
          <w:rFonts w:ascii="Arial" w:cs="Arial" w:eastAsia="Arial" w:hAnsi="Arial"/>
          <w:sz w:val="24"/>
          <w:szCs w:val="24"/>
        </w:rPr>
        <w:t xml:space="preserve">2) должно быть приведено описание влияние операций банка на улучшение экономики региона или страны;</w:t>
      </w:r>
    </w:p>
    <w:p>
      <w:pPr>
        <w:spacing w:after="120"/>
        <w:jc w:val="both"/>
      </w:pPr>
      <w:r>
        <w:rPr>
          <w:rFonts w:ascii="Arial" w:cs="Arial" w:eastAsia="Arial" w:hAnsi="Arial"/>
          <w:sz w:val="24"/>
          <w:szCs w:val="24"/>
        </w:rPr>
        <w:t xml:space="preserve">3) предпосылки и прогнозирование должны быть реалистичны и составлены на основании качественной, проверенной информации;</w:t>
      </w:r>
    </w:p>
    <w:p>
      <w:pPr>
        <w:spacing w:after="120"/>
        <w:jc w:val="both"/>
      </w:pPr>
      <w:r>
        <w:rPr>
          <w:rFonts w:ascii="Arial" w:cs="Arial" w:eastAsia="Arial" w:hAnsi="Arial"/>
          <w:sz w:val="24"/>
          <w:szCs w:val="24"/>
        </w:rPr>
        <w:t xml:space="preserve">4) бизнес-план должен отражать хорошую доходность банка в разумные сроки времени;</w:t>
      </w:r>
    </w:p>
    <w:p>
      <w:pPr>
        <w:spacing w:after="120"/>
        <w:jc w:val="both"/>
      </w:pPr>
      <w:r>
        <w:rPr>
          <w:rFonts w:ascii="Arial" w:cs="Arial" w:eastAsia="Arial" w:hAnsi="Arial"/>
          <w:sz w:val="24"/>
          <w:szCs w:val="24"/>
        </w:rPr>
        <w:t xml:space="preserve">5) адекватность капитала банка должна соответствовать минимальным требованиям стандарта адекватности капитала, установленным Национальным банком и быть достаточной для поддержки прогнозируемого роста активов и поддержки первоначальных расходов, связанных с организацией деятельности банка. Это означает, что уровень капитала, должен быть не меньше, установленного Национальным банком, после вычета всех расходов и потерь по организации деятельности и открытию банка.</w:t>
      </w:r>
    </w:p>
    <w:p>
      <w:pPr>
        <w:spacing w:after="120"/>
        <w:jc w:val="both"/>
      </w:pPr>
      <w:r>
        <w:rPr>
          <w:rFonts w:ascii="Arial" w:cs="Arial" w:eastAsia="Arial" w:hAnsi="Arial"/>
          <w:sz w:val="24"/>
          <w:szCs w:val="24"/>
        </w:rPr>
        <w:t xml:space="preserve">Бизнес план должен обязательно включать:</w:t>
      </w:r>
    </w:p>
    <w:p>
      <w:pPr>
        <w:spacing w:after="120"/>
        <w:jc w:val="both"/>
      </w:pPr>
      <w:r>
        <w:rPr>
          <w:rFonts w:ascii="Arial" w:cs="Arial" w:eastAsia="Arial" w:hAnsi="Arial"/>
          <w:sz w:val="24"/>
          <w:szCs w:val="24"/>
        </w:rPr>
        <w:t xml:space="preserve">1) экономическое обоснование создания банка и финансовые перспективы деятельности банка (бюджет, прогнозируемые: балансовый отчет, отчет о прибылях и убытках, адекватность капитала);</w:t>
      </w:r>
    </w:p>
    <w:p>
      <w:pPr>
        <w:spacing w:after="120"/>
        <w:jc w:val="both"/>
      </w:pPr>
      <w:r>
        <w:rPr>
          <w:rFonts w:ascii="Arial" w:cs="Arial" w:eastAsia="Arial" w:hAnsi="Arial"/>
          <w:sz w:val="24"/>
          <w:szCs w:val="24"/>
        </w:rPr>
        <w:t xml:space="preserve">2) структуру системы управления и контроля банка;</w:t>
      </w:r>
    </w:p>
    <w:p>
      <w:pPr>
        <w:spacing w:after="120"/>
        <w:jc w:val="both"/>
      </w:pPr>
      <w:r>
        <w:rPr>
          <w:rFonts w:ascii="Arial" w:cs="Arial" w:eastAsia="Arial" w:hAnsi="Arial"/>
          <w:sz w:val="24"/>
          <w:szCs w:val="24"/>
        </w:rPr>
        <w:t xml:space="preserve">3) кредитную политику банка (механизмы оценки риска при выдаче кредитов, непрерывного контроля выданных кредитов и всех других видов риска, а также другие вопросы связанные с кредитной политикой банка);</w:t>
      </w:r>
    </w:p>
    <w:p>
      <w:pPr>
        <w:spacing w:after="120"/>
        <w:jc w:val="both"/>
      </w:pPr>
      <w:r>
        <w:rPr>
          <w:rFonts w:ascii="Arial" w:cs="Arial" w:eastAsia="Arial" w:hAnsi="Arial"/>
          <w:sz w:val="24"/>
          <w:szCs w:val="24"/>
        </w:rPr>
        <w:t xml:space="preserve">4) предполагаемые меры для борьбы с "отмыванием" денег и финансированием терроризма;</w:t>
      </w:r>
    </w:p>
    <w:p>
      <w:pPr>
        <w:spacing w:after="120"/>
        <w:jc w:val="both"/>
      </w:pPr>
      <w:r>
        <w:rPr>
          <w:rFonts w:ascii="Arial" w:cs="Arial" w:eastAsia="Arial" w:hAnsi="Arial"/>
          <w:sz w:val="24"/>
          <w:szCs w:val="24"/>
        </w:rPr>
        <w:t xml:space="preserve">5) план формирования клиентуры банка;</w:t>
      </w:r>
    </w:p>
    <w:p>
      <w:pPr>
        <w:spacing w:after="120"/>
        <w:jc w:val="both"/>
      </w:pPr>
      <w:r>
        <w:rPr>
          <w:rFonts w:ascii="Arial" w:cs="Arial" w:eastAsia="Arial" w:hAnsi="Arial"/>
          <w:sz w:val="24"/>
          <w:szCs w:val="24"/>
        </w:rPr>
        <w:t xml:space="preserve">6) план привлечения кадров и проведения кадровой политики;</w:t>
      </w:r>
    </w:p>
    <w:p>
      <w:pPr>
        <w:spacing w:after="120"/>
        <w:jc w:val="both"/>
      </w:pPr>
      <w:r>
        <w:rPr>
          <w:rFonts w:ascii="Arial" w:cs="Arial" w:eastAsia="Arial" w:hAnsi="Arial"/>
          <w:sz w:val="24"/>
          <w:szCs w:val="24"/>
        </w:rPr>
        <w:t xml:space="preserve">7) план управления активами и пассивами;</w:t>
      </w:r>
    </w:p>
    <w:p>
      <w:pPr>
        <w:spacing w:after="120"/>
        <w:jc w:val="both"/>
      </w:pPr>
      <w:r>
        <w:rPr>
          <w:rFonts w:ascii="Arial" w:cs="Arial" w:eastAsia="Arial" w:hAnsi="Arial"/>
          <w:sz w:val="24"/>
          <w:szCs w:val="24"/>
        </w:rPr>
        <w:t xml:space="preserve">8) другие аспекты, связанные с надлежащей организацией и функционированием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Примерная схема бизнес-плана</w:t>
      </w:r>
    </w:p>
    <w:p>
      <w:pPr>
        <w:spacing w:after="240" w:before="480"/>
        <w:jc w:val="center"/>
      </w:pPr>
      <w:r>
        <w:rPr>
          <w:rFonts w:ascii="Arial" w:cs="Arial" w:eastAsia="Arial" w:hAnsi="Arial"/>
          <w:b/>
          <w:bCs/>
          <w:sz w:val="28"/>
          <w:szCs w:val="28"/>
        </w:rPr>
        <w:t xml:space="preserve">1. Общая информация</w:t>
      </w:r>
    </w:p>
    <w:p>
      <w:pPr>
        <w:spacing w:after="120"/>
        <w:jc w:val="both"/>
      </w:pPr>
      <w:r>
        <w:rPr>
          <w:rFonts w:ascii="Arial" w:cs="Arial" w:eastAsia="Arial" w:hAnsi="Arial"/>
          <w:sz w:val="24"/>
          <w:szCs w:val="24"/>
        </w:rPr>
        <w:t xml:space="preserve">Укажите название банка, месторасположение банка. Укажите, будет ли банк входить в банковскую холдинговую компанию или банковскую группу и какую именно.</w:t>
      </w:r>
    </w:p>
    <w:p>
      <w:pPr>
        <w:spacing w:after="120"/>
        <w:jc w:val="both"/>
      </w:pPr>
      <w:r>
        <w:rPr>
          <w:rFonts w:ascii="Arial" w:cs="Arial" w:eastAsia="Arial" w:hAnsi="Arial"/>
          <w:sz w:val="24"/>
          <w:szCs w:val="24"/>
        </w:rPr>
        <w:t xml:space="preserve">Укажите фамилию, имя, отчество уполномоченного представителя, его адрес, номер телефона.</w:t>
      </w:r>
    </w:p>
    <w:p>
      <w:pPr>
        <w:spacing w:after="120"/>
        <w:jc w:val="both"/>
      </w:pPr>
      <w:r>
        <w:rPr>
          <w:rFonts w:ascii="Arial" w:cs="Arial" w:eastAsia="Arial" w:hAnsi="Arial"/>
          <w:sz w:val="24"/>
          <w:szCs w:val="24"/>
        </w:rPr>
        <w:t xml:space="preserve">Представьте краткое содержание бизнес-плана и цель его составления.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Цели и задачи создания банка</w:t>
      </w:r>
    </w:p>
    <w:p>
      <w:pPr>
        <w:spacing w:after="120"/>
        <w:jc w:val="both"/>
      </w:pPr>
      <w:r>
        <w:rPr>
          <w:rFonts w:ascii="Arial" w:cs="Arial" w:eastAsia="Arial" w:hAnsi="Arial"/>
          <w:sz w:val="24"/>
          <w:szCs w:val="24"/>
        </w:rPr>
        <w:t xml:space="preserve">При определении целей и задач банк должен отразить долгосрочное видение своей роли и места на рынке банковских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Анализ рынка и маркетинг</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отразить, как планируемая маркетинговая деятельность обеспечит прогнозируемую долю рынка. Изложите свою оценку влияния динамики развития экономических показателей и показателей, характеризующих финансовые рынки, на основные направления деятельности, в том числе на основные банковские продукты и услуги и развитие деловой активности в регионах, описание влияние операций банка на улучшение экономики региона или страны. В частности приведите описание:</w:t>
      </w:r>
    </w:p>
    <w:p>
      <w:pPr>
        <w:spacing w:after="120"/>
        <w:jc w:val="both"/>
      </w:pPr>
      <w:r>
        <w:rPr>
          <w:rFonts w:ascii="Arial" w:cs="Arial" w:eastAsia="Arial" w:hAnsi="Arial"/>
          <w:sz w:val="24"/>
          <w:szCs w:val="24"/>
        </w:rPr>
        <w:t xml:space="preserve">1) характеристики банковской системы;</w:t>
      </w:r>
    </w:p>
    <w:p>
      <w:pPr>
        <w:spacing w:after="120"/>
        <w:jc w:val="both"/>
      </w:pPr>
      <w:r>
        <w:rPr>
          <w:rFonts w:ascii="Arial" w:cs="Arial" w:eastAsia="Arial" w:hAnsi="Arial"/>
          <w:sz w:val="24"/>
          <w:szCs w:val="24"/>
        </w:rPr>
        <w:t xml:space="preserve">2) на какие целевые сегменты рынка банковских и финансовых услуг будет направлена деятельность банка, предполагаемая территория рынка, на которой предстоит действовать банку, какова предполагаемая динамика развития, возможности и ограничения для завоевания рынка;</w:t>
      </w:r>
    </w:p>
    <w:p>
      <w:pPr>
        <w:spacing w:after="120"/>
        <w:jc w:val="both"/>
      </w:pPr>
      <w:r>
        <w:rPr>
          <w:rFonts w:ascii="Arial" w:cs="Arial" w:eastAsia="Arial" w:hAnsi="Arial"/>
          <w:sz w:val="24"/>
          <w:szCs w:val="24"/>
        </w:rPr>
        <w:t xml:space="preserve">3) влияния операций банка на улучшение экономики региона или страны;</w:t>
      </w:r>
    </w:p>
    <w:p>
      <w:pPr>
        <w:spacing w:after="120"/>
        <w:jc w:val="both"/>
      </w:pPr>
      <w:r>
        <w:rPr>
          <w:rFonts w:ascii="Arial" w:cs="Arial" w:eastAsia="Arial" w:hAnsi="Arial"/>
          <w:sz w:val="24"/>
          <w:szCs w:val="24"/>
        </w:rPr>
        <w:t xml:space="preserve">4) планов банка относительно позиционирования продуктов и услуг на рынке по качеству, цене, обслуживанию и т. д., планов в отношении распределения, продвижения и рекламы, ценовой политики (установление тарифов на основе спроса или издержек, включая планируемые уровни тарифов в будущем), обслуживания клиентов, географическую экспансию (на внутреннем рынке, за рубежом), мероприятия по завоеванию ниши на рынке банковских услуг;</w:t>
      </w:r>
    </w:p>
    <w:p>
      <w:pPr>
        <w:spacing w:after="120"/>
        <w:jc w:val="both"/>
      </w:pPr>
      <w:r>
        <w:rPr>
          <w:rFonts w:ascii="Arial" w:cs="Arial" w:eastAsia="Arial" w:hAnsi="Arial"/>
          <w:sz w:val="24"/>
          <w:szCs w:val="24"/>
        </w:rPr>
        <w:t xml:space="preserve">5) нынешних и вероятных будущих конкурентов с объективной оценкой их и ваших сильных и слабых сторон, какое место среди них намерен занять банк, как они отреагируют на появление банка на рынке, как банк намерен добиться успеха?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Деятельность банка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Освещая вопрос деятельности банка, следует учитывать, что банк</w:t>
      </w:r>
    </w:p>
    <w:p>
      <w:pPr>
        <w:spacing w:after="120"/>
        <w:jc w:val="both"/>
      </w:pPr>
      <w:r>
        <w:rPr>
          <w:rFonts w:ascii="Arial" w:cs="Arial" w:eastAsia="Arial" w:hAnsi="Arial"/>
          <w:sz w:val="24"/>
          <w:szCs w:val="24"/>
        </w:rPr>
        <w:t xml:space="preserve">должен быть ориентирован на рынок, т. е. определять свою деятельность с учетом политической, социальной, юридической и экономической ситуации в республике и правильно оценивать своих конкурентов. Предлагая осуществлять определенные банковские операции, банк должен знать круг будущих клиентов и их особенности.</w:t>
      </w:r>
    </w:p>
    <w:p>
      <w:pPr>
        <w:spacing w:after="120"/>
        <w:jc w:val="both"/>
      </w:pPr>
      <w:r>
        <w:rPr>
          <w:rFonts w:ascii="Arial" w:cs="Arial" w:eastAsia="Arial" w:hAnsi="Arial"/>
          <w:sz w:val="24"/>
          <w:szCs w:val="24"/>
        </w:rPr>
        <w:t xml:space="preserve">Опишите основные направления деятельности банка, укажите их объемы, прогнозируемый объем дохода и другие экономические показатели, рост рынка, процентные ставки. Опишите структуру активов и пассивов. Прогнозируемый балансовый отчет и отчет о прибылях и убытках должны отражать изменения активов и пассивов, объем для каждого вида услуг, а также заработную плату должностным лицам и персоналу.</w:t>
      </w:r>
    </w:p>
    <w:p>
      <w:pPr>
        <w:spacing w:after="120"/>
        <w:jc w:val="both"/>
      </w:pPr>
      <w:r>
        <w:rPr>
          <w:rFonts w:ascii="Arial" w:cs="Arial" w:eastAsia="Arial" w:hAnsi="Arial"/>
          <w:sz w:val="24"/>
          <w:szCs w:val="24"/>
        </w:rPr>
        <w:t xml:space="preserve">Предусматриваемые изменения на рынке, факторы, влияющие на эти изменения и их воздействие на деятельность банка.</w:t>
      </w:r>
    </w:p>
    <w:p>
      <w:pPr>
        <w:spacing w:after="120"/>
        <w:jc w:val="both"/>
      </w:pPr>
      <w:r>
        <w:rPr>
          <w:rFonts w:ascii="Arial" w:cs="Arial" w:eastAsia="Arial" w:hAnsi="Arial"/>
          <w:sz w:val="24"/>
          <w:szCs w:val="24"/>
        </w:rPr>
        <w:t xml:space="preserve">Опишите предполагаемую кредитную политику (механизм оценки риска при выдаче кредитов, механизм непрерывного контроля выданных кредитов, другие вопросы, связанные с предполагаемой кредитной политикой), политику по депозитным услугам, а также по другим банковским операциям, приоритетным для создаваемого банка.</w:t>
      </w:r>
    </w:p>
    <w:p>
      <w:pPr>
        <w:spacing w:after="120"/>
        <w:jc w:val="both"/>
      </w:pPr>
      <w:r>
        <w:rPr>
          <w:rFonts w:ascii="Arial" w:cs="Arial" w:eastAsia="Arial" w:hAnsi="Arial"/>
          <w:sz w:val="24"/>
          <w:szCs w:val="24"/>
        </w:rPr>
        <w:t xml:space="preserve">При описании концентрации кредитов необходимо, чтобы банк учитывал собственные средства при выдаче кредита, необходимо указать будут ли установлены какие-либо ограничения на предоставление кредита определенному сектору экономики, одному заемщику, группе связанных между собой заемщиков, инсайдерам, аффилированным лицам.</w:t>
      </w:r>
    </w:p>
    <w:p>
      <w:pPr>
        <w:spacing w:after="120"/>
        <w:jc w:val="both"/>
      </w:pPr>
      <w:r>
        <w:rPr>
          <w:rFonts w:ascii="Arial" w:cs="Arial" w:eastAsia="Arial" w:hAnsi="Arial"/>
          <w:sz w:val="24"/>
          <w:szCs w:val="24"/>
        </w:rPr>
        <w:t xml:space="preserve">Опишите систему мер, которые будут предприняты для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Опишите планы относительно обеспечения нового банка независимым внешним аудитом.</w:t>
      </w:r>
    </w:p>
    <w:p>
      <w:pPr>
        <w:spacing w:after="120"/>
        <w:jc w:val="both"/>
      </w:pPr>
      <w:r>
        <w:rPr>
          <w:rFonts w:ascii="Arial" w:cs="Arial" w:eastAsia="Arial" w:hAnsi="Arial"/>
          <w:sz w:val="24"/>
          <w:szCs w:val="24"/>
        </w:rPr>
        <w:t xml:space="preserve">Необходимо отразить систему внутреннего контроля, в том числе количественный и персональный состав службы внутреннего аудита; работу Комитета по аудиту, количественный состав Комитета по аудиту, как будет осуществляться контроль деятельности банка по вопросам соблюдения нормативных требований Национального банка, обеспечения сохранности, мониторинга качества активов, денежной наличности в кассе и т. д. и каким образом будет проводиться дальнейшая работа по материалам проверок.</w:t>
      </w:r>
    </w:p>
    <w:p>
      <w:pPr>
        <w:spacing w:after="120"/>
        <w:jc w:val="both"/>
      </w:pPr>
      <w:r>
        <w:rPr>
          <w:rFonts w:ascii="Arial" w:cs="Arial" w:eastAsia="Arial" w:hAnsi="Arial"/>
          <w:sz w:val="24"/>
          <w:szCs w:val="24"/>
        </w:rPr>
        <w:t xml:space="preserve">Опишите политику по управлению ликвидностью в целях обеспечения способности банка выполнить свои обязательства, а также для удовлетворения спроса на кредиты.</w:t>
      </w:r>
    </w:p>
    <w:p>
      <w:pPr>
        <w:spacing w:after="120"/>
        <w:jc w:val="both"/>
      </w:pPr>
      <w:r>
        <w:rPr>
          <w:rFonts w:ascii="Arial" w:cs="Arial" w:eastAsia="Arial" w:hAnsi="Arial"/>
          <w:sz w:val="24"/>
          <w:szCs w:val="24"/>
        </w:rPr>
        <w:t xml:space="preserve">Кроме того, следует описать создание банком резервов на покрытие потенциальных убытков, указать предполагаемую классификацию активов.</w:t>
      </w:r>
    </w:p>
    <w:p>
      <w:pPr>
        <w:spacing w:after="120"/>
        <w:jc w:val="both"/>
      </w:pPr>
      <w:r>
        <w:rPr>
          <w:rFonts w:ascii="Arial" w:cs="Arial" w:eastAsia="Arial" w:hAnsi="Arial"/>
          <w:sz w:val="24"/>
          <w:szCs w:val="24"/>
        </w:rPr>
        <w:t xml:space="preserve">Необходимо указать, какие политики и процедуры, в какие сроки будут разработаны.</w:t>
      </w:r>
    </w:p>
    <w:p>
      <w:pPr>
        <w:spacing w:after="120"/>
        <w:jc w:val="both"/>
      </w:pPr>
      <w:r>
        <w:rPr>
          <w:rFonts w:ascii="Arial" w:cs="Arial" w:eastAsia="Arial" w:hAnsi="Arial"/>
          <w:sz w:val="24"/>
          <w:szCs w:val="24"/>
        </w:rPr>
        <w:t xml:space="preserve">Укажите сведения об обеспечении деятельности банка зданием, офисным и банковским оборудованием, транспортными средствами, а также обеспечение системы безопасности, включая программные средства защиты информации от несанкционированного доступа, системой противопожарной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Руководство и управление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Опишите организационную структуру банка, принципы распределения управленческих функций между органами управления банка и круг обязанностей председателя правления и членов правления, включая подотчетность и функции структурных подразделений. По каждому виду деятельности банка необходимо четко описать обязанности членов руководства банка, их полномочия, (например, по вопросу принятия решения о выдаче кредитов), систему управления рисками по всем направлениям деятельности на постоянной основе.</w:t>
      </w:r>
    </w:p>
    <w:p>
      <w:pPr>
        <w:spacing w:after="120"/>
        <w:jc w:val="both"/>
      </w:pPr>
      <w:r>
        <w:rPr>
          <w:rFonts w:ascii="Arial" w:cs="Arial" w:eastAsia="Arial" w:hAnsi="Arial"/>
          <w:sz w:val="24"/>
          <w:szCs w:val="24"/>
        </w:rPr>
        <w:t xml:space="preserve">Укажите ориентировочное штатное расписание (планируемая численность персонала структурных подразделений), необходимое в связи с предполагаемой деятельностью банка, план привлечения кадров и проведения кадровой политики банка, планы в отношении найма и сохранения, оплаты труда персонала, включая сведения о предполагаемых премиях и других вознаграждениях, прогнозируемая смета общих расходов на персонал. Организационная структура банка должна включать механизмы распространения информации между всеми уровнями банка, т. е. как часто намечается проводить заседания Совета директоров, правления и комитетов и другие заседания/собрания руководства, какая информация, с какой периодичностью будет предоставляться Совету директоров и другим органам управления банка.</w:t>
      </w:r>
    </w:p>
    <w:p>
      <w:pPr>
        <w:spacing w:after="120"/>
        <w:jc w:val="both"/>
      </w:pPr>
      <w:r>
        <w:rPr>
          <w:rFonts w:ascii="Arial" w:cs="Arial" w:eastAsia="Arial" w:hAnsi="Arial"/>
          <w:sz w:val="24"/>
          <w:szCs w:val="24"/>
        </w:rPr>
        <w:t xml:space="preserve">Перечислите предлагаемые кандидатуры на пост Председателя Совета Банка и Правления, и других руководителей, а также те качества, которыми должны обладать руководители, принимаемые на эту работу. Укажите основные критерии, которым они должны обладать, для достижения банком поставленных целей.</w:t>
      </w:r>
    </w:p>
    <w:p>
      <w:pPr>
        <w:spacing w:after="120"/>
        <w:jc w:val="both"/>
      </w:pPr>
      <w:r>
        <w:rPr>
          <w:rFonts w:ascii="Arial" w:cs="Arial" w:eastAsia="Arial" w:hAnsi="Arial"/>
          <w:sz w:val="24"/>
          <w:szCs w:val="24"/>
        </w:rPr>
        <w:t xml:space="preserve">Опишите основные критерии для руководителей основных структурных подразделений, процедуры по их утверждению. Распишите планируемый рост сотрудников в течение первых трех лет деятельности банка.</w:t>
      </w:r>
    </w:p>
    <w:p>
      <w:pPr>
        <w:spacing w:after="120"/>
        <w:jc w:val="both"/>
      </w:pPr>
      <w:r>
        <w:rPr>
          <w:rFonts w:ascii="Arial" w:cs="Arial" w:eastAsia="Arial" w:hAnsi="Arial"/>
          <w:sz w:val="24"/>
          <w:szCs w:val="24"/>
        </w:rPr>
        <w:t xml:space="preserve">Политика банка по распространению и поддержанию принципов корпоративного управления, какими внутренними нормативными документами будет регулироваться данный вопрос.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Капитал</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Укажите основных учредителей (акционеров), значительных участников и/или лиц, которые будут осуществлять контроль, характер связи между учредителями, финансовое состояние учредителей (акционеров) в течение трех последних лет деятельности, включая сведения на дату представления баланса, сведения об основных направлениях деятельности, о руководителях (членах совета директоров/наблюдательного органа и правления/исполнительного органа). Сведения о финансовом состоянии банковской группы или банковской холдинговой компании, ели банк будет входить в состав банковской группы или банковского холдинга. Финансовые возможности учредителей (акционеров) по предоставлению при необходимости дополнительного капитала. Укажите процентное соотношение доли владения каждого учредителя к общему объему выпускаемых банком акций.</w:t>
      </w:r>
    </w:p>
    <w:p>
      <w:pPr>
        <w:spacing w:after="120"/>
        <w:jc w:val="both"/>
      </w:pPr>
      <w:r>
        <w:rPr>
          <w:rFonts w:ascii="Arial" w:cs="Arial" w:eastAsia="Arial" w:hAnsi="Arial"/>
          <w:sz w:val="24"/>
          <w:szCs w:val="24"/>
        </w:rPr>
        <w:t xml:space="preserve">Опишите предполагаемую структуру капитала, как банк планирует поддерживать капитал, дайте оценку адекватности прогнозируемого капитала с учетом взвешивания активов по степени риска, согласно нормативном документам Национального банка, с учетом предполагаемого направления и основных операций банка, каким образом планируется обеспечение выполнения установленных Национальным банком нормативов достаточности собственного капитала. Опишите количество и класс выпускаемых акций.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Прогнозируемый балансовый отчет (см. 5)</w:t>
      </w:r>
    </w:p>
    <w:p>
      <w:pPr>
        <w:spacing w:after="240" w:before="200"/>
        <w:jc w:val="center"/>
      </w:pPr>
      <w:r>
        <w:rPr>
          <w:rFonts w:ascii="Arial" w:cs="Arial" w:eastAsia="Arial" w:hAnsi="Arial"/>
          <w:b/>
          <w:bCs/>
          <w:sz w:val="32"/>
          <w:szCs w:val="32"/>
        </w:rPr>
        <w:t xml:space="preserve">(составляется на первые три года деятельности</w:t>
      </w:r>
    </w:p>
    <w:p>
      <w:pPr>
        <w:spacing w:after="240" w:before="200"/>
        <w:jc w:val="center"/>
      </w:pPr>
      <w:r>
        <w:rPr>
          <w:rFonts w:ascii="Arial" w:cs="Arial" w:eastAsia="Arial" w:hAnsi="Arial"/>
          <w:b/>
          <w:bCs/>
          <w:sz w:val="32"/>
          <w:szCs w:val="32"/>
        </w:rPr>
        <w:t xml:space="preserve">с указанием данных на конец каждого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Единица измерения: 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1 год  │ 2 год  │ 3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│АКТИВЫ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│Денежные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│Корреспондентский счет в Национальном  │        │        │        │</w:t>
      </w:r>
    </w:p>
    <w:p>
      <w:pPr>
        <w:spacing w:after="120"/>
        <w:jc w:val="both"/>
      </w:pPr>
      <w:r>
        <w:rPr>
          <w:rFonts w:ascii="Arial" w:cs="Arial" w:eastAsia="Arial" w:hAnsi="Arial"/>
          <w:sz w:val="24"/>
          <w:szCs w:val="24"/>
        </w:rPr>
        <w:t xml:space="preserve">│  │банке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│Корреспондентские счета и депозиты в   │        │        │        │</w:t>
      </w:r>
    </w:p>
    <w:p>
      <w:pPr>
        <w:spacing w:after="120"/>
        <w:jc w:val="both"/>
      </w:pPr>
      <w:r>
        <w:rPr>
          <w:rFonts w:ascii="Arial" w:cs="Arial" w:eastAsia="Arial" w:hAnsi="Arial"/>
          <w:sz w:val="24"/>
          <w:szCs w:val="24"/>
        </w:rPr>
        <w:t xml:space="preserve">│  │других банках и финансово-кредитных    │        │        │        │</w:t>
      </w:r>
    </w:p>
    <w:p>
      <w:pPr>
        <w:spacing w:after="120"/>
        <w:jc w:val="both"/>
      </w:pPr>
      <w:r>
        <w:rPr>
          <w:rFonts w:ascii="Arial" w:cs="Arial" w:eastAsia="Arial" w:hAnsi="Arial"/>
          <w:sz w:val="24"/>
          <w:szCs w:val="24"/>
        </w:rPr>
        <w:t xml:space="preserve">│  │учреждениях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│Ценные бумаги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│Краткосрочные размещения, включая РЕПО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│Кредиты финансово-кредитным учреждениям│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│Кредиты и финансовая аренда другим     │        │        │        │</w:t>
      </w:r>
    </w:p>
    <w:p>
      <w:pPr>
        <w:spacing w:after="120"/>
        <w:jc w:val="both"/>
      </w:pPr>
      <w:r>
        <w:rPr>
          <w:rFonts w:ascii="Arial" w:cs="Arial" w:eastAsia="Arial" w:hAnsi="Arial"/>
          <w:sz w:val="24"/>
          <w:szCs w:val="24"/>
        </w:rPr>
        <w:t xml:space="preserve">│  │клиентам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│минус: Резерв на покрытие потенциальных│        │        │        │</w:t>
      </w:r>
    </w:p>
    <w:p>
      <w:pPr>
        <w:spacing w:after="120"/>
        <w:jc w:val="both"/>
      </w:pPr>
      <w:r>
        <w:rPr>
          <w:rFonts w:ascii="Arial" w:cs="Arial" w:eastAsia="Arial" w:hAnsi="Arial"/>
          <w:sz w:val="24"/>
          <w:szCs w:val="24"/>
        </w:rPr>
        <w:t xml:space="preserve">│  │кредитных и лизинговых потерь и убытков│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│Всего чистые кредиты                   │        │        │        │</w:t>
      </w:r>
    </w:p>
    <w:p>
      <w:pPr>
        <w:spacing w:after="120"/>
        <w:jc w:val="both"/>
      </w:pPr>
      <w:r>
        <w:rPr>
          <w:rFonts w:ascii="Arial" w:cs="Arial" w:eastAsia="Arial" w:hAnsi="Arial"/>
          <w:sz w:val="24"/>
          <w:szCs w:val="24"/>
        </w:rPr>
        <w:t xml:space="preserve">│  │Сумма 12-14 строк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│10│Основные средства банка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│11│Прочая собственность банка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│12│Инвестиции и финансовое участие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│13│Прочие активы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│14│Всего: Активы                          │        │        │        │</w:t>
      </w:r>
    </w:p>
    <w:p>
      <w:pPr>
        <w:spacing w:after="120"/>
        <w:jc w:val="both"/>
      </w:pPr>
      <w:r>
        <w:rPr>
          <w:rFonts w:ascii="Arial" w:cs="Arial" w:eastAsia="Arial" w:hAnsi="Arial"/>
          <w:sz w:val="24"/>
          <w:szCs w:val="24"/>
        </w:rPr>
        <w:t xml:space="preserve">│  │Сумма строк 7-14, 16-21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│ОБЯЗАТЕЛЬСТВА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│15│Депозиты до востребования населения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│16│Сберегательные депозиты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│17│Срочные депозиты населения и           │        │        │        │</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│18│Депозиты и "лоро" счета банков и других│        │        │        │</w:t>
      </w:r>
    </w:p>
    <w:p>
      <w:pPr>
        <w:spacing w:after="120"/>
        <w:jc w:val="both"/>
      </w:pPr>
      <w:r>
        <w:rPr>
          <w:rFonts w:ascii="Arial" w:cs="Arial" w:eastAsia="Arial" w:hAnsi="Arial"/>
          <w:sz w:val="24"/>
          <w:szCs w:val="24"/>
        </w:rPr>
        <w:t xml:space="preserve">│  │финансовых учреждений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│19│Всего: Депозиты                        │        │        │        │</w:t>
      </w:r>
    </w:p>
    <w:p>
      <w:pPr>
        <w:spacing w:after="120"/>
        <w:jc w:val="both"/>
      </w:pPr>
      <w:r>
        <w:rPr>
          <w:rFonts w:ascii="Arial" w:cs="Arial" w:eastAsia="Arial" w:hAnsi="Arial"/>
          <w:sz w:val="24"/>
          <w:szCs w:val="24"/>
        </w:rPr>
        <w:t xml:space="preserve">│  │Сумма строк 15-18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│20│Кредиты от банков и других финансовых  │        │        │        │</w:t>
      </w:r>
    </w:p>
    <w:p>
      <w:pPr>
        <w:spacing w:after="120"/>
        <w:jc w:val="both"/>
      </w:pPr>
      <w:r>
        <w:rPr>
          <w:rFonts w:ascii="Arial" w:cs="Arial" w:eastAsia="Arial" w:hAnsi="Arial"/>
          <w:sz w:val="24"/>
          <w:szCs w:val="24"/>
        </w:rPr>
        <w:t xml:space="preserve">│  │учреждений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│21│Кредиты, полученные от НБКР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│22│Депозиты и кредиты Правительственных   │        │        │        │</w:t>
      </w:r>
    </w:p>
    <w:p>
      <w:pPr>
        <w:spacing w:after="120"/>
        <w:jc w:val="both"/>
      </w:pPr>
      <w:r>
        <w:rPr>
          <w:rFonts w:ascii="Arial" w:cs="Arial" w:eastAsia="Arial" w:hAnsi="Arial"/>
          <w:sz w:val="24"/>
          <w:szCs w:val="24"/>
        </w:rPr>
        <w:t xml:space="preserve">│  │учреждений Кыргызской Республики и     │        │        │        │</w:t>
      </w:r>
    </w:p>
    <w:p>
      <w:pPr>
        <w:spacing w:after="120"/>
        <w:jc w:val="both"/>
      </w:pPr>
      <w:r>
        <w:rPr>
          <w:rFonts w:ascii="Arial" w:cs="Arial" w:eastAsia="Arial" w:hAnsi="Arial"/>
          <w:sz w:val="24"/>
          <w:szCs w:val="24"/>
        </w:rPr>
        <w:t xml:space="preserve">│  │местных органов власти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│23│Другие долгосрочные обязательства и    │        │        │        │</w:t>
      </w:r>
    </w:p>
    <w:p>
      <w:pPr>
        <w:spacing w:after="120"/>
        <w:jc w:val="both"/>
      </w:pPr>
      <w:r>
        <w:rPr>
          <w:rFonts w:ascii="Arial" w:cs="Arial" w:eastAsia="Arial" w:hAnsi="Arial"/>
          <w:sz w:val="24"/>
          <w:szCs w:val="24"/>
        </w:rPr>
        <w:t xml:space="preserve">│  │кредиты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│24│Прочие обязательства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│25│Всего: Обязательства                   │        │        │        │</w:t>
      </w:r>
    </w:p>
    <w:p>
      <w:pPr>
        <w:spacing w:after="120"/>
        <w:jc w:val="both"/>
      </w:pPr>
      <w:r>
        <w:rPr>
          <w:rFonts w:ascii="Arial" w:cs="Arial" w:eastAsia="Arial" w:hAnsi="Arial"/>
          <w:sz w:val="24"/>
          <w:szCs w:val="24"/>
        </w:rPr>
        <w:t xml:space="preserve">│  │Сумма строк 19-24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│26│КАПИТАЛ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│27│Простые акции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│28│Привилегированные акции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│29│Нераспределенная прибыль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│30│Общие резервы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│31│РППУ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│32│Другие общие резервы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│33│Всего: Капитал                         │        │        │        │</w:t>
      </w:r>
    </w:p>
    <w:p>
      <w:pPr>
        <w:spacing w:after="120"/>
        <w:jc w:val="both"/>
      </w:pPr>
      <w:r>
        <w:rPr>
          <w:rFonts w:ascii="Arial" w:cs="Arial" w:eastAsia="Arial" w:hAnsi="Arial"/>
          <w:sz w:val="24"/>
          <w:szCs w:val="24"/>
        </w:rPr>
        <w:t xml:space="preserve">│  │Сумма строк 40-47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│34│Всего: Обязательства и Капитал         │        │        │        │</w:t>
      </w:r>
    </w:p>
    <w:p>
      <w:pPr>
        <w:spacing w:after="120"/>
        <w:jc w:val="both"/>
      </w:pPr>
      <w:r>
        <w:rPr>
          <w:rFonts w:ascii="Arial" w:cs="Arial" w:eastAsia="Arial" w:hAnsi="Arial"/>
          <w:sz w:val="24"/>
          <w:szCs w:val="24"/>
        </w:rPr>
        <w:t xml:space="preserve">│  │Сумма строк 38, 39 и 48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 _____________________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(5) - Составляется в соответствии с Инструкцией по заполнению Периодического регулятивного банковского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Отчет о прибылях и убытках</w:t>
      </w:r>
    </w:p>
    <w:p>
      <w:pPr>
        <w:spacing w:after="240" w:before="200"/>
        <w:jc w:val="center"/>
      </w:pPr>
      <w:r>
        <w:rPr>
          <w:rFonts w:ascii="Arial" w:cs="Arial" w:eastAsia="Arial" w:hAnsi="Arial"/>
          <w:b/>
          <w:bCs/>
          <w:sz w:val="32"/>
          <w:szCs w:val="32"/>
        </w:rPr>
        <w:t xml:space="preserve">на первые три года деятельности</w:t>
      </w:r>
    </w:p>
    <w:p>
      <w:pPr>
        <w:spacing w:after="240" w:before="200"/>
        <w:jc w:val="center"/>
      </w:pPr>
      <w:r>
        <w:rPr>
          <w:rFonts w:ascii="Arial" w:cs="Arial" w:eastAsia="Arial" w:hAnsi="Arial"/>
          <w:b/>
          <w:bCs/>
          <w:sz w:val="32"/>
          <w:szCs w:val="32"/>
        </w:rPr>
        <w:t xml:space="preserve">(с указанием данных на конец года)</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 Процентные доходы            │1-й год│2-й год│3-й год│</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Процентные доходы по ценным бумагам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Процентные доходы по кредитам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Другие процентные доходы по кредитам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Всего 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 Процентные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Процентные расходы по депозитам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Процентные расходы по кредитам полученным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Прочие процентные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Всего процентные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Чистый процентный доход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Резерв на покрытие потенциальных потерь и│       │       │       │</w:t>
      </w:r>
    </w:p>
    <w:p>
      <w:pPr>
        <w:spacing w:after="120"/>
        <w:jc w:val="both"/>
      </w:pPr>
      <w:r>
        <w:rPr>
          <w:rFonts w:ascii="Arial" w:cs="Arial" w:eastAsia="Arial" w:hAnsi="Arial"/>
          <w:sz w:val="24"/>
          <w:szCs w:val="24"/>
        </w:rPr>
        <w:t xml:space="preserve">│    убытков по кредитам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Чистый процентный доход после отчислений │       │       │       │</w:t>
      </w:r>
    </w:p>
    <w:p>
      <w:pPr>
        <w:spacing w:after="120"/>
        <w:jc w:val="both"/>
      </w:pPr>
      <w:r>
        <w:rPr>
          <w:rFonts w:ascii="Arial" w:cs="Arial" w:eastAsia="Arial" w:hAnsi="Arial"/>
          <w:sz w:val="24"/>
          <w:szCs w:val="24"/>
        </w:rPr>
        <w:t xml:space="preserve">│    в РППУ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Непроцентные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Плата за услуги и комиссионные сборы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Доходы от операций с ценными бумагами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Доходы от операций с инвалютой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Прочие непроцентные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Всего непроцентные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 Другие операционные и              │       │       │       │</w:t>
      </w:r>
    </w:p>
    <w:p>
      <w:pPr>
        <w:spacing w:after="120"/>
        <w:jc w:val="both"/>
      </w:pPr>
      <w:r>
        <w:rPr>
          <w:rFonts w:ascii="Arial" w:cs="Arial" w:eastAsia="Arial" w:hAnsi="Arial"/>
          <w:sz w:val="24"/>
          <w:szCs w:val="24"/>
        </w:rPr>
        <w:t xml:space="preserve">│       административные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Расходы на персонал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Расходы на основные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арендная плата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прочие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Прочие операционные и административные   │       │       │       │</w:t>
      </w:r>
    </w:p>
    <w:p>
      <w:pPr>
        <w:spacing w:after="120"/>
        <w:jc w:val="both"/>
      </w:pPr>
      <w:r>
        <w:rPr>
          <w:rFonts w:ascii="Arial" w:cs="Arial" w:eastAsia="Arial" w:hAnsi="Arial"/>
          <w:sz w:val="24"/>
          <w:szCs w:val="24"/>
        </w:rPr>
        <w:t xml:space="preserve">│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Всего другие операционные и              │       │       │       │</w:t>
      </w:r>
    </w:p>
    <w:p>
      <w:pPr>
        <w:spacing w:after="120"/>
        <w:jc w:val="both"/>
      </w:pPr>
      <w:r>
        <w:rPr>
          <w:rFonts w:ascii="Arial" w:cs="Arial" w:eastAsia="Arial" w:hAnsi="Arial"/>
          <w:sz w:val="24"/>
          <w:szCs w:val="24"/>
        </w:rPr>
        <w:t xml:space="preserve">│    административные расходы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Чистый операционный доход (убыток)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Резерв на покрытие потерь и убытков (не  │       │       │       │</w:t>
      </w:r>
    </w:p>
    <w:p>
      <w:pPr>
        <w:spacing w:after="120"/>
        <w:jc w:val="both"/>
      </w:pPr>
      <w:r>
        <w:rPr>
          <w:rFonts w:ascii="Arial" w:cs="Arial" w:eastAsia="Arial" w:hAnsi="Arial"/>
          <w:sz w:val="24"/>
          <w:szCs w:val="24"/>
        </w:rPr>
        <w:t xml:space="preserve">│    от кредитных операций)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Чистый доход (убыток) после РППУ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Налог на прибыль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Чистый доход (убыток) до непредвиденных  │       │       │       │</w:t>
      </w:r>
    </w:p>
    <w:p>
      <w:pPr>
        <w:spacing w:after="120"/>
        <w:jc w:val="both"/>
      </w:pPr>
      <w:r>
        <w:rPr>
          <w:rFonts w:ascii="Arial" w:cs="Arial" w:eastAsia="Arial" w:hAnsi="Arial"/>
          <w:sz w:val="24"/>
          <w:szCs w:val="24"/>
        </w:rPr>
        <w:t xml:space="preserve">│    доходов и расходов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Чистая прибыль (убытки)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_____________ ____________________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Допущения, принятые в бизнес-плане</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характеризующие влияние внешней среды на деятельность банка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показателя           │Первый│Второй│Третий│</w:t>
      </w:r>
    </w:p>
    <w:p>
      <w:pPr>
        <w:spacing w:after="120"/>
        <w:jc w:val="both"/>
      </w:pPr>
      <w:r>
        <w:rPr>
          <w:rFonts w:ascii="Arial" w:cs="Arial" w:eastAsia="Arial" w:hAnsi="Arial"/>
          <w:sz w:val="24"/>
          <w:szCs w:val="24"/>
        </w:rPr>
        <w:t xml:space="preserve">│   │                                            │ год  │ год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│Ставка рефинансирования,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│Курс сома к доллару США, сом за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│Курс сома к ЕВРО, сом к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│Инфляция за год, темп роста,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│Налоговые отчисления, относимые на          │      │      │      │</w:t>
      </w:r>
    </w:p>
    <w:p>
      <w:pPr>
        <w:spacing w:after="120"/>
        <w:jc w:val="both"/>
      </w:pPr>
      <w:r>
        <w:rPr>
          <w:rFonts w:ascii="Arial" w:cs="Arial" w:eastAsia="Arial" w:hAnsi="Arial"/>
          <w:sz w:val="24"/>
          <w:szCs w:val="24"/>
        </w:rPr>
        <w:t xml:space="preserve">│   │себестоимость,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│Норматив обязательных резервных требований, │      │      │      │</w:t>
      </w:r>
    </w:p>
    <w:p>
      <w:pPr>
        <w:spacing w:after="120"/>
        <w:jc w:val="both"/>
      </w:pPr>
      <w:r>
        <w:rPr>
          <w:rFonts w:ascii="Arial" w:cs="Arial" w:eastAsia="Arial" w:hAnsi="Arial"/>
          <w:sz w:val="24"/>
          <w:szCs w:val="24"/>
        </w:rPr>
        <w:t xml:space="preserve">│   │депонируемых в Национальном банке,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│Средние процентные ставки по депозитам,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│Средние процентные ставки по кредитам и     │      │      │      │</w:t>
      </w:r>
    </w:p>
    <w:p>
      <w:pPr>
        <w:spacing w:after="120"/>
        <w:jc w:val="both"/>
      </w:pPr>
      <w:r>
        <w:rPr>
          <w:rFonts w:ascii="Arial" w:cs="Arial" w:eastAsia="Arial" w:hAnsi="Arial"/>
          <w:sz w:val="24"/>
          <w:szCs w:val="24"/>
        </w:rPr>
        <w:t xml:space="preserve">│   │другим размещениям,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│8.1│По краткосрочным (до 1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│8.2│По среднесрочным (1-3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│8.3│По долгосрочным (свыше 3 лет)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│Ставки налогов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│9.1│Налог на прибыль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│9.2│Налог на добавленную стоимость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│9.3│Местные налоги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│9.4│Другие налоги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 _____________________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соблюдении экономических нормативов (см. 6)</w:t>
      </w:r>
    </w:p>
    <w:p>
      <w:pPr>
        <w:spacing w:after="240" w:before="200"/>
        <w:jc w:val="center"/>
      </w:pPr>
      <w:r>
        <w:rPr>
          <w:rFonts w:ascii="Arial" w:cs="Arial" w:eastAsia="Arial" w:hAnsi="Arial"/>
          <w:b/>
          <w:bCs/>
          <w:sz w:val="32"/>
          <w:szCs w:val="32"/>
        </w:rPr>
        <w:t xml:space="preserve">_________________________________________________________</w:t>
      </w:r>
    </w:p>
    <w:p>
      <w:pPr>
        <w:spacing w:after="240" w:before="200"/>
        <w:jc w:val="center"/>
      </w:pPr>
      <w:r>
        <w:rPr>
          <w:rFonts w:ascii="Arial" w:cs="Arial" w:eastAsia="Arial" w:hAnsi="Arial"/>
          <w:b/>
          <w:bCs/>
          <w:sz w:val="32"/>
          <w:szCs w:val="32"/>
        </w:rPr>
        <w:t xml:space="preserve">(наименование банка, согласно утвержденному Уставу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экономических нормативов │Установ- │  На  │  На  │  На  │</w:t>
      </w:r>
    </w:p>
    <w:p>
      <w:pPr>
        <w:spacing w:after="120"/>
        <w:jc w:val="both"/>
      </w:pPr>
      <w:r>
        <w:rPr>
          <w:rFonts w:ascii="Arial" w:cs="Arial" w:eastAsia="Arial" w:hAnsi="Arial"/>
          <w:sz w:val="24"/>
          <w:szCs w:val="24"/>
        </w:rPr>
        <w:t xml:space="preserve">│                                      │ленное   │начало│начало│начало│</w:t>
      </w:r>
    </w:p>
    <w:p>
      <w:pPr>
        <w:spacing w:after="120"/>
        <w:jc w:val="both"/>
      </w:pPr>
      <w:r>
        <w:rPr>
          <w:rFonts w:ascii="Arial" w:cs="Arial" w:eastAsia="Arial" w:hAnsi="Arial"/>
          <w:sz w:val="24"/>
          <w:szCs w:val="24"/>
        </w:rPr>
        <w:t xml:space="preserve">│                                      │значение │1 года│2 года│3 года│</w:t>
      </w:r>
    </w:p>
    <w:p>
      <w:pPr>
        <w:spacing w:after="120"/>
        <w:jc w:val="both"/>
      </w:pPr>
      <w:r>
        <w:rPr>
          <w:rFonts w:ascii="Arial" w:cs="Arial" w:eastAsia="Arial" w:hAnsi="Arial"/>
          <w:sz w:val="24"/>
          <w:szCs w:val="24"/>
        </w:rPr>
        <w:t xml:space="preserve">│                                      │норматива│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на одного   │не более │      │      │      │</w:t>
      </w:r>
    </w:p>
    <w:p>
      <w:pPr>
        <w:spacing w:after="120"/>
        <w:jc w:val="both"/>
      </w:pPr>
      <w:r>
        <w:rPr>
          <w:rFonts w:ascii="Arial" w:cs="Arial" w:eastAsia="Arial" w:hAnsi="Arial"/>
          <w:sz w:val="24"/>
          <w:szCs w:val="24"/>
        </w:rPr>
        <w:t xml:space="preserve">│заемщика, не связанного с банком      │   20%   │      │      │      │</w:t>
      </w:r>
    </w:p>
    <w:p>
      <w:pPr>
        <w:spacing w:after="120"/>
        <w:jc w:val="both"/>
      </w:pPr>
      <w:r>
        <w:rPr>
          <w:rFonts w:ascii="Arial" w:cs="Arial" w:eastAsia="Arial" w:hAnsi="Arial"/>
          <w:sz w:val="24"/>
          <w:szCs w:val="24"/>
        </w:rPr>
        <w:t xml:space="preserve">│(К 1.1)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на одного   │не более │      │      │      │</w:t>
      </w:r>
    </w:p>
    <w:p>
      <w:pPr>
        <w:spacing w:after="120"/>
        <w:jc w:val="both"/>
      </w:pPr>
      <w:r>
        <w:rPr>
          <w:rFonts w:ascii="Arial" w:cs="Arial" w:eastAsia="Arial" w:hAnsi="Arial"/>
          <w:sz w:val="24"/>
          <w:szCs w:val="24"/>
        </w:rPr>
        <w:t xml:space="preserve">│заемщика, связанного с банком (К 1.2) │   15%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по          │не более │      │      │      │</w:t>
      </w:r>
    </w:p>
    <w:p>
      <w:pPr>
        <w:spacing w:after="120"/>
        <w:jc w:val="both"/>
      </w:pPr>
      <w:r>
        <w:rPr>
          <w:rFonts w:ascii="Arial" w:cs="Arial" w:eastAsia="Arial" w:hAnsi="Arial"/>
          <w:sz w:val="24"/>
          <w:szCs w:val="24"/>
        </w:rPr>
        <w:t xml:space="preserve">│межбанковским размещениям в банк, не  │   30%   │      │      │      │</w:t>
      </w:r>
    </w:p>
    <w:p>
      <w:pPr>
        <w:spacing w:after="120"/>
        <w:jc w:val="both"/>
      </w:pPr>
      <w:r>
        <w:rPr>
          <w:rFonts w:ascii="Arial" w:cs="Arial" w:eastAsia="Arial" w:hAnsi="Arial"/>
          <w:sz w:val="24"/>
          <w:szCs w:val="24"/>
        </w:rPr>
        <w:t xml:space="preserve">│связанный с банком (К 1.3)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│Максимальный размер риска по          │не более │      │      │      │</w:t>
      </w:r>
    </w:p>
    <w:p>
      <w:pPr>
        <w:spacing w:after="120"/>
        <w:jc w:val="both"/>
      </w:pPr>
      <w:r>
        <w:rPr>
          <w:rFonts w:ascii="Arial" w:cs="Arial" w:eastAsia="Arial" w:hAnsi="Arial"/>
          <w:sz w:val="24"/>
          <w:szCs w:val="24"/>
        </w:rPr>
        <w:t xml:space="preserve">│межбанковским размещениям в банк,     │   15%   │      │      │      │</w:t>
      </w:r>
    </w:p>
    <w:p>
      <w:pPr>
        <w:spacing w:after="120"/>
        <w:jc w:val="both"/>
      </w:pPr>
      <w:r>
        <w:rPr>
          <w:rFonts w:ascii="Arial" w:cs="Arial" w:eastAsia="Arial" w:hAnsi="Arial"/>
          <w:sz w:val="24"/>
          <w:szCs w:val="24"/>
        </w:rPr>
        <w:t xml:space="preserve">│связанный с банком (К 1.4)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адекватности суммарного   │не менее │      │      │      │</w:t>
      </w:r>
    </w:p>
    <w:p>
      <w:pPr>
        <w:spacing w:after="120"/>
        <w:jc w:val="both"/>
      </w:pPr>
      <w:r>
        <w:rPr>
          <w:rFonts w:ascii="Arial" w:cs="Arial" w:eastAsia="Arial" w:hAnsi="Arial"/>
          <w:sz w:val="24"/>
          <w:szCs w:val="24"/>
        </w:rPr>
        <w:t xml:space="preserve">│капитала (К 2.1)                      │   12%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адекватности капитала     │не менее │      │      │      │</w:t>
      </w:r>
    </w:p>
    <w:p>
      <w:pPr>
        <w:spacing w:after="120"/>
        <w:jc w:val="both"/>
      </w:pPr>
      <w:r>
        <w:rPr>
          <w:rFonts w:ascii="Arial" w:cs="Arial" w:eastAsia="Arial" w:hAnsi="Arial"/>
          <w:sz w:val="24"/>
          <w:szCs w:val="24"/>
        </w:rPr>
        <w:t xml:space="preserve">│Первого уровня (К 2.2)                │    6%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левеража (К 2.3)          │не менее │      │      │      │</w:t>
      </w:r>
    </w:p>
    <w:p>
      <w:pPr>
        <w:spacing w:after="120"/>
        <w:jc w:val="both"/>
      </w:pPr>
      <w:r>
        <w:rPr>
          <w:rFonts w:ascii="Arial" w:cs="Arial" w:eastAsia="Arial" w:hAnsi="Arial"/>
          <w:sz w:val="24"/>
          <w:szCs w:val="24"/>
        </w:rPr>
        <w:t xml:space="preserve">│       не менее 8%                    │    8%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│Норматив ликвидности банка (К 3)      │не менее │      │      │      │</w:t>
      </w:r>
    </w:p>
    <w:p>
      <w:pPr>
        <w:spacing w:after="120"/>
        <w:jc w:val="both"/>
      </w:pPr>
      <w:r>
        <w:rPr>
          <w:rFonts w:ascii="Arial" w:cs="Arial" w:eastAsia="Arial" w:hAnsi="Arial"/>
          <w:sz w:val="24"/>
          <w:szCs w:val="24"/>
        </w:rPr>
        <w:t xml:space="preserve">│                                      │   30%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совета директоров ______________ 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(6) - Составляется в соответствии с Правилами регулирования деятельности коммерческих банков и других финансово-кредитных учреждений, лицензированных Национальным банком Кыргызской Республики,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Сведения о должностных лицах банка</w:t>
      </w:r>
    </w:p>
    <w:p>
      <w:pPr>
        <w:spacing w:after="240" w:before="200"/>
        <w:jc w:val="center"/>
      </w:pPr>
      <w:r>
        <w:rPr>
          <w:rFonts w:ascii="Arial" w:cs="Arial" w:eastAsia="Arial" w:hAnsi="Arial"/>
          <w:b/>
          <w:bCs/>
          <w:sz w:val="32"/>
          <w:szCs w:val="32"/>
        </w:rPr>
        <w:t xml:space="preserve">По состоянию на _______________________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│1│Фамилия, имя, отчество│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│2│Год рождения,         │                                            │</w:t>
      </w:r>
    </w:p>
    <w:p>
      <w:pPr>
        <w:spacing w:after="120"/>
        <w:jc w:val="both"/>
      </w:pPr>
      <w:r>
        <w:rPr>
          <w:rFonts w:ascii="Arial" w:cs="Arial" w:eastAsia="Arial" w:hAnsi="Arial"/>
          <w:sz w:val="24"/>
          <w:szCs w:val="24"/>
        </w:rPr>
        <w:t xml:space="preserve">│ │место рождения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│Наименования│   Год   │     Специальность   │</w:t>
      </w:r>
    </w:p>
    <w:p>
      <w:pPr>
        <w:spacing w:after="120"/>
        <w:jc w:val="both"/>
      </w:pPr>
      <w:r>
        <w:rPr>
          <w:rFonts w:ascii="Arial" w:cs="Arial" w:eastAsia="Arial" w:hAnsi="Arial"/>
          <w:sz w:val="24"/>
          <w:szCs w:val="24"/>
        </w:rPr>
        <w:t xml:space="preserve">│ │                      │  учебного  │окончания│ согласно полученному│</w:t>
      </w:r>
    </w:p>
    <w:p>
      <w:pPr>
        <w:spacing w:after="120"/>
        <w:jc w:val="both"/>
      </w:pPr>
      <w:r>
        <w:rPr>
          <w:rFonts w:ascii="Arial" w:cs="Arial" w:eastAsia="Arial" w:hAnsi="Arial"/>
          <w:sz w:val="24"/>
          <w:szCs w:val="24"/>
        </w:rPr>
        <w:t xml:space="preserve">│ │                      │ заведения  │         │        диплому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│Сведения об           │            │         │                     │</w:t>
      </w:r>
    </w:p>
    <w:p>
      <w:pPr>
        <w:spacing w:after="120"/>
        <w:jc w:val="both"/>
      </w:pPr>
      <w:r>
        <w:rPr>
          <w:rFonts w:ascii="Arial" w:cs="Arial" w:eastAsia="Arial" w:hAnsi="Arial"/>
          <w:sz w:val="24"/>
          <w:szCs w:val="24"/>
        </w:rPr>
        <w:t xml:space="preserve">│ │образовании с         │            │         │                     │</w:t>
      </w:r>
    </w:p>
    <w:p>
      <w:pPr>
        <w:spacing w:after="120"/>
        <w:jc w:val="both"/>
      </w:pPr>
      <w:r>
        <w:rPr>
          <w:rFonts w:ascii="Arial" w:cs="Arial" w:eastAsia="Arial" w:hAnsi="Arial"/>
          <w:sz w:val="24"/>
          <w:szCs w:val="24"/>
        </w:rPr>
        <w:t xml:space="preserve">│ │указанием наименования│            │         │                     │</w:t>
      </w:r>
    </w:p>
    <w:p>
      <w:pPr>
        <w:spacing w:after="120"/>
        <w:jc w:val="both"/>
      </w:pPr>
      <w:r>
        <w:rPr>
          <w:rFonts w:ascii="Arial" w:cs="Arial" w:eastAsia="Arial" w:hAnsi="Arial"/>
          <w:sz w:val="24"/>
          <w:szCs w:val="24"/>
        </w:rPr>
        <w:t xml:space="preserve">│ │учебного заведения,   │            │         │                     │</w:t>
      </w:r>
    </w:p>
    <w:p>
      <w:pPr>
        <w:spacing w:after="120"/>
        <w:jc w:val="both"/>
      </w:pPr>
      <w:r>
        <w:rPr>
          <w:rFonts w:ascii="Arial" w:cs="Arial" w:eastAsia="Arial" w:hAnsi="Arial"/>
          <w:sz w:val="24"/>
          <w:szCs w:val="24"/>
        </w:rPr>
        <w:t xml:space="preserve">│ │год окончания обучения│            │         │                     │</w:t>
      </w:r>
    </w:p>
    <w:p>
      <w:pPr>
        <w:spacing w:after="120"/>
        <w:jc w:val="both"/>
      </w:pPr>
      <w:r>
        <w:rPr>
          <w:rFonts w:ascii="Arial" w:cs="Arial" w:eastAsia="Arial" w:hAnsi="Arial"/>
          <w:sz w:val="24"/>
          <w:szCs w:val="24"/>
        </w:rPr>
        <w:t xml:space="preserve">│ │и специальности       │            │         │                     │</w:t>
      </w:r>
    </w:p>
    <w:p>
      <w:pPr>
        <w:spacing w:after="120"/>
        <w:jc w:val="both"/>
      </w:pPr>
      <w:r>
        <w:rPr>
          <w:rFonts w:ascii="Arial" w:cs="Arial" w:eastAsia="Arial" w:hAnsi="Arial"/>
          <w:sz w:val="24"/>
          <w:szCs w:val="24"/>
        </w:rPr>
        <w:t xml:space="preserve">│ │согласно полученному  │            │         │                     │</w:t>
      </w:r>
    </w:p>
    <w:p>
      <w:pPr>
        <w:spacing w:after="120"/>
        <w:jc w:val="both"/>
      </w:pPr>
      <w:r>
        <w:rPr>
          <w:rFonts w:ascii="Arial" w:cs="Arial" w:eastAsia="Arial" w:hAnsi="Arial"/>
          <w:sz w:val="24"/>
          <w:szCs w:val="24"/>
        </w:rPr>
        <w:t xml:space="preserve">│ │диплому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│Наименование│   Дата   │Должность│Дата ухода│</w:t>
      </w:r>
    </w:p>
    <w:p>
      <w:pPr>
        <w:spacing w:after="120"/>
        <w:jc w:val="both"/>
      </w:pPr>
      <w:r>
        <w:rPr>
          <w:rFonts w:ascii="Arial" w:cs="Arial" w:eastAsia="Arial" w:hAnsi="Arial"/>
          <w:sz w:val="24"/>
          <w:szCs w:val="24"/>
        </w:rPr>
        <w:t xml:space="preserve">│ │                      │  компании  │вступления│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│Место работы за       │            │          │         │          │</w:t>
      </w:r>
    </w:p>
    <w:p>
      <w:pPr>
        <w:spacing w:after="120"/>
        <w:jc w:val="both"/>
      </w:pPr>
      <w:r>
        <w:rPr>
          <w:rFonts w:ascii="Arial" w:cs="Arial" w:eastAsia="Arial" w:hAnsi="Arial"/>
          <w:sz w:val="24"/>
          <w:szCs w:val="24"/>
        </w:rPr>
        <w:t xml:space="preserve">│ │последние пять лет    ├────────────┼──────────┼─────────┼──────────┤</w:t>
      </w:r>
    </w:p>
    <w:p>
      <w:pPr>
        <w:spacing w:after="120"/>
        <w:jc w:val="both"/>
      </w:pPr>
      <w:r>
        <w:rPr>
          <w:rFonts w:ascii="Arial" w:cs="Arial" w:eastAsia="Arial" w:hAnsi="Arial"/>
          <w:sz w:val="24"/>
          <w:szCs w:val="24"/>
        </w:rPr>
        <w:t xml:space="preserve">│ │(наименование         │            │          │         │          │</w:t>
      </w:r>
    </w:p>
    <w:p>
      <w:pPr>
        <w:spacing w:after="120"/>
        <w:jc w:val="both"/>
      </w:pPr>
      <w:r>
        <w:rPr>
          <w:rFonts w:ascii="Arial" w:cs="Arial" w:eastAsia="Arial" w:hAnsi="Arial"/>
          <w:sz w:val="24"/>
          <w:szCs w:val="24"/>
        </w:rPr>
        <w:t xml:space="preserve">│ │компании, должность с ├────────────┼──────────┼─────────┼──────────┤</w:t>
      </w:r>
    </w:p>
    <w:p>
      <w:pPr>
        <w:spacing w:after="120"/>
        <w:jc w:val="both"/>
      </w:pPr>
      <w:r>
        <w:rPr>
          <w:rFonts w:ascii="Arial" w:cs="Arial" w:eastAsia="Arial" w:hAnsi="Arial"/>
          <w:sz w:val="24"/>
          <w:szCs w:val="24"/>
        </w:rPr>
        <w:t xml:space="preserve">│ │указанием даты        │            │          │         │          │</w:t>
      </w:r>
    </w:p>
    <w:p>
      <w:pPr>
        <w:spacing w:after="120"/>
        <w:jc w:val="both"/>
      </w:pPr>
      <w:r>
        <w:rPr>
          <w:rFonts w:ascii="Arial" w:cs="Arial" w:eastAsia="Arial" w:hAnsi="Arial"/>
          <w:sz w:val="24"/>
          <w:szCs w:val="24"/>
        </w:rPr>
        <w:t xml:space="preserve">│ │вступления и ухода)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│5│Дополнительные        │                                            │</w:t>
      </w:r>
    </w:p>
    <w:p>
      <w:pPr>
        <w:spacing w:after="120"/>
        <w:jc w:val="both"/>
      </w:pPr>
      <w:r>
        <w:rPr>
          <w:rFonts w:ascii="Arial" w:cs="Arial" w:eastAsia="Arial" w:hAnsi="Arial"/>
          <w:sz w:val="24"/>
          <w:szCs w:val="24"/>
        </w:rPr>
        <w:t xml:space="preserve">│ │сведения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в национальной валюте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Правления Нацбанка КР от </w:t>
      </w:r>
      <w:hyperlink w:history="1" r:id="rIdgs_tm_ccx5eftxqnrhgv-">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1. Имеет право осуществлять в национальной валюте Кыргызской Республики перечисленные ниже банковские операции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1.1.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1.2. Размещать собственные или привлеченные средства от своего имени на условиях, оговоренных с заемщиком;</w:t>
      </w:r>
    </w:p>
    <w:p>
      <w:pPr>
        <w:spacing w:after="120"/>
        <w:jc w:val="both"/>
      </w:pPr>
      <w:r>
        <w:rPr>
          <w:rFonts w:ascii="Arial" w:cs="Arial" w:eastAsia="Arial" w:hAnsi="Arial"/>
          <w:sz w:val="24"/>
          <w:szCs w:val="24"/>
        </w:rPr>
        <w:t xml:space="preserve">1.3. Открывать и вести счета физических и юридических лиц;</w:t>
      </w:r>
    </w:p>
    <w:p>
      <w:pPr>
        <w:spacing w:after="120"/>
        <w:jc w:val="both"/>
      </w:pPr>
      <w:r>
        <w:rPr>
          <w:rFonts w:ascii="Arial" w:cs="Arial" w:eastAsia="Arial" w:hAnsi="Arial"/>
          <w:sz w:val="24"/>
          <w:szCs w:val="24"/>
        </w:rPr>
        <w:t xml:space="preserve">1.4. Самостоятельно устанавливать корреспондентские отношения;</w:t>
      </w:r>
    </w:p>
    <w:p>
      <w:pPr>
        <w:spacing w:after="120"/>
        <w:jc w:val="both"/>
      </w:pPr>
      <w:r>
        <w:rPr>
          <w:rFonts w:ascii="Arial" w:cs="Arial" w:eastAsia="Arial" w:hAnsi="Arial"/>
          <w:sz w:val="24"/>
          <w:szCs w:val="24"/>
        </w:rPr>
        <w:t xml:space="preserve">1.5.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1.6. Выпускать, покупать, оплачивать, принимать, хранить и подтверждать платежные документы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1.7. Покупать и продавать долговые обязательства (факторинг) и учитывать простые и переводные векселя (форфейтинг);</w:t>
      </w:r>
    </w:p>
    <w:p>
      <w:pPr>
        <w:spacing w:after="120"/>
        <w:jc w:val="both"/>
      </w:pPr>
      <w:r>
        <w:rPr>
          <w:rFonts w:ascii="Arial" w:cs="Arial" w:eastAsia="Arial" w:hAnsi="Arial"/>
          <w:sz w:val="24"/>
          <w:szCs w:val="24"/>
        </w:rPr>
        <w:t xml:space="preserve">1.8. Выдавать долговые ценные бумаги;</w:t>
      </w:r>
    </w:p>
    <w:p>
      <w:pPr>
        <w:spacing w:after="120"/>
        <w:jc w:val="both"/>
      </w:pPr>
      <w:r>
        <w:rPr>
          <w:rFonts w:ascii="Arial" w:cs="Arial" w:eastAsia="Arial" w:hAnsi="Arial"/>
          <w:sz w:val="24"/>
          <w:szCs w:val="24"/>
        </w:rPr>
        <w:t xml:space="preserve">1.9. Осуществлять операции по финансовому лизингу;</w:t>
      </w:r>
    </w:p>
    <w:p>
      <w:pPr>
        <w:spacing w:after="120"/>
        <w:jc w:val="both"/>
      </w:pPr>
      <w:r>
        <w:rPr>
          <w:rFonts w:ascii="Arial" w:cs="Arial" w:eastAsia="Arial" w:hAnsi="Arial"/>
          <w:sz w:val="24"/>
          <w:szCs w:val="24"/>
        </w:rPr>
        <w:t xml:space="preserve">1.10. Выдавать банковские гарантии.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 занесен в реестр лицензий коммерческих банков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____,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 в национальной валюте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___/1</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в иностранной валюте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5yyde1xvahteq_5rzza9l">
        <w:r>
          <w:rPr>
            <w:rFonts w:ascii="Arial" w:cs="Arial" w:eastAsia="Arial" w:hAnsi="Arial"/>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6gjxlfufevn3v6g3rldjj">
        <w:r>
          <w:rPr>
            <w:rFonts w:ascii="Arial" w:cs="Arial" w:eastAsia="Arial" w:hAnsi="Arial"/>
            <w:color w:val="1D4ED8"/>
            <w:sz w:val="24"/>
            <w:szCs w:val="24"/>
            <w:u w:val="single"/>
          </w:rPr>
          <w:t xml:space="preserve">24 февраля 2010 года № 3/6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на совершение операций в иностранной валюте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Привлекать депозиты от своего имени на условиях, оговоренных с вкладчиком;</w:t>
      </w:r>
    </w:p>
    <w:p>
      <w:pPr>
        <w:spacing w:after="120"/>
        <w:jc w:val="both"/>
      </w:pPr>
      <w:r>
        <w:rPr>
          <w:rFonts w:ascii="Arial" w:cs="Arial" w:eastAsia="Arial" w:hAnsi="Arial"/>
          <w:sz w:val="24"/>
          <w:szCs w:val="24"/>
        </w:rPr>
        <w:t xml:space="preserve">1.2. Размещать собственные или привлеченные средства от своего имени на условиях, оговоренных с заемщиком;</w:t>
      </w:r>
    </w:p>
    <w:p>
      <w:pPr>
        <w:spacing w:after="120"/>
        <w:jc w:val="both"/>
      </w:pPr>
      <w:r>
        <w:rPr>
          <w:rFonts w:ascii="Arial" w:cs="Arial" w:eastAsia="Arial" w:hAnsi="Arial"/>
          <w:sz w:val="24"/>
          <w:szCs w:val="24"/>
        </w:rPr>
        <w:t xml:space="preserve">1.3. Открывать и вести счета физических и юридических лиц;</w:t>
      </w:r>
    </w:p>
    <w:p>
      <w:pPr>
        <w:spacing w:after="120"/>
        <w:jc w:val="both"/>
      </w:pPr>
      <w:r>
        <w:rPr>
          <w:rFonts w:ascii="Arial" w:cs="Arial" w:eastAsia="Arial" w:hAnsi="Arial"/>
          <w:sz w:val="24"/>
          <w:szCs w:val="24"/>
        </w:rPr>
        <w:t xml:space="preserve">1.4. Самостоятельно устанавливать корреспондентские отношения;</w:t>
      </w:r>
    </w:p>
    <w:p>
      <w:pPr>
        <w:spacing w:after="120"/>
        <w:jc w:val="both"/>
      </w:pPr>
      <w:r>
        <w:rPr>
          <w:rFonts w:ascii="Arial" w:cs="Arial" w:eastAsia="Arial" w:hAnsi="Arial"/>
          <w:sz w:val="24"/>
          <w:szCs w:val="24"/>
        </w:rPr>
        <w:t xml:space="preserve">1.5. Осуществлять расчеты по поручению клиентов и банков-корреспондентов;</w:t>
      </w:r>
    </w:p>
    <w:p>
      <w:pPr>
        <w:spacing w:after="120"/>
        <w:jc w:val="both"/>
      </w:pPr>
      <w:r>
        <w:rPr>
          <w:rFonts w:ascii="Arial" w:cs="Arial" w:eastAsia="Arial" w:hAnsi="Arial"/>
          <w:sz w:val="24"/>
          <w:szCs w:val="24"/>
        </w:rPr>
        <w:t xml:space="preserve">1.6. Выпускать, покупать, оплачивать, принимать, хранить и подтверждать платежные документы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1.7. Покупать и продавать долговые обязательства (факторинг) и учитывать простые и переводные векселя (форфейтинг);</w:t>
      </w:r>
    </w:p>
    <w:p>
      <w:pPr>
        <w:spacing w:after="120"/>
        <w:jc w:val="both"/>
      </w:pPr>
      <w:r>
        <w:rPr>
          <w:rFonts w:ascii="Arial" w:cs="Arial" w:eastAsia="Arial" w:hAnsi="Arial"/>
          <w:sz w:val="24"/>
          <w:szCs w:val="24"/>
        </w:rPr>
        <w:t xml:space="preserve">1.8. Выдавать долговые ценные бумаги;</w:t>
      </w:r>
    </w:p>
    <w:p>
      <w:pPr>
        <w:spacing w:after="120"/>
        <w:jc w:val="both"/>
      </w:pPr>
      <w:r>
        <w:rPr>
          <w:rFonts w:ascii="Arial" w:cs="Arial" w:eastAsia="Arial" w:hAnsi="Arial"/>
          <w:sz w:val="24"/>
          <w:szCs w:val="24"/>
        </w:rPr>
        <w:t xml:space="preserve">1.9. Осуществлять операции по финансовому лизингу;</w:t>
      </w:r>
    </w:p>
    <w:p>
      <w:pPr>
        <w:spacing w:after="120"/>
        <w:jc w:val="both"/>
      </w:pPr>
      <w:r>
        <w:rPr>
          <w:rFonts w:ascii="Arial" w:cs="Arial" w:eastAsia="Arial" w:hAnsi="Arial"/>
          <w:sz w:val="24"/>
          <w:szCs w:val="24"/>
        </w:rPr>
        <w:t xml:space="preserve">1.10. Выдавать банковские гарантии.</w:t>
      </w:r>
    </w:p>
    <w:p>
      <w:pPr>
        <w:spacing w:after="120"/>
        <w:jc w:val="both"/>
      </w:pPr>
      <w:r>
        <w:rPr>
          <w:rFonts w:ascii="Arial" w:cs="Arial" w:eastAsia="Arial" w:hAnsi="Arial"/>
          <w:sz w:val="24"/>
          <w:szCs w:val="24"/>
        </w:rPr>
        <w:t xml:space="preserve">1.11. Покупать и продавать наличную и безналичную иностранную валюту от своего имени и от имени клиента;</w:t>
      </w:r>
    </w:p>
    <w:p>
      <w:pPr>
        <w:spacing w:after="120"/>
        <w:jc w:val="both"/>
      </w:pPr>
      <w:r>
        <w:rPr>
          <w:rFonts w:ascii="Arial" w:cs="Arial" w:eastAsia="Arial" w:hAnsi="Arial"/>
          <w:sz w:val="24"/>
          <w:szCs w:val="24"/>
        </w:rPr>
        <w:t xml:space="preserve">1.12. Осуществлять операции с производными финансовыми инструментами (деривативы).</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 Лицензия является неотчуждаемой, бессрочной.</w:t>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___/1,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в иностранной валюте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___/2</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с драгоценными металлами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l56bgsds9r8ar1eo8tpag">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d3tb8uhgwsvpu-mqk5kft">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(сокращенное наименование юридического лица)</w:t>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1. Имеет право на совершение операций с драгоценными металлами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Вести металлические счета и привлекать от своего имени драгоценные металлы на оговоренные сроки от коммерческих банков, юридических и физических лиц;</w:t>
      </w:r>
    </w:p>
    <w:p>
      <w:pPr>
        <w:spacing w:after="120"/>
        <w:jc w:val="both"/>
      </w:pPr>
      <w:r>
        <w:rPr>
          <w:rFonts w:ascii="Arial" w:cs="Arial" w:eastAsia="Arial" w:hAnsi="Arial"/>
          <w:sz w:val="24"/>
          <w:szCs w:val="24"/>
        </w:rPr>
        <w:t xml:space="preserve">1.2. Размещать на оговоренных сроках от своего имени драгоценные металлы на металлических счетах, открытых в других банках;</w:t>
      </w:r>
    </w:p>
    <w:p>
      <w:pPr>
        <w:spacing w:after="120"/>
        <w:jc w:val="both"/>
      </w:pPr>
      <w:r>
        <w:rPr>
          <w:rFonts w:ascii="Arial" w:cs="Arial" w:eastAsia="Arial" w:hAnsi="Arial"/>
          <w:sz w:val="24"/>
          <w:szCs w:val="24"/>
        </w:rPr>
        <w:t xml:space="preserve">1.3. Предоставлять кредиты банкам в драгоценных металлах и получать кредиты от банков в драгоценных металлах;</w:t>
      </w:r>
    </w:p>
    <w:p>
      <w:pPr>
        <w:spacing w:after="120"/>
        <w:jc w:val="both"/>
      </w:pPr>
      <w:r>
        <w:rPr>
          <w:rFonts w:ascii="Arial" w:cs="Arial" w:eastAsia="Arial" w:hAnsi="Arial"/>
          <w:sz w:val="24"/>
          <w:szCs w:val="24"/>
        </w:rPr>
        <w:t xml:space="preserve">1.4. Предоставлять кредиты под залог драгоценных металлов;</w:t>
      </w:r>
    </w:p>
    <w:p>
      <w:pPr>
        <w:spacing w:after="120"/>
        <w:jc w:val="both"/>
      </w:pPr>
      <w:r>
        <w:rPr>
          <w:rFonts w:ascii="Arial" w:cs="Arial" w:eastAsia="Arial" w:hAnsi="Arial"/>
          <w:sz w:val="24"/>
          <w:szCs w:val="24"/>
        </w:rPr>
        <w:t xml:space="preserve">1.5. Осуществлять покупку и продажу драгоценных металлов от имени и за счет клиента;</w:t>
      </w:r>
    </w:p>
    <w:p>
      <w:pPr>
        <w:spacing w:after="120"/>
        <w:jc w:val="both"/>
      </w:pPr>
      <w:r>
        <w:rPr>
          <w:rFonts w:ascii="Arial" w:cs="Arial" w:eastAsia="Arial" w:hAnsi="Arial"/>
          <w:sz w:val="24"/>
          <w:szCs w:val="24"/>
        </w:rPr>
        <w:t xml:space="preserve">1.6. Осуществлять покупку и продажу драгоценных металлов от своего имени за собственный счет;</w:t>
      </w:r>
    </w:p>
    <w:p>
      <w:pPr>
        <w:spacing w:after="120"/>
        <w:jc w:val="both"/>
      </w:pPr>
      <w:r>
        <w:rPr>
          <w:rFonts w:ascii="Arial" w:cs="Arial" w:eastAsia="Arial" w:hAnsi="Arial"/>
          <w:sz w:val="24"/>
          <w:szCs w:val="24"/>
        </w:rPr>
        <w:t xml:space="preserve">1.7. Осуществлять покупку и продажу нумизматических (коллекционных) монет (золото, серебро, платина);</w:t>
      </w:r>
    </w:p>
    <w:p>
      <w:pPr>
        <w:spacing w:after="120"/>
        <w:jc w:val="both"/>
      </w:pPr>
      <w:r>
        <w:rPr>
          <w:rFonts w:ascii="Arial" w:cs="Arial" w:eastAsia="Arial" w:hAnsi="Arial"/>
          <w:sz w:val="24"/>
          <w:szCs w:val="24"/>
        </w:rPr>
        <w:t xml:space="preserve">1.8. Заключать срочные (форвардные) сделки по купле-продаже драгоценных металлов.</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___/2,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с драгоценными металлами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Настоящим</w:t>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(указать полное наименование юридического лица или</w:t>
      </w:r>
    </w:p>
    <w:p>
      <w:pPr>
        <w:spacing w:after="120"/>
        <w:jc w:val="center"/>
      </w:pPr>
      <w:r>
        <w:rPr>
          <w:rFonts w:ascii="Arial" w:cs="Arial" w:eastAsia="Arial" w:hAnsi="Arial"/>
          <w:sz w:val="24"/>
          <w:szCs w:val="24"/>
        </w:rPr>
        <w:t xml:space="preserve">фамилию, имя отчество физического лица)</w:t>
      </w:r>
    </w:p>
    <w:p>
      <w:pPr>
        <w:spacing w:after="120"/>
        <w:jc w:val="both"/>
      </w:pPr>
      <w:r>
        <w:rPr>
          <w:rFonts w:ascii="Arial" w:cs="Arial" w:eastAsia="Arial" w:hAnsi="Arial"/>
          <w:sz w:val="24"/>
          <w:szCs w:val="24"/>
        </w:rPr>
        <w:t xml:space="preserve">обращается с просьбой предоставить согласие на приобретение ___ (указать количество акций, которые Вы намерены приобрести), что составит __________ % от оплаченного (объявленного уставного капитала банка) _________.</w:t>
      </w:r>
    </w:p>
    <w:p>
      <w:pPr>
        <w:spacing w:after="120"/>
        <w:jc w:val="both"/>
      </w:pPr>
      <w:r>
        <w:rPr>
          <w:rFonts w:ascii="Arial" w:cs="Arial" w:eastAsia="Arial" w:hAnsi="Arial"/>
          <w:sz w:val="24"/>
          <w:szCs w:val="24"/>
        </w:rPr>
        <w:t xml:space="preserve">В настоящее время _____________________ наша компания (я) является (являюсь) владельцем _______% акций на сумму ___________________ сомов (в случае наличия акций во владении Вашей компании, следует указать количество принадлежащих акций).</w:t>
      </w:r>
    </w:p>
    <w:p>
      <w:pPr>
        <w:spacing w:after="120"/>
        <w:jc w:val="both"/>
      </w:pPr>
      <w:r>
        <w:rPr>
          <w:rFonts w:ascii="Arial" w:cs="Arial" w:eastAsia="Arial" w:hAnsi="Arial"/>
          <w:sz w:val="24"/>
          <w:szCs w:val="24"/>
        </w:rPr>
        <w:t xml:space="preserve">Настоящим предоставляем нижеследующую информацию о лицах, с которыми имею общие интересы (см. 7):</w:t>
      </w:r>
    </w:p>
    <w:p>
      <w:pPr>
        <w:spacing w:after="120"/>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(полное наименование юридических лиц);</w:t>
      </w:r>
    </w:p>
    <w:p>
      <w:pPr>
        <w:spacing w:after="120"/>
        <w:jc w:val="both"/>
      </w:pPr>
      <w:r>
        <w:rPr>
          <w:rFonts w:ascii="Arial" w:cs="Arial" w:eastAsia="Arial" w:hAnsi="Arial"/>
          <w:sz w:val="24"/>
          <w:szCs w:val="24"/>
        </w:rPr>
        <w:t xml:space="preserve">___________________________ (Ф. И. О. физических лиц);</w:t>
      </w:r>
    </w:p>
    <w:p>
      <w:pPr>
        <w:spacing w:after="120"/>
        <w:jc w:val="both"/>
      </w:pPr>
      <w:r>
        <w:rPr>
          <w:rFonts w:ascii="Arial" w:cs="Arial" w:eastAsia="Arial" w:hAnsi="Arial"/>
          <w:sz w:val="24"/>
          <w:szCs w:val="24"/>
        </w:rPr>
        <w:t xml:space="preserve">2) Зависимые компании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(Ф. И. О. физических лиц);</w:t>
      </w:r>
    </w:p>
    <w:p>
      <w:pPr>
        <w:spacing w:after="120"/>
        <w:jc w:val="both"/>
      </w:pPr>
      <w:r>
        <w:rPr>
          <w:rFonts w:ascii="Arial" w:cs="Arial" w:eastAsia="Arial" w:hAnsi="Arial"/>
          <w:sz w:val="24"/>
          <w:szCs w:val="24"/>
        </w:rPr>
        <w:t xml:space="preserve">3) аффилированные с _________________________ (полное наименование заявителя - юридического лица) юридические лица:</w:t>
      </w:r>
    </w:p>
    <w:p>
      <w:pPr>
        <w:spacing w:after="120"/>
        <w:jc w:val="both"/>
      </w:pPr>
      <w:r>
        <w:rPr>
          <w:rFonts w:ascii="Arial" w:cs="Arial" w:eastAsia="Arial" w:hAnsi="Arial"/>
          <w:sz w:val="24"/>
          <w:szCs w:val="24"/>
        </w:rPr>
        <w:t xml:space="preserve">___________________________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4) инсайдеры (полное наименование заявителя - юридического лица):</w:t>
      </w:r>
    </w:p>
    <w:p>
      <w:pPr>
        <w:spacing w:after="120"/>
        <w:jc w:val="both"/>
      </w:pPr>
      <w:r>
        <w:rPr>
          <w:rFonts w:ascii="Arial" w:cs="Arial" w:eastAsia="Arial" w:hAnsi="Arial"/>
          <w:sz w:val="24"/>
          <w:szCs w:val="24"/>
        </w:rPr>
        <w:t xml:space="preserve">___________________________ (Ф. И. О. физических лиц);</w:t>
      </w:r>
    </w:p>
    <w:p>
      <w:pPr>
        <w:spacing w:after="120"/>
        <w:jc w:val="both"/>
      </w:pPr>
      <w:r>
        <w:rPr>
          <w:rFonts w:ascii="Arial" w:cs="Arial" w:eastAsia="Arial" w:hAnsi="Arial"/>
          <w:sz w:val="24"/>
          <w:szCs w:val="24"/>
        </w:rPr>
        <w:t xml:space="preserve">5) Юридические лица, где ____________________ (полное наименование заявителя - юридического лица) осуществляет контроль:</w:t>
      </w:r>
    </w:p>
    <w:p>
      <w:pPr>
        <w:spacing w:after="120"/>
        <w:jc w:val="both"/>
      </w:pPr>
      <w:r>
        <w:rPr>
          <w:rFonts w:ascii="Arial" w:cs="Arial" w:eastAsia="Arial" w:hAnsi="Arial"/>
          <w:sz w:val="24"/>
          <w:szCs w:val="24"/>
        </w:rPr>
        <w:t xml:space="preserve">___________________________ (полное наименование юридических лиц);</w:t>
      </w:r>
    </w:p>
    <w:p>
      <w:pPr>
        <w:spacing w:after="120"/>
        <w:jc w:val="both"/>
      </w:pPr>
      <w:r>
        <w:rPr>
          <w:rFonts w:ascii="Arial" w:cs="Arial" w:eastAsia="Arial" w:hAnsi="Arial"/>
          <w:sz w:val="24"/>
          <w:szCs w:val="24"/>
        </w:rPr>
        <w:t xml:space="preserve">6) Компании, где ____________________________ (полное наименование заявителя - юридического лица) является значительным участником: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Подтверждаем достоверность предоставленных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настоящей заявке прилагаются:</w:t>
      </w:r>
    </w:p>
    <w:p>
      <w:pPr>
        <w:spacing w:after="120"/>
        <w:jc w:val="both"/>
      </w:pPr>
      <w:r>
        <w:rPr>
          <w:rFonts w:ascii="Arial" w:cs="Arial" w:eastAsia="Arial" w:hAnsi="Arial"/>
          <w:sz w:val="24"/>
          <w:szCs w:val="24"/>
        </w:rPr>
        <w:t xml:space="preserve">1. Анкета на _____ листах.</w:t>
      </w:r>
    </w:p>
    <w:p>
      <w:pPr>
        <w:spacing w:after="120"/>
        <w:jc w:val="both"/>
      </w:pPr>
      <w:r>
        <w:rPr>
          <w:rFonts w:ascii="Arial" w:cs="Arial" w:eastAsia="Arial" w:hAnsi="Arial"/>
          <w:sz w:val="24"/>
          <w:szCs w:val="24"/>
        </w:rPr>
        <w:t xml:space="preserve">2. Финансовая отчетность за ______ год, подтвержденная ___________ ______________ (указать наименование независимой аудиторской компании, подтвердившей достоверность финансовой отчетности).</w:t>
      </w:r>
    </w:p>
    <w:p>
      <w:pPr>
        <w:spacing w:after="120"/>
        <w:jc w:val="both"/>
      </w:pPr>
      <w:r>
        <w:rPr>
          <w:rFonts w:ascii="Arial" w:cs="Arial" w:eastAsia="Arial" w:hAnsi="Arial"/>
          <w:sz w:val="24"/>
          <w:szCs w:val="24"/>
        </w:rPr>
        <w:t xml:space="preserve">3. Финансовая отчетность за ______ год, подтвержденная ___________ ______________ (указать наименование независимой аудиторской компании, подтвердившей достоверность финансовой отчетности).</w:t>
      </w:r>
    </w:p>
    <w:p>
      <w:pPr>
        <w:spacing w:after="120"/>
        <w:jc w:val="both"/>
      </w:pPr>
      <w:r>
        <w:rPr>
          <w:rFonts w:ascii="Arial" w:cs="Arial" w:eastAsia="Arial" w:hAnsi="Arial"/>
          <w:sz w:val="24"/>
          <w:szCs w:val="24"/>
        </w:rPr>
        <w:t xml:space="preserve">4. Финансовая отчетность за ______ год, подтвержденная ___________ ______________ (указать наименование независимой аудиторской компании, подтвердившей достоверность финансовой отчетности).</w:t>
      </w:r>
    </w:p>
    <w:p>
      <w:pPr>
        <w:spacing w:after="120"/>
        <w:jc w:val="both"/>
      </w:pPr>
      <w:r>
        <w:rPr>
          <w:rFonts w:ascii="Arial" w:cs="Arial" w:eastAsia="Arial" w:hAnsi="Arial"/>
          <w:sz w:val="24"/>
          <w:szCs w:val="24"/>
        </w:rPr>
        <w:t xml:space="preserve">5. Согласие органа надзора соответствующей страны на приобретение пакета акций ________________ банка (наименование банка, действующего на территории Кыргызской Республики).</w:t>
      </w:r>
    </w:p>
    <w:p>
      <w:pPr>
        <w:spacing w:after="120"/>
        <w:jc w:val="both"/>
      </w:pPr>
      <w:r>
        <w:rPr>
          <w:rFonts w:ascii="Arial" w:cs="Arial" w:eastAsia="Arial" w:hAnsi="Arial"/>
          <w:sz w:val="24"/>
          <w:szCs w:val="24"/>
        </w:rPr>
        <w:t xml:space="preserve">6. Решение уполномоченного органа на приобретение пакета акций ___ _________________ банка (наименование банка, действующего на территории Кыргызской Республики).</w:t>
      </w:r>
    </w:p>
    <w:p>
      <w:pPr>
        <w:spacing w:after="120"/>
        <w:jc w:val="both"/>
      </w:pPr>
      <w:r>
        <w:rPr>
          <w:rFonts w:ascii="Arial" w:cs="Arial" w:eastAsia="Arial" w:hAnsi="Arial"/>
          <w:sz w:val="24"/>
          <w:szCs w:val="24"/>
        </w:rPr>
        <w:t xml:space="preserve">7. Сведения об акционерах (владельцах компании) в виде выписки из торгового реестра (реестр акционеров).</w:t>
      </w:r>
    </w:p>
    <w:p>
      <w:pPr>
        <w:spacing w:after="120"/>
        <w:jc w:val="both"/>
      </w:pPr>
      <w:r>
        <w:rPr>
          <w:rFonts w:ascii="Arial" w:cs="Arial" w:eastAsia="Arial" w:hAnsi="Arial"/>
          <w:sz w:val="24"/>
          <w:szCs w:val="24"/>
        </w:rPr>
        <w:t xml:space="preserve">8. Устав (другие учредительные документы).</w:t>
      </w:r>
    </w:p>
    <w:p>
      <w:pPr>
        <w:spacing w:after="120"/>
        <w:jc w:val="both"/>
      </w:pPr>
      <w:r>
        <w:rPr>
          <w:rFonts w:ascii="Arial" w:cs="Arial" w:eastAsia="Arial" w:hAnsi="Arial"/>
          <w:sz w:val="24"/>
          <w:szCs w:val="24"/>
        </w:rPr>
        <w:t xml:space="preserve">9. ______________________________________________________________.</w:t>
      </w:r>
    </w:p>
    <w:p>
      <w:pPr>
        <w:spacing w:after="120"/>
        <w:jc w:val="both"/>
      </w:pPr>
      <w:r>
        <w:rPr>
          <w:rFonts w:ascii="Arial" w:cs="Arial" w:eastAsia="Arial" w:hAnsi="Arial"/>
          <w:sz w:val="24"/>
          <w:szCs w:val="24"/>
        </w:rPr>
        <w:t xml:space="preserve">(дополнить перечень документами, требуемыми согласно</w:t>
      </w:r>
    </w:p>
    <w:p>
      <w:pPr>
        <w:spacing w:after="120"/>
        <w:jc w:val="both"/>
      </w:pPr>
      <w:r>
        <w:rPr>
          <w:rFonts w:ascii="Arial" w:cs="Arial" w:eastAsia="Arial" w:hAnsi="Arial"/>
          <w:sz w:val="24"/>
          <w:szCs w:val="24"/>
        </w:rPr>
        <w:t xml:space="preserve">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(7) - данный пункт не заполняется, если требуемая здесь информация содержится в анкете, прилагаемой к настоящей заявке.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w:t>
      </w:r>
    </w:p>
    <w:p>
      <w:pPr>
        <w:spacing w:after="120"/>
        <w:jc w:val="center"/>
      </w:pPr>
      <w:r>
        <w:rPr>
          <w:rFonts w:ascii="Arial" w:cs="Arial" w:eastAsia="Arial" w:hAnsi="Arial"/>
          <w:sz w:val="24"/>
          <w:szCs w:val="24"/>
        </w:rPr>
        <w:t xml:space="preserve">(для юридических лиц)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w:t>
      </w:r>
    </w:p>
    <w:p>
      <w:pPr>
        <w:spacing w:after="120"/>
        <w:jc w:val="center"/>
      </w:pPr>
      <w:hyperlink w:history="1" r:id="rId8qeypyz7wc09jyc2bu8hu">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dsbru0nac3oqhzrzzm0eb">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юридического лица (далее "компания") _______ (указать полное наименование юридического лица свидетельства уполномоченного государственного органа о государственной регистрации.</w:t>
      </w:r>
    </w:p>
    <w:p>
      <w:pPr>
        <w:spacing w:after="120"/>
        <w:jc w:val="both"/>
      </w:pPr>
      <w:r>
        <w:rPr>
          <w:rFonts w:ascii="Arial" w:cs="Arial" w:eastAsia="Arial" w:hAnsi="Arial"/>
          <w:sz w:val="24"/>
          <w:szCs w:val="24"/>
        </w:rPr>
        <w:t xml:space="preserve">2. Юридический адрес компании ___________________________________.</w:t>
      </w:r>
    </w:p>
    <w:p>
      <w:pPr>
        <w:spacing w:after="120"/>
        <w:jc w:val="both"/>
      </w:pPr>
      <w:r>
        <w:rPr>
          <w:rFonts w:ascii="Arial" w:cs="Arial" w:eastAsia="Arial" w:hAnsi="Arial"/>
          <w:sz w:val="24"/>
          <w:szCs w:val="24"/>
        </w:rPr>
        <w:t xml:space="preserve">3. Дата создания компания _______________________________________.</w:t>
      </w:r>
    </w:p>
    <w:p>
      <w:pPr>
        <w:spacing w:after="120"/>
        <w:jc w:val="both"/>
      </w:pPr>
      <w:r>
        <w:rPr>
          <w:rFonts w:ascii="Arial" w:cs="Arial" w:eastAsia="Arial" w:hAnsi="Arial"/>
          <w:sz w:val="24"/>
          <w:szCs w:val="24"/>
        </w:rPr>
        <w:t xml:space="preserve">4. ИНН __________________________________________________________.</w:t>
      </w:r>
    </w:p>
    <w:p>
      <w:pPr>
        <w:spacing w:after="120"/>
        <w:jc w:val="both"/>
      </w:pPr>
      <w:r>
        <w:rPr>
          <w:rFonts w:ascii="Arial" w:cs="Arial" w:eastAsia="Arial" w:hAnsi="Arial"/>
          <w:sz w:val="24"/>
          <w:szCs w:val="24"/>
        </w:rPr>
        <w:t xml:space="preserve">5. Дата регистрации в Минюсте (органах регистрации) ______________ № (свидетельства о государственной регистрации).</w:t>
      </w:r>
    </w:p>
    <w:p>
      <w:pPr>
        <w:spacing w:after="120"/>
        <w:jc w:val="both"/>
      </w:pPr>
      <w:r>
        <w:rPr>
          <w:rFonts w:ascii="Arial" w:cs="Arial" w:eastAsia="Arial" w:hAnsi="Arial"/>
          <w:sz w:val="24"/>
          <w:szCs w:val="24"/>
        </w:rPr>
        <w:t xml:space="preserve">6. В каких банках открыты счета компании: _______________________.</w:t>
      </w:r>
    </w:p>
    <w:p>
      <w:pPr>
        <w:spacing w:after="120"/>
        <w:jc w:val="both"/>
      </w:pPr>
      <w:r>
        <w:rPr>
          <w:rFonts w:ascii="Arial" w:cs="Arial" w:eastAsia="Arial" w:hAnsi="Arial"/>
          <w:sz w:val="24"/>
          <w:szCs w:val="24"/>
        </w:rPr>
        <w:t xml:space="preserve">7. Опишите виды деятельности, которым компании разрешено заниматься согласно лицензии (ям) (или другому разрешительному документу), с указанием номера лицензии (разрешительного документа) и органа, выдавшего лицензию (разрешительный документ): _____________________________.</w:t>
      </w:r>
    </w:p>
    <w:p>
      <w:pPr>
        <w:spacing w:after="120"/>
        <w:jc w:val="both"/>
      </w:pPr>
      <w:r>
        <w:rPr>
          <w:rFonts w:ascii="Arial" w:cs="Arial" w:eastAsia="Arial" w:hAnsi="Arial"/>
          <w:sz w:val="24"/>
          <w:szCs w:val="24"/>
        </w:rPr>
        <w:t xml:space="preserve">8. Опишите другие виды деятельности, которым занимается компания: ______________________________________________________________________.</w:t>
      </w:r>
    </w:p>
    <w:p>
      <w:pPr>
        <w:spacing w:after="120"/>
        <w:jc w:val="both"/>
      </w:pPr>
      <w:r>
        <w:rPr>
          <w:rFonts w:ascii="Arial" w:cs="Arial" w:eastAsia="Arial" w:hAnsi="Arial"/>
          <w:sz w:val="24"/>
          <w:szCs w:val="24"/>
        </w:rPr>
        <w:t xml:space="preserve">9. Имеет ли компания рейтинги, присвоенные рейтинговыми агентствами, если да, укажите рейтинг и название рейтинговых агентств: ________.</w:t>
      </w:r>
    </w:p>
    <w:p>
      <w:pPr>
        <w:spacing w:after="120"/>
        <w:jc w:val="both"/>
      </w:pPr>
      <w:r>
        <w:rPr>
          <w:rFonts w:ascii="Arial" w:cs="Arial" w:eastAsia="Arial" w:hAnsi="Arial"/>
          <w:sz w:val="24"/>
          <w:szCs w:val="24"/>
        </w:rPr>
        <w:t xml:space="preserve">10. Лица, имеющие общие интересы с _______________ (полное наименование заявителя - юридического лица):</w:t>
      </w:r>
    </w:p>
    <w:p>
      <w:pPr>
        <w:spacing w:after="120"/>
        <w:jc w:val="both"/>
      </w:pPr>
      <w:r>
        <w:rPr>
          <w:rFonts w:ascii="Arial" w:cs="Arial" w:eastAsia="Arial" w:hAnsi="Arial"/>
          <w:sz w:val="24"/>
          <w:szCs w:val="24"/>
        </w:rPr>
        <w:t xml:space="preserve">1) юридические и физические лицах, осуществляющие контроль над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зависимые компании ____________________________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аффилированные с _____________________ (полное наименование заявителя - юридического лица) юридические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Инсайдеры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 И. О. физических лиц   │С какого времени занимает│                │</w:t>
      </w:r>
    </w:p>
    <w:p>
      <w:pPr>
        <w:spacing w:after="120"/>
        <w:jc w:val="both"/>
      </w:pPr>
      <w:r>
        <w:rPr>
          <w:rFonts w:ascii="Arial" w:cs="Arial" w:eastAsia="Arial" w:hAnsi="Arial"/>
          <w:sz w:val="24"/>
          <w:szCs w:val="24"/>
        </w:rPr>
        <w:t xml:space="preserve">│                          │данную должность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Совета       │                         │                │</w:t>
      </w:r>
    </w:p>
    <w:p>
      <w:pPr>
        <w:spacing w:after="120"/>
        <w:jc w:val="both"/>
      </w:pPr>
      <w:r>
        <w:rPr>
          <w:rFonts w:ascii="Arial" w:cs="Arial" w:eastAsia="Arial" w:hAnsi="Arial"/>
          <w:sz w:val="24"/>
          <w:szCs w:val="24"/>
        </w:rPr>
        <w:t xml:space="preserve">│директоров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│Члены Совета 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правления    │                         │                │</w:t>
      </w:r>
    </w:p>
    <w:p>
      <w:pPr>
        <w:spacing w:after="120"/>
        <w:jc w:val="both"/>
      </w:pPr>
      <w:r>
        <w:rPr>
          <w:rFonts w:ascii="Arial" w:cs="Arial" w:eastAsia="Arial" w:hAnsi="Arial"/>
          <w:sz w:val="24"/>
          <w:szCs w:val="24"/>
        </w:rPr>
        <w:t xml:space="preserve">│(руководитель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│Заместители председателя  │                         │                │</w:t>
      </w:r>
    </w:p>
    <w:p>
      <w:pPr>
        <w:spacing w:after="120"/>
        <w:jc w:val="both"/>
      </w:pPr>
      <w:r>
        <w:rPr>
          <w:rFonts w:ascii="Arial" w:cs="Arial" w:eastAsia="Arial" w:hAnsi="Arial"/>
          <w:sz w:val="24"/>
          <w:szCs w:val="24"/>
        </w:rPr>
        <w:t xml:space="preserve">│правления (руководителя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бухгалтер         │                         │                │</w:t>
      </w:r>
    </w:p>
    <w:p>
      <w:pPr>
        <w:spacing w:after="120"/>
        <w:jc w:val="both"/>
      </w:pPr>
      <w:r>
        <w:rPr>
          <w:rFonts w:ascii="Arial" w:cs="Arial" w:eastAsia="Arial" w:hAnsi="Arial"/>
          <w:sz w:val="24"/>
          <w:szCs w:val="24"/>
        </w:rPr>
        <w:t xml:space="preserve">│(финансовый менеджер)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Юридические лица, где _________________________ (полное наименование заявителя - юридического лица) осуществляет контроль: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компании, где ________________________ (полное наименование заявителя - юридического лица) является значительным участником: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банка, значительным участником которого намерена стать компания. Если да, необходимо указать количество акций, находящихся во владении указанных должностных лиц компании: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 И. О.       │Количество акций,│Доля в уставном   │Дополнительные│</w:t>
      </w:r>
    </w:p>
    <w:p>
      <w:pPr>
        <w:spacing w:after="120"/>
        <w:jc w:val="both"/>
      </w:pPr>
      <w:r>
        <w:rPr>
          <w:rFonts w:ascii="Arial" w:cs="Arial" w:eastAsia="Arial" w:hAnsi="Arial"/>
          <w:sz w:val="24"/>
          <w:szCs w:val="24"/>
        </w:rPr>
        <w:t xml:space="preserve">│ │               │находящихся во   │капитале банка    │сведения или  │</w:t>
      </w:r>
    </w:p>
    <w:p>
      <w:pPr>
        <w:spacing w:after="120"/>
        <w:jc w:val="both"/>
      </w:pPr>
      <w:r>
        <w:rPr>
          <w:rFonts w:ascii="Arial" w:cs="Arial" w:eastAsia="Arial" w:hAnsi="Arial"/>
          <w:sz w:val="24"/>
          <w:szCs w:val="24"/>
        </w:rPr>
        <w:t xml:space="preserve">│ │               │владении         │                  │примечания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Имеете ли компания ссудную (кредитную) задолженность перед банками, если да, необходимо указать дату получения кредита, цели получения кредита/ов, полученную сумму кредита и остаток задолженности по основной сумме кредита и процентов по нему на дату подачи заявки: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│№│Банк, предо-│Сумма  │Дата     │Срок     │ % │Обеспечение│Примечания│</w:t>
      </w:r>
    </w:p>
    <w:p>
      <w:pPr>
        <w:spacing w:after="120"/>
        <w:jc w:val="both"/>
      </w:pPr>
      <w:r>
        <w:rPr>
          <w:rFonts w:ascii="Arial" w:cs="Arial" w:eastAsia="Arial" w:hAnsi="Arial"/>
          <w:sz w:val="24"/>
          <w:szCs w:val="24"/>
        </w:rPr>
        <w:t xml:space="preserve">│ │ставивший   │кредита│получения│погашения│   │кредита    │          │</w:t>
      </w:r>
    </w:p>
    <w:p>
      <w:pPr>
        <w:spacing w:after="120"/>
        <w:jc w:val="both"/>
      </w:pPr>
      <w:r>
        <w:rPr>
          <w:rFonts w:ascii="Arial" w:cs="Arial" w:eastAsia="Arial" w:hAnsi="Arial"/>
          <w:sz w:val="24"/>
          <w:szCs w:val="24"/>
        </w:rPr>
        <w:t xml:space="preserve">│ │кредит      │       │кредита  │кредита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Намерена ли компания включить в состав Совета директоров настоящего банка представителей компании (если - да, необходимо указать кандидатуры), и намерены ли Вы внести существенные изменения в политики банка и руководство банка (если - да, необходимо указать предлагаемые изменения).</w:t>
      </w:r>
    </w:p>
    <w:p>
      <w:pPr>
        <w:spacing w:after="120"/>
        <w:jc w:val="both"/>
      </w:pPr>
      <w:r>
        <w:rPr>
          <w:rFonts w:ascii="Arial" w:cs="Arial" w:eastAsia="Arial" w:hAnsi="Arial"/>
          <w:sz w:val="24"/>
          <w:szCs w:val="24"/>
        </w:rPr>
        <w:t xml:space="preserve">14. Укажите все подразделения компании: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│Подразделение (филиал,│Адрес│Руководитель│    Вид     │    Другие    │</w:t>
      </w:r>
    </w:p>
    <w:p>
      <w:pPr>
        <w:spacing w:after="120"/>
        <w:jc w:val="both"/>
      </w:pPr>
      <w:r>
        <w:rPr>
          <w:rFonts w:ascii="Arial" w:cs="Arial" w:eastAsia="Arial" w:hAnsi="Arial"/>
          <w:sz w:val="24"/>
          <w:szCs w:val="24"/>
        </w:rPr>
        <w:t xml:space="preserve">│  представительство)  │     │            │деятельности│ сведения или │</w:t>
      </w:r>
    </w:p>
    <w:p>
      <w:pPr>
        <w:spacing w:after="120"/>
        <w:jc w:val="both"/>
      </w:pPr>
      <w:r>
        <w:rPr>
          <w:rFonts w:ascii="Arial" w:cs="Arial" w:eastAsia="Arial" w:hAnsi="Arial"/>
          <w:sz w:val="24"/>
          <w:szCs w:val="24"/>
        </w:rPr>
        <w:t xml:space="preserve">│                      │     │            │            │  примечания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Укажите вовлечена ли компания в судебные споры с кем 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 _____________________.</w:t>
      </w:r>
    </w:p>
    <w:p>
      <w:pPr>
        <w:spacing w:after="120"/>
        <w:jc w:val="both"/>
      </w:pPr>
      <w:r>
        <w:rPr>
          <w:rFonts w:ascii="Arial" w:cs="Arial" w:eastAsia="Arial" w:hAnsi="Arial"/>
          <w:sz w:val="24"/>
          <w:szCs w:val="24"/>
        </w:rPr>
        <w:t xml:space="preserve">16. Другая информация, являющаяся существенной по мнению заявителя: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Руководителя компании</w:t>
      </w:r>
    </w:p>
    <w:p>
      <w:pPr>
        <w:spacing w:after="120"/>
        <w:jc w:val="both"/>
      </w:pPr>
      <w:r>
        <w:rPr>
          <w:rFonts w:ascii="Arial" w:cs="Arial" w:eastAsia="Arial" w:hAnsi="Arial"/>
          <w:sz w:val="24"/>
          <w:szCs w:val="24"/>
        </w:rPr>
        <w:t xml:space="preserve">Печать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изменении информации, содержащейся в данной анкете, юридическое лицо - резидент Кыргызской Республики в течение десяти рабочих дней, а юридическое лицо - нерезидент Кыргызской Республики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240" w:before="200"/>
        <w:jc w:val="center"/>
      </w:pPr>
      <w:r>
        <w:rPr>
          <w:rFonts w:ascii="Arial" w:cs="Arial" w:eastAsia="Arial" w:hAnsi="Arial"/>
          <w:b/>
          <w:bCs/>
          <w:sz w:val="32"/>
          <w:szCs w:val="32"/>
        </w:rPr>
        <w:t xml:space="preserve">АНКЕТА</w:t>
      </w:r>
    </w:p>
    <w:p>
      <w:pPr>
        <w:spacing w:after="240" w:before="200"/>
        <w:jc w:val="center"/>
      </w:pPr>
      <w:r>
        <w:rPr>
          <w:rFonts w:ascii="Arial" w:cs="Arial" w:eastAsia="Arial" w:hAnsi="Arial"/>
          <w:b/>
          <w:bCs/>
          <w:sz w:val="32"/>
          <w:szCs w:val="32"/>
        </w:rPr>
        <w:t xml:space="preserve">(для иностранного банка)</w:t>
      </w:r>
    </w:p>
    <w:p>
      <w:pPr>
        <w:spacing w:after="240" w:before="200"/>
        <w:jc w:val="center"/>
      </w:pPr>
      <w:r>
        <w:rPr>
          <w:rFonts w:ascii="Arial" w:cs="Arial" w:eastAsia="Arial" w:hAnsi="Arial"/>
          <w:b/>
          <w:bCs/>
          <w:sz w:val="32"/>
          <w:szCs w:val="32"/>
        </w:rPr>
        <w:t xml:space="preserve">на создание банка, открытие филиала банка-нерезидента,</w:t>
      </w:r>
    </w:p>
    <w:p>
      <w:pPr>
        <w:spacing w:after="240" w:before="200"/>
        <w:jc w:val="center"/>
      </w:pPr>
      <w:r>
        <w:rPr>
          <w:rFonts w:ascii="Arial" w:cs="Arial" w:eastAsia="Arial" w:hAnsi="Arial"/>
          <w:b/>
          <w:bCs/>
          <w:sz w:val="32"/>
          <w:szCs w:val="32"/>
        </w:rPr>
        <w:t xml:space="preserve">приобретение пакета акций банка,</w:t>
      </w:r>
    </w:p>
    <w:p>
      <w:pPr>
        <w:spacing w:after="240" w:before="200"/>
        <w:jc w:val="center"/>
      </w:pPr>
      <w:r>
        <w:rPr>
          <w:rFonts w:ascii="Arial" w:cs="Arial" w:eastAsia="Arial" w:hAnsi="Arial"/>
          <w:b/>
          <w:bCs/>
          <w:sz w:val="32"/>
          <w:szCs w:val="32"/>
        </w:rPr>
        <w:t xml:space="preserve">дающего право осуществлять контроль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w:t>
      </w:r>
    </w:p>
    <w:p>
      <w:pPr>
        <w:spacing w:after="120"/>
        <w:jc w:val="center"/>
      </w:pPr>
      <w:hyperlink w:history="1" r:id="rIdw5p4ly7xz-7ybms9dxfef">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(название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Реквизиты банка заявителя:</w:t>
      </w:r>
    </w:p>
    <w:p>
      <w:pPr>
        <w:spacing w:after="120"/>
        <w:jc w:val="both"/>
      </w:pPr>
      <w:r>
        <w:rPr>
          <w:rFonts w:ascii="Arial" w:cs="Arial" w:eastAsia="Arial" w:hAnsi="Arial"/>
          <w:sz w:val="24"/>
          <w:szCs w:val="24"/>
        </w:rPr>
        <w:t xml:space="preserve">Страна происхождения (регистрации) ______________________________.</w:t>
      </w:r>
    </w:p>
    <w:p>
      <w:pPr>
        <w:spacing w:after="120"/>
        <w:jc w:val="both"/>
      </w:pPr>
      <w:r>
        <w:rPr>
          <w:rFonts w:ascii="Arial" w:cs="Arial" w:eastAsia="Arial" w:hAnsi="Arial"/>
          <w:sz w:val="24"/>
          <w:szCs w:val="24"/>
        </w:rPr>
        <w:t xml:space="preserve">Дата регистрации ________________________________________________.</w:t>
      </w:r>
    </w:p>
    <w:p>
      <w:pPr>
        <w:spacing w:after="120"/>
        <w:jc w:val="both"/>
      </w:pPr>
      <w:r>
        <w:rPr>
          <w:rFonts w:ascii="Arial" w:cs="Arial" w:eastAsia="Arial" w:hAnsi="Arial"/>
          <w:sz w:val="24"/>
          <w:szCs w:val="24"/>
        </w:rPr>
        <w:t xml:space="preserve">Адрес главного офиса банка заявителя ____________________________.</w:t>
      </w:r>
    </w:p>
    <w:p>
      <w:pPr>
        <w:spacing w:after="120"/>
        <w:jc w:val="both"/>
      </w:pPr>
      <w:r>
        <w:rPr>
          <w:rFonts w:ascii="Arial" w:cs="Arial" w:eastAsia="Arial" w:hAnsi="Arial"/>
          <w:sz w:val="24"/>
          <w:szCs w:val="24"/>
        </w:rPr>
        <w:t xml:space="preserve">Почтовый адрес создаваемого банка (филиала)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Укажите причины подачи ходатайства на открытие банка (филиала):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Опишите основные виды деятельности, которые осуществляются банком - заявителем и его дочерними компаниями. Предоставьте сведения относительно областей специализации, небанковской и трастовой/кастодиальной деятельности банка заявителя и его дочерних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Представьте информацию о лицах, имеющих общие интересы с банком - заявителем.</w:t>
      </w:r>
    </w:p>
    <w:p>
      <w:pPr>
        <w:spacing w:after="120"/>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зависимые компании _______________________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аффилированные с __)_____________________ (полное наименование заявителя - юридического лица) юридические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       │Количество принадлежащих │Доля в уставном │</w:t>
      </w:r>
    </w:p>
    <w:p>
      <w:pPr>
        <w:spacing w:after="120"/>
        <w:jc w:val="both"/>
      </w:pPr>
      <w:r>
        <w:rPr>
          <w:rFonts w:ascii="Arial" w:cs="Arial" w:eastAsia="Arial" w:hAnsi="Arial"/>
          <w:sz w:val="24"/>
          <w:szCs w:val="24"/>
        </w:rPr>
        <w:t xml:space="preserve">│юридических лиц, Ф. И. О. │акций                    │капитале        │</w:t>
      </w:r>
    </w:p>
    <w:p>
      <w:pPr>
        <w:spacing w:after="120"/>
        <w:jc w:val="both"/>
      </w:pPr>
      <w:r>
        <w:rPr>
          <w:rFonts w:ascii="Arial" w:cs="Arial" w:eastAsia="Arial" w:hAnsi="Arial"/>
          <w:sz w:val="24"/>
          <w:szCs w:val="24"/>
        </w:rPr>
        <w:t xml:space="preserve">│физических 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инсайдеры (полное наименование заявителя - юридического лица):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 И. О. физических лиц   │С какого времени занимает│                │</w:t>
      </w:r>
    </w:p>
    <w:p>
      <w:pPr>
        <w:spacing w:after="120"/>
        <w:jc w:val="both"/>
      </w:pPr>
      <w:r>
        <w:rPr>
          <w:rFonts w:ascii="Arial" w:cs="Arial" w:eastAsia="Arial" w:hAnsi="Arial"/>
          <w:sz w:val="24"/>
          <w:szCs w:val="24"/>
        </w:rPr>
        <w:t xml:space="preserve">│                          │данную должность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Совета       │                         │                │</w:t>
      </w:r>
    </w:p>
    <w:p>
      <w:pPr>
        <w:spacing w:after="120"/>
        <w:jc w:val="both"/>
      </w:pPr>
      <w:r>
        <w:rPr>
          <w:rFonts w:ascii="Arial" w:cs="Arial" w:eastAsia="Arial" w:hAnsi="Arial"/>
          <w:sz w:val="24"/>
          <w:szCs w:val="24"/>
        </w:rPr>
        <w:t xml:space="preserve">│директоров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│Члены Совета директоров   │                         │                │</w:t>
      </w:r>
    </w:p>
    <w:p>
      <w:pPr>
        <w:spacing w:after="120"/>
        <w:jc w:val="both"/>
      </w:pPr>
      <w:r>
        <w:rPr>
          <w:rFonts w:ascii="Arial" w:cs="Arial" w:eastAsia="Arial" w:hAnsi="Arial"/>
          <w:sz w:val="24"/>
          <w:szCs w:val="24"/>
        </w:rPr>
        <w:t xml:space="preserve">│(наблюдательного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│Председатель правления    │                         │                │</w:t>
      </w:r>
    </w:p>
    <w:p>
      <w:pPr>
        <w:spacing w:after="120"/>
        <w:jc w:val="both"/>
      </w:pPr>
      <w:r>
        <w:rPr>
          <w:rFonts w:ascii="Arial" w:cs="Arial" w:eastAsia="Arial" w:hAnsi="Arial"/>
          <w:sz w:val="24"/>
          <w:szCs w:val="24"/>
        </w:rPr>
        <w:t xml:space="preserve">│(руководитель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│Заместители председателя  │                         │                │</w:t>
      </w:r>
    </w:p>
    <w:p>
      <w:pPr>
        <w:spacing w:after="120"/>
        <w:jc w:val="both"/>
      </w:pPr>
      <w:r>
        <w:rPr>
          <w:rFonts w:ascii="Arial" w:cs="Arial" w:eastAsia="Arial" w:hAnsi="Arial"/>
          <w:sz w:val="24"/>
          <w:szCs w:val="24"/>
        </w:rPr>
        <w:t xml:space="preserve">│правления (руководителя   │                         │                │</w:t>
      </w:r>
    </w:p>
    <w:p>
      <w:pPr>
        <w:spacing w:after="120"/>
        <w:jc w:val="both"/>
      </w:pPr>
      <w:r>
        <w:rPr>
          <w:rFonts w:ascii="Arial" w:cs="Arial" w:eastAsia="Arial" w:hAnsi="Arial"/>
          <w:sz w:val="24"/>
          <w:szCs w:val="24"/>
        </w:rPr>
        <w:t xml:space="preserve">│исполнительного органа)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│Главный бухгалтер         │                         │                │</w:t>
      </w:r>
    </w:p>
    <w:p>
      <w:pPr>
        <w:spacing w:after="120"/>
        <w:jc w:val="both"/>
      </w:pPr>
      <w:r>
        <w:rPr>
          <w:rFonts w:ascii="Arial" w:cs="Arial" w:eastAsia="Arial" w:hAnsi="Arial"/>
          <w:sz w:val="24"/>
          <w:szCs w:val="24"/>
        </w:rPr>
        <w:t xml:space="preserve">│(финансовый менеджер)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Юридические лица, где ___________________________ (полное наименование заявителя - юридического лица) осуществляет контроль (краткое описание системы дочерних компаний банка заявителя по всему миру (за пределами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наименование│Количество принадлежащих│Доля в уставном│        │</w:t>
      </w:r>
    </w:p>
    <w:p>
      <w:pPr>
        <w:spacing w:after="120"/>
        <w:jc w:val="both"/>
      </w:pPr>
      <w:r>
        <w:rPr>
          <w:rFonts w:ascii="Arial" w:cs="Arial" w:eastAsia="Arial" w:hAnsi="Arial"/>
          <w:sz w:val="24"/>
          <w:szCs w:val="24"/>
        </w:rPr>
        <w:t xml:space="preserve">│юридических лиц,   │акций                   │капитале       │        │</w:t>
      </w:r>
    </w:p>
    <w:p>
      <w:pPr>
        <w:spacing w:after="120"/>
        <w:jc w:val="both"/>
      </w:pPr>
      <w:r>
        <w:rPr>
          <w:rFonts w:ascii="Arial" w:cs="Arial" w:eastAsia="Arial" w:hAnsi="Arial"/>
          <w:sz w:val="24"/>
          <w:szCs w:val="24"/>
        </w:rPr>
        <w:t xml:space="preserve">│указание           │                        │               │        │</w:t>
      </w:r>
    </w:p>
    <w:p>
      <w:pPr>
        <w:spacing w:after="120"/>
        <w:jc w:val="both"/>
      </w:pPr>
      <w:r>
        <w:rPr>
          <w:rFonts w:ascii="Arial" w:cs="Arial" w:eastAsia="Arial" w:hAnsi="Arial"/>
          <w:sz w:val="24"/>
          <w:szCs w:val="24"/>
        </w:rPr>
        <w:t xml:space="preserve">│юридического и     │                        │               │        │</w:t>
      </w:r>
    </w:p>
    <w:p>
      <w:pPr>
        <w:spacing w:after="120"/>
        <w:jc w:val="both"/>
      </w:pPr>
      <w:r>
        <w:rPr>
          <w:rFonts w:ascii="Arial" w:cs="Arial" w:eastAsia="Arial" w:hAnsi="Arial"/>
          <w:sz w:val="24"/>
          <w:szCs w:val="24"/>
        </w:rPr>
        <w:t xml:space="preserve">│фактического адреса│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компании, где __________________________ (полное наименование заявителя - юридического лица) является значительным участником: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│Полное наименование│Количество   │Доля в уставном│Виды деятельности  │</w:t>
      </w:r>
    </w:p>
    <w:p>
      <w:pPr>
        <w:spacing w:after="120"/>
        <w:jc w:val="both"/>
      </w:pPr>
      <w:r>
        <w:rPr>
          <w:rFonts w:ascii="Arial" w:cs="Arial" w:eastAsia="Arial" w:hAnsi="Arial"/>
          <w:sz w:val="24"/>
          <w:szCs w:val="24"/>
        </w:rPr>
        <w:t xml:space="preserve">│юридических лиц,   │принадлежащих│капитале       │(если лицензируемый│</w:t>
      </w:r>
    </w:p>
    <w:p>
      <w:pPr>
        <w:spacing w:after="120"/>
        <w:jc w:val="both"/>
      </w:pPr>
      <w:r>
        <w:rPr>
          <w:rFonts w:ascii="Arial" w:cs="Arial" w:eastAsia="Arial" w:hAnsi="Arial"/>
          <w:sz w:val="24"/>
          <w:szCs w:val="24"/>
        </w:rPr>
        <w:t xml:space="preserve">│Ф. И. О. физических│акций или    │               │вид деятельности - │</w:t>
      </w:r>
    </w:p>
    <w:p>
      <w:pPr>
        <w:spacing w:after="120"/>
        <w:jc w:val="both"/>
      </w:pPr>
      <w:r>
        <w:rPr>
          <w:rFonts w:ascii="Arial" w:cs="Arial" w:eastAsia="Arial" w:hAnsi="Arial"/>
          <w:sz w:val="24"/>
          <w:szCs w:val="24"/>
        </w:rPr>
        <w:t xml:space="preserve">│лиц                │форма        │               │№ лицензии,        │</w:t>
      </w:r>
    </w:p>
    <w:p>
      <w:pPr>
        <w:spacing w:after="120"/>
        <w:jc w:val="both"/>
      </w:pPr>
      <w:r>
        <w:rPr>
          <w:rFonts w:ascii="Arial" w:cs="Arial" w:eastAsia="Arial" w:hAnsi="Arial"/>
          <w:sz w:val="24"/>
          <w:szCs w:val="24"/>
        </w:rPr>
        <w:t xml:space="preserve">│                   │правление    │               │дата выдачи)       │</w:t>
      </w:r>
    </w:p>
    <w:p>
      <w:pPr>
        <w:spacing w:after="120"/>
        <w:jc w:val="both"/>
      </w:pPr>
      <w:r>
        <w:rPr>
          <w:rFonts w:ascii="Arial" w:cs="Arial" w:eastAsia="Arial" w:hAnsi="Arial"/>
          <w:sz w:val="24"/>
          <w:szCs w:val="24"/>
        </w:rPr>
        <w:t xml:space="preserve">│                   │(договор,    │               │                   │</w:t>
      </w:r>
    </w:p>
    <w:p>
      <w:pPr>
        <w:spacing w:after="120"/>
        <w:jc w:val="both"/>
      </w:pPr>
      <w:r>
        <w:rPr>
          <w:rFonts w:ascii="Arial" w:cs="Arial" w:eastAsia="Arial" w:hAnsi="Arial"/>
          <w:sz w:val="24"/>
          <w:szCs w:val="24"/>
        </w:rPr>
        <w:t xml:space="preserve">│                   │через Совет  │               │                   │</w:t>
      </w:r>
    </w:p>
    <w:p>
      <w:pPr>
        <w:spacing w:after="120"/>
        <w:jc w:val="both"/>
      </w:pPr>
      <w:r>
        <w:rPr>
          <w:rFonts w:ascii="Arial" w:cs="Arial" w:eastAsia="Arial" w:hAnsi="Arial"/>
          <w:sz w:val="24"/>
          <w:szCs w:val="24"/>
        </w:rPr>
        <w:t xml:space="preserve">│                   │директоров   │               │                   │</w:t>
      </w:r>
    </w:p>
    <w:p>
      <w:pPr>
        <w:spacing w:after="120"/>
        <w:jc w:val="both"/>
      </w:pPr>
      <w:r>
        <w:rPr>
          <w:rFonts w:ascii="Arial" w:cs="Arial" w:eastAsia="Arial" w:hAnsi="Arial"/>
          <w:sz w:val="24"/>
          <w:szCs w:val="24"/>
        </w:rPr>
        <w:t xml:space="preserve">│                   │и т. 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Укажите</w:t>
      </w:r>
    </w:p>
    <w:p>
      <w:pPr>
        <w:spacing w:after="120"/>
        <w:jc w:val="both"/>
      </w:pPr>
      <w:r>
        <w:rPr>
          <w:rFonts w:ascii="Arial" w:cs="Arial" w:eastAsia="Arial" w:hAnsi="Arial"/>
          <w:sz w:val="24"/>
          <w:szCs w:val="24"/>
        </w:rPr>
        <w:t xml:space="preserve">а) рейтинг банка-заявителя с точки зрения размеров (активов) в стране регистрации;</w:t>
      </w:r>
    </w:p>
    <w:p>
      <w:pPr>
        <w:spacing w:after="120"/>
        <w:jc w:val="both"/>
      </w:pPr>
      <w:r>
        <w:rPr>
          <w:rFonts w:ascii="Arial" w:cs="Arial" w:eastAsia="Arial" w:hAnsi="Arial"/>
          <w:sz w:val="24"/>
          <w:szCs w:val="24"/>
        </w:rPr>
        <w:t xml:space="preserve">б) рейтинги за последние три года, присвоенные независимыми рейтинговыми агентствами (наименование рейтингового агентства, дата присвоения рейтинга или его изменения, указание рейтинга на начало каждого финансового года и при каждом изменении);</w:t>
      </w:r>
    </w:p>
    <w:p>
      <w:pPr>
        <w:spacing w:after="120"/>
        <w:jc w:val="both"/>
      </w:pPr>
      <w:r>
        <w:rPr>
          <w:rFonts w:ascii="Arial" w:cs="Arial" w:eastAsia="Arial" w:hAnsi="Arial"/>
          <w:sz w:val="24"/>
          <w:szCs w:val="24"/>
        </w:rPr>
        <w:t xml:space="preserve">в) приложите последний отчет проверки банка заявителя и родительской компании, подготовленный рейтинговым агентством по оценке кредитоспособности компании.</w:t>
      </w:r>
    </w:p>
    <w:p>
      <w:pPr>
        <w:spacing w:after="120"/>
        <w:jc w:val="both"/>
      </w:pPr>
      <w:r>
        <w:rPr>
          <w:rFonts w:ascii="Arial" w:cs="Arial" w:eastAsia="Arial" w:hAnsi="Arial"/>
          <w:sz w:val="24"/>
          <w:szCs w:val="24"/>
        </w:rPr>
        <w:t xml:space="preserve">5. Перечислите кыргызские и иностранные банки, с которым создаваемый банк (филиал) ожидает оказаться в конкуренции.</w:t>
      </w:r>
    </w:p>
    <w:p>
      <w:pPr>
        <w:spacing w:after="120"/>
        <w:jc w:val="both"/>
      </w:pPr>
      <w:r>
        <w:rPr>
          <w:rFonts w:ascii="Arial" w:cs="Arial" w:eastAsia="Arial" w:hAnsi="Arial"/>
          <w:sz w:val="24"/>
          <w:szCs w:val="24"/>
        </w:rPr>
        <w:t xml:space="preserve">6. Укажите детали уголовных преступлений, в которые были вовлечены члены Совета директоров и правления банка заявителя, которые сами были осуждены за уголовные преступления, включая мошенничество, ненадлежащее исполнение попечительских (фидуциарных) обязанностей в любом суде любого государства, в том числе за преступления или правонарушения, совершенные при их содействии: ____________________________________________.</w:t>
      </w:r>
    </w:p>
    <w:p>
      <w:pPr>
        <w:spacing w:after="120"/>
        <w:jc w:val="both"/>
      </w:pPr>
      <w:r>
        <w:rPr>
          <w:rFonts w:ascii="Arial" w:cs="Arial" w:eastAsia="Arial" w:hAnsi="Arial"/>
          <w:sz w:val="24"/>
          <w:szCs w:val="24"/>
        </w:rPr>
        <w:t xml:space="preserve">7. Опишите, каким образом, и в какой степени, заявитель предполагает управлять за деятельностью создаваемого банка (филиала): _________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Финансовые ресурсы и будущие перспективы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Перечислите кыргызские банки, с которым заявитель имеет корреспондентские отношения. Укажите коммерческие банки, которым банк заявитель предоставляет кредитные линии любых видов и суммы таких кредитных линий.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банка│адрес│Вид счета│Ф. И. О. руководителя банка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Укажите дату окончания финансового года банка заявителя ______.</w:t>
      </w:r>
    </w:p>
    <w:p>
      <w:pPr>
        <w:spacing w:after="120"/>
        <w:jc w:val="both"/>
      </w:pPr>
      <w:r>
        <w:rPr>
          <w:rFonts w:ascii="Arial" w:cs="Arial" w:eastAsia="Arial" w:hAnsi="Arial"/>
          <w:sz w:val="24"/>
          <w:szCs w:val="24"/>
        </w:rPr>
        <w:t xml:space="preserve">10. Укажите, как и кем будет финансироваться вновь создаваемый (банк) филиал банка заявителя: _______________________________________.</w:t>
      </w:r>
    </w:p>
    <w:p>
      <w:pPr>
        <w:spacing w:after="120"/>
        <w:jc w:val="both"/>
      </w:pPr>
      <w:r>
        <w:rPr>
          <w:rFonts w:ascii="Arial" w:cs="Arial" w:eastAsia="Arial" w:hAnsi="Arial"/>
          <w:sz w:val="24"/>
          <w:szCs w:val="24"/>
        </w:rPr>
        <w:t xml:space="preserve">11. Укажите, как вновь создаваемым банком (филиалом) будет осуществляться привлечение клиентов для развития успешной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Надзор в стране происхождения (регистрации)</w:t>
      </w:r>
    </w:p>
    <w:p>
      <w:pPr>
        <w:spacing w:after="120"/>
        <w:jc w:val="both"/>
      </w:pPr>
      <w:r>
        <w:rPr>
          <w:rFonts w:ascii="Arial" w:cs="Arial" w:eastAsia="Arial" w:hAnsi="Arial"/>
          <w:sz w:val="24"/>
          <w:szCs w:val="24"/>
        </w:rPr>
        <w:t xml:space="preserve">12. Представьте краткое описание системы регулирования деятельности банков в стране происхождения (регистрации) банка заявителя. Укажите полномочия и функции органа банковского надзора, частоту и охват внешнего надзора и инспекторских проверок на местах, функции центрального банка и его отношение к частным банкам (является ли надзорным органом, участвует ли, если да, то каким образом, участвует в системе страхования депозитов, является ли акционеров других банков и др.): __________.</w:t>
      </w:r>
    </w:p>
    <w:p>
      <w:pPr>
        <w:spacing w:after="120"/>
        <w:jc w:val="both"/>
      </w:pPr>
      <w:r>
        <w:rPr>
          <w:rFonts w:ascii="Arial" w:cs="Arial" w:eastAsia="Arial" w:hAnsi="Arial"/>
          <w:sz w:val="24"/>
          <w:szCs w:val="24"/>
        </w:rPr>
        <w:t xml:space="preserve">13. Представьте фамилию, имя руководителя или другого уполномоченного лица (на кыргызском или русском языках и английском языке) органа надзора страны происхождения (регистрации) банка заявителя, которое может ответить на запросы и предоставить сведения относительно банка заявителя, укажите адрес его электронной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Прочие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Укажите, отказывалось ли банку-заявителю или аннулировалось за последние три года заявление на учреждение филиала, дочерней компании, представительства или иного подразделения за пределами страны происхождения (регистрации), укажите также страну, дату и причины такого решения.</w:t>
      </w:r>
    </w:p>
    <w:p>
      <w:pPr>
        <w:spacing w:after="120"/>
        <w:jc w:val="both"/>
      </w:pPr>
      <w:r>
        <w:rPr>
          <w:rFonts w:ascii="Arial" w:cs="Arial" w:eastAsia="Arial" w:hAnsi="Arial"/>
          <w:sz w:val="24"/>
          <w:szCs w:val="24"/>
        </w:rPr>
        <w:t xml:space="preserve">15. Укажите, были ли в отношении банка заявителя или головной компании применены меры воздействия со стороны органа надзора в течение последних двух лет.</w:t>
      </w:r>
    </w:p>
    <w:p>
      <w:pPr>
        <w:spacing w:after="120"/>
        <w:jc w:val="both"/>
      </w:pPr>
      <w:r>
        <w:rPr>
          <w:rFonts w:ascii="Arial" w:cs="Arial" w:eastAsia="Arial" w:hAnsi="Arial"/>
          <w:sz w:val="24"/>
          <w:szCs w:val="24"/>
        </w:rPr>
        <w:t xml:space="preserve">16. Опишите программу страхования депозитов в стране происхождения (регистрации) банка заявителя:</w:t>
      </w:r>
    </w:p>
    <w:p>
      <w:pPr>
        <w:spacing w:after="120"/>
        <w:jc w:val="both"/>
      </w:pPr>
      <w:r>
        <w:rPr>
          <w:rFonts w:ascii="Arial" w:cs="Arial" w:eastAsia="Arial" w:hAnsi="Arial"/>
          <w:sz w:val="24"/>
          <w:szCs w:val="24"/>
        </w:rPr>
        <w:t xml:space="preserve">- через правительство или банковскую систему;</w:t>
      </w:r>
    </w:p>
    <w:p>
      <w:pPr>
        <w:spacing w:after="120"/>
        <w:jc w:val="both"/>
      </w:pPr>
      <w:r>
        <w:rPr>
          <w:rFonts w:ascii="Arial" w:cs="Arial" w:eastAsia="Arial" w:hAnsi="Arial"/>
          <w:sz w:val="24"/>
          <w:szCs w:val="24"/>
        </w:rPr>
        <w:t xml:space="preserve">- суммы и лимиты, предоставляемой страховой компенсации;</w:t>
      </w:r>
    </w:p>
    <w:p>
      <w:pPr>
        <w:spacing w:after="120"/>
        <w:jc w:val="both"/>
      </w:pPr>
      <w:r>
        <w:rPr>
          <w:rFonts w:ascii="Arial" w:cs="Arial" w:eastAsia="Arial" w:hAnsi="Arial"/>
          <w:sz w:val="24"/>
          <w:szCs w:val="24"/>
        </w:rPr>
        <w:t xml:space="preserve">- распространяются ли страховые компенсации на филиалы, дочерние и банки (компании) и депозиты, привлеченные за рубежом.</w:t>
      </w:r>
    </w:p>
    <w:p>
      <w:pPr>
        <w:spacing w:after="120"/>
        <w:jc w:val="both"/>
      </w:pPr>
      <w:r>
        <w:rPr>
          <w:rFonts w:ascii="Arial" w:cs="Arial" w:eastAsia="Arial" w:hAnsi="Arial"/>
          <w:sz w:val="24"/>
          <w:szCs w:val="24"/>
        </w:rPr>
        <w:t xml:space="preserve">17. Контактное лицо: дополнительный запрос сведений или переписки относительно настоящего заявления должны быть направлены по следующему адресу:</w:t>
      </w:r>
    </w:p>
    <w:p>
      <w:pPr>
        <w:spacing w:after="120"/>
        <w:jc w:val="both"/>
      </w:pPr>
      <w:r>
        <w:rPr>
          <w:rFonts w:ascii="Arial" w:cs="Arial" w:eastAsia="Arial" w:hAnsi="Arial"/>
          <w:sz w:val="24"/>
          <w:szCs w:val="24"/>
        </w:rPr>
        <w:t xml:space="preserve">Банк - заявитель:</w:t>
      </w:r>
    </w:p>
    <w:p>
      <w:pPr>
        <w:spacing w:after="120"/>
        <w:jc w:val="both"/>
      </w:pPr>
      <w:r>
        <w:rPr>
          <w:rFonts w:ascii="Arial" w:cs="Arial" w:eastAsia="Arial" w:hAnsi="Arial"/>
          <w:sz w:val="24"/>
          <w:szCs w:val="24"/>
        </w:rPr>
        <w:t xml:space="preserve">Почтовый адрес: __________________________________________________</w:t>
      </w:r>
    </w:p>
    <w:p>
      <w:pPr>
        <w:spacing w:after="120"/>
        <w:jc w:val="both"/>
      </w:pPr>
      <w:r>
        <w:rPr>
          <w:rFonts w:ascii="Arial" w:cs="Arial" w:eastAsia="Arial" w:hAnsi="Arial"/>
          <w:sz w:val="24"/>
          <w:szCs w:val="24"/>
        </w:rPr>
        <w:t xml:space="preserve">Телефон: _________________________________________________________</w:t>
      </w:r>
    </w:p>
    <w:p>
      <w:pPr>
        <w:spacing w:after="120"/>
        <w:jc w:val="both"/>
      </w:pPr>
      <w:r>
        <w:rPr>
          <w:rFonts w:ascii="Arial" w:cs="Arial" w:eastAsia="Arial" w:hAnsi="Arial"/>
          <w:sz w:val="24"/>
          <w:szCs w:val="24"/>
        </w:rPr>
        <w:t xml:space="preserve">Факс: ____________________________________________________________</w:t>
      </w:r>
    </w:p>
    <w:p>
      <w:pPr>
        <w:spacing w:after="120"/>
        <w:jc w:val="both"/>
      </w:pPr>
      <w:r>
        <w:rPr>
          <w:rFonts w:ascii="Arial" w:cs="Arial" w:eastAsia="Arial" w:hAnsi="Arial"/>
          <w:sz w:val="24"/>
          <w:szCs w:val="24"/>
        </w:rPr>
        <w:t xml:space="preserve">Адрес электронной почты: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в Кыргызской Республике:</w:t>
      </w:r>
    </w:p>
    <w:p>
      <w:pPr>
        <w:spacing w:after="120"/>
        <w:jc w:val="both"/>
      </w:pPr>
      <w:r>
        <w:rPr>
          <w:rFonts w:ascii="Arial" w:cs="Arial" w:eastAsia="Arial" w:hAnsi="Arial"/>
          <w:sz w:val="24"/>
          <w:szCs w:val="24"/>
        </w:rPr>
        <w:t xml:space="preserve">Фамилия, имя, отчество: __________________________________________</w:t>
      </w:r>
    </w:p>
    <w:p>
      <w:pPr>
        <w:spacing w:after="120"/>
        <w:jc w:val="both"/>
      </w:pPr>
      <w:r>
        <w:rPr>
          <w:rFonts w:ascii="Arial" w:cs="Arial" w:eastAsia="Arial" w:hAnsi="Arial"/>
          <w:sz w:val="24"/>
          <w:szCs w:val="24"/>
        </w:rPr>
        <w:t xml:space="preserve">Должность: _______________________________________________________</w:t>
      </w:r>
    </w:p>
    <w:p>
      <w:pPr>
        <w:spacing w:after="120"/>
        <w:jc w:val="both"/>
      </w:pPr>
      <w:r>
        <w:rPr>
          <w:rFonts w:ascii="Arial" w:cs="Arial" w:eastAsia="Arial" w:hAnsi="Arial"/>
          <w:sz w:val="24"/>
          <w:szCs w:val="24"/>
        </w:rPr>
        <w:t xml:space="preserve">Почтовый адрес: __________________________________________________</w:t>
      </w:r>
    </w:p>
    <w:p>
      <w:pPr>
        <w:spacing w:after="120"/>
        <w:jc w:val="both"/>
      </w:pPr>
      <w:r>
        <w:rPr>
          <w:rFonts w:ascii="Arial" w:cs="Arial" w:eastAsia="Arial" w:hAnsi="Arial"/>
          <w:sz w:val="24"/>
          <w:szCs w:val="24"/>
        </w:rPr>
        <w:t xml:space="preserve">Телефон: _________________________________________________________</w:t>
      </w:r>
    </w:p>
    <w:p>
      <w:pPr>
        <w:spacing w:after="120"/>
        <w:jc w:val="both"/>
      </w:pPr>
      <w:r>
        <w:rPr>
          <w:rFonts w:ascii="Arial" w:cs="Arial" w:eastAsia="Arial" w:hAnsi="Arial"/>
          <w:sz w:val="24"/>
          <w:szCs w:val="24"/>
        </w:rPr>
        <w:t xml:space="preserve">Факс: ____________________________________________________________</w:t>
      </w:r>
    </w:p>
    <w:p>
      <w:pPr>
        <w:spacing w:after="120"/>
        <w:jc w:val="both"/>
      </w:pPr>
      <w:r>
        <w:rPr>
          <w:rFonts w:ascii="Arial" w:cs="Arial" w:eastAsia="Arial" w:hAnsi="Arial"/>
          <w:sz w:val="24"/>
          <w:szCs w:val="24"/>
        </w:rPr>
        <w:t xml:space="preserve">Адрес электронной почты: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подтверждаем, что представленная в настоящей анкете информация является полной и достоверной. Признаем, что в случае допущения с нашей стороны преднамеренных искажений и упущений, а также в случае нарушения требований законодательства, это может послужить основанием для отказа в удовлетворении заявления (ходатайства).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подачи заявления</w:t>
      </w:r>
    </w:p>
    <w:p>
      <w:pPr>
        <w:spacing w:after="120"/>
        <w:jc w:val="both"/>
      </w:pPr>
      <w:r>
        <w:rPr>
          <w:rFonts w:ascii="Arial" w:cs="Arial" w:eastAsia="Arial" w:hAnsi="Arial"/>
          <w:sz w:val="24"/>
          <w:szCs w:val="24"/>
        </w:rPr>
        <w:t xml:space="preserve">Подпись _____________________ Фамилия, должность</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изменении информации, содержащейся в данной анкете, иностранный банк в течение одного месяца с момента возникновения изменений должен уведомить об этом Национальный банк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АНКЕТА (см. 8)</w:t>
      </w:r>
    </w:p>
    <w:p>
      <w:pPr>
        <w:spacing w:after="120"/>
        <w:jc w:val="center"/>
      </w:pPr>
      <w:r>
        <w:rPr>
          <w:rFonts w:ascii="Arial" w:cs="Arial" w:eastAsia="Arial" w:hAnsi="Arial"/>
          <w:i/>
          <w:iCs/>
          <w:sz w:val="24"/>
          <w:szCs w:val="24"/>
        </w:rPr>
        <w:t xml:space="preserve"> (В редакции постановлений Правления Нацбанка КР от </w:t>
      </w:r>
    </w:p>
    <w:p>
      <w:pPr>
        <w:spacing w:after="120"/>
        <w:jc w:val="center"/>
      </w:pPr>
      <w:hyperlink w:history="1" r:id="rId7hg4mkh69yjzoj3bmagx4">
        <w:r>
          <w:rPr>
            <w:rFonts w:ascii="Arial" w:cs="Arial" w:eastAsia="Arial" w:hAnsi="Arial"/>
            <w:i/>
            <w:iCs/>
            <w:color w:val="1D4ED8"/>
            <w:sz w:val="24"/>
            <w:szCs w:val="24"/>
            <w:u w:val="single"/>
          </w:rPr>
          <w:t xml:space="preserve">5 ноября 2008 года № 40/9</w:t>
        </w:r>
      </w:hyperlink>
      <w:r>
        <w:rPr>
          <w:rFonts w:ascii="Arial" w:cs="Arial" w:eastAsia="Arial" w:hAnsi="Arial"/>
          <w:i/>
          <w:iCs/>
          <w:sz w:val="24"/>
          <w:szCs w:val="24"/>
        </w:rPr>
        <w:t xml:space="preserve">, </w:t>
      </w:r>
      <w:hyperlink w:history="1" r:id="rIdyycfejfv1n7ombtdyievo">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jvv5hfgd-ywk2q78_tpm0">
        <w:r>
          <w:rPr>
            <w:rFonts w:ascii="Arial" w:cs="Arial" w:eastAsia="Arial" w:hAnsi="Arial"/>
            <w:i/>
            <w:iCs/>
            <w:color w:val="1D4ED8"/>
            <w:sz w:val="24"/>
            <w:szCs w:val="24"/>
            <w:u w:val="single"/>
          </w:rPr>
          <w:t xml:space="preserve">24 февраля 2010 года № 3/6</w:t>
        </w:r>
      </w:hyperlink>
      <w:r>
        <w:rPr>
          <w:rFonts w:ascii="Arial" w:cs="Arial" w:eastAsia="Arial" w:hAnsi="Arial"/>
          <w:i/>
          <w:iCs/>
          <w:sz w:val="24"/>
          <w:szCs w:val="24"/>
        </w:rPr>
        <w:t xml:space="preserve">, 
 </w:t>
      </w:r>
      <w:hyperlink w:history="1" r:id="rIdd095l1wjxkqy95jujt5_q">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 </w:t>
      </w:r>
      <w:hyperlink w:history="1" r:id="rIdboy7ann7hemzjs0haxi44">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 И. О. ______________________________________________________</w:t>
      </w:r>
    </w:p>
    <w:p>
      <w:pPr>
        <w:spacing w:after="120"/>
        <w:jc w:val="both"/>
      </w:pPr>
      <w:r>
        <w:rPr>
          <w:rFonts w:ascii="Arial" w:cs="Arial" w:eastAsia="Arial" w:hAnsi="Arial"/>
          <w:sz w:val="24"/>
          <w:szCs w:val="24"/>
        </w:rPr>
        <w:t xml:space="preserve">2. Укажите позицию в банке, на которую предлагается Ваша кандидатура: _________________________________________________________________</w:t>
      </w:r>
    </w:p>
    <w:p>
      <w:pPr>
        <w:spacing w:after="120"/>
        <w:jc w:val="both"/>
      </w:pPr>
      <w:r>
        <w:rPr>
          <w:rFonts w:ascii="Arial" w:cs="Arial" w:eastAsia="Arial" w:hAnsi="Arial"/>
          <w:sz w:val="24"/>
          <w:szCs w:val="24"/>
        </w:rPr>
        <w:t xml:space="preserve">(должность, наименование банка)</w:t>
      </w:r>
    </w:p>
    <w:p>
      <w:pPr>
        <w:spacing w:after="120"/>
        <w:jc w:val="both"/>
      </w:pPr>
      <w:r>
        <w:rPr>
          <w:rFonts w:ascii="Arial" w:cs="Arial" w:eastAsia="Arial" w:hAnsi="Arial"/>
          <w:sz w:val="24"/>
          <w:szCs w:val="24"/>
        </w:rPr>
        <w:t xml:space="preserve">3. Если меняли фамилию, укажите, когда и по какой причине, и укажите предыдущую (предыдущие) фамилии __________________________________</w:t>
      </w:r>
    </w:p>
    <w:p>
      <w:pPr>
        <w:spacing w:after="120"/>
        <w:jc w:val="both"/>
      </w:pPr>
      <w:r>
        <w:rPr>
          <w:rFonts w:ascii="Arial" w:cs="Arial" w:eastAsia="Arial" w:hAnsi="Arial"/>
          <w:sz w:val="24"/>
          <w:szCs w:val="24"/>
        </w:rPr>
        <w:t xml:space="preserve">4. Дата и место рождения _________________________________________</w:t>
      </w:r>
    </w:p>
    <w:p>
      <w:pPr>
        <w:spacing w:after="120"/>
        <w:jc w:val="both"/>
      </w:pPr>
      <w:r>
        <w:rPr>
          <w:rFonts w:ascii="Arial" w:cs="Arial" w:eastAsia="Arial" w:hAnsi="Arial"/>
          <w:sz w:val="24"/>
          <w:szCs w:val="24"/>
        </w:rPr>
        <w:t xml:space="preserve">день, месяц, год; город, село, страна</w:t>
      </w:r>
    </w:p>
    <w:p>
      <w:pPr>
        <w:spacing w:after="120"/>
        <w:jc w:val="both"/>
      </w:pPr>
      <w:r>
        <w:rPr>
          <w:rFonts w:ascii="Arial" w:cs="Arial" w:eastAsia="Arial" w:hAnsi="Arial"/>
          <w:sz w:val="24"/>
          <w:szCs w:val="24"/>
        </w:rPr>
        <w:t xml:space="preserve">5. Паспорт серия ___ номер _______ кем выдан __________ дата выдачи ____</w:t>
      </w:r>
    </w:p>
    <w:p>
      <w:pPr>
        <w:spacing w:after="120"/>
        <w:jc w:val="both"/>
      </w:pPr>
      <w:r>
        <w:rPr>
          <w:rFonts w:ascii="Arial" w:cs="Arial" w:eastAsia="Arial" w:hAnsi="Arial"/>
          <w:sz w:val="24"/>
          <w:szCs w:val="24"/>
        </w:rPr>
        <w:t xml:space="preserve">6. Гражданство ___________________________________________________</w:t>
      </w:r>
    </w:p>
    <w:p>
      <w:pPr>
        <w:spacing w:after="120"/>
        <w:jc w:val="both"/>
      </w:pPr>
      <w:r>
        <w:rPr>
          <w:rFonts w:ascii="Arial" w:cs="Arial" w:eastAsia="Arial" w:hAnsi="Arial"/>
          <w:sz w:val="24"/>
          <w:szCs w:val="24"/>
        </w:rPr>
        <w:t xml:space="preserve">Укажите, как оно было получено: по месту рождения, после вступления в брак, по другим обстоятельствам - дать разъяснение ______________</w:t>
      </w:r>
    </w:p>
    <w:p>
      <w:pPr>
        <w:spacing w:after="120"/>
        <w:jc w:val="both"/>
      </w:pPr>
      <w:r>
        <w:rPr>
          <w:rFonts w:ascii="Arial" w:cs="Arial" w:eastAsia="Arial" w:hAnsi="Arial"/>
          <w:sz w:val="24"/>
          <w:szCs w:val="24"/>
        </w:rPr>
        <w:t xml:space="preserve">7. Домашний адрес (по документам),_______________ № тел. _________</w:t>
      </w:r>
    </w:p>
    <w:p>
      <w:pPr>
        <w:spacing w:after="120"/>
        <w:jc w:val="both"/>
      </w:pPr>
      <w:r>
        <w:rPr>
          <w:rFonts w:ascii="Arial" w:cs="Arial" w:eastAsia="Arial" w:hAnsi="Arial"/>
          <w:sz w:val="24"/>
          <w:szCs w:val="24"/>
        </w:rPr>
        <w:t xml:space="preserve">Реальное место проживания ________________________________________</w:t>
      </w:r>
    </w:p>
    <w:p>
      <w:pPr>
        <w:spacing w:after="120"/>
        <w:jc w:val="both"/>
      </w:pPr>
      <w:r>
        <w:rPr>
          <w:rFonts w:ascii="Arial" w:cs="Arial" w:eastAsia="Arial" w:hAnsi="Arial"/>
          <w:sz w:val="24"/>
          <w:szCs w:val="24"/>
        </w:rPr>
        <w:t xml:space="preserve">8. Сведения о наличии знаний у кандидата в области:</w:t>
      </w:r>
    </w:p>
    <w:p>
      <w:pPr>
        <w:spacing w:after="120"/>
        <w:jc w:val="both"/>
      </w:pPr>
      <w:r>
        <w:rPr>
          <w:rFonts w:ascii="Arial" w:cs="Arial" w:eastAsia="Arial" w:hAnsi="Arial"/>
          <w:sz w:val="24"/>
          <w:szCs w:val="24"/>
        </w:rPr>
        <w:t xml:space="preserve">- банковского законодательства __________________________________;</w:t>
      </w:r>
    </w:p>
    <w:p>
      <w:pPr>
        <w:spacing w:after="120"/>
        <w:jc w:val="both"/>
      </w:pPr>
      <w:r>
        <w:rPr>
          <w:rFonts w:ascii="Arial" w:cs="Arial" w:eastAsia="Arial" w:hAnsi="Arial"/>
          <w:sz w:val="24"/>
          <w:szCs w:val="24"/>
        </w:rPr>
        <w:t xml:space="preserve">- ведения финансовой отчетности и бухгалтерского учета __________;</w:t>
      </w:r>
    </w:p>
    <w:p>
      <w:pPr>
        <w:spacing w:after="120"/>
        <w:jc w:val="both"/>
      </w:pPr>
      <w:r>
        <w:rPr>
          <w:rFonts w:ascii="Arial" w:cs="Arial" w:eastAsia="Arial" w:hAnsi="Arial"/>
          <w:sz w:val="24"/>
          <w:szCs w:val="24"/>
        </w:rPr>
        <w:t xml:space="preserve">- порядка составления отчетов банка _____________________________;</w:t>
      </w:r>
    </w:p>
    <w:p>
      <w:pPr>
        <w:spacing w:after="120"/>
        <w:jc w:val="both"/>
      </w:pPr>
      <w:r>
        <w:rPr>
          <w:rFonts w:ascii="Arial" w:cs="Arial" w:eastAsia="Arial" w:hAnsi="Arial"/>
          <w:sz w:val="24"/>
          <w:szCs w:val="24"/>
        </w:rPr>
        <w:t xml:space="preserve">- кредитной деятельности ________________________________________;</w:t>
      </w:r>
    </w:p>
    <w:p>
      <w:pPr>
        <w:spacing w:after="120"/>
        <w:jc w:val="both"/>
      </w:pPr>
      <w:r>
        <w:rPr>
          <w:rFonts w:ascii="Arial" w:cs="Arial" w:eastAsia="Arial" w:hAnsi="Arial"/>
          <w:sz w:val="24"/>
          <w:szCs w:val="24"/>
        </w:rPr>
        <w:t xml:space="preserve">- инвестиционной деятельности ___________________________________;</w:t>
      </w:r>
    </w:p>
    <w:p>
      <w:pPr>
        <w:spacing w:after="120"/>
        <w:jc w:val="both"/>
      </w:pPr>
      <w:r>
        <w:rPr>
          <w:rFonts w:ascii="Arial" w:cs="Arial" w:eastAsia="Arial" w:hAnsi="Arial"/>
          <w:sz w:val="24"/>
          <w:szCs w:val="24"/>
        </w:rPr>
        <w:t xml:space="preserve">- стратегическому планированию __________________________________;</w:t>
      </w:r>
    </w:p>
    <w:p>
      <w:pPr>
        <w:spacing w:after="120"/>
        <w:jc w:val="both"/>
      </w:pPr>
      <w:r>
        <w:rPr>
          <w:rFonts w:ascii="Arial" w:cs="Arial" w:eastAsia="Arial" w:hAnsi="Arial"/>
          <w:sz w:val="24"/>
          <w:szCs w:val="24"/>
        </w:rPr>
        <w:t xml:space="preserve">- управления банковскими рисками ________________________________;</w:t>
      </w:r>
    </w:p>
    <w:p>
      <w:pPr>
        <w:spacing w:after="120"/>
        <w:jc w:val="both"/>
      </w:pPr>
      <w:r>
        <w:rPr>
          <w:rFonts w:ascii="Arial" w:cs="Arial" w:eastAsia="Arial" w:hAnsi="Arial"/>
          <w:sz w:val="24"/>
          <w:szCs w:val="24"/>
        </w:rPr>
        <w:t xml:space="preserve">- управления ликвидностью _______________________________________;</w:t>
      </w:r>
    </w:p>
    <w:p>
      <w:pPr>
        <w:spacing w:after="120"/>
        <w:jc w:val="both"/>
      </w:pPr>
      <w:r>
        <w:rPr>
          <w:rFonts w:ascii="Arial" w:cs="Arial" w:eastAsia="Arial" w:hAnsi="Arial"/>
          <w:sz w:val="24"/>
          <w:szCs w:val="24"/>
        </w:rPr>
        <w:t xml:space="preserve">- исламских принципов банковского дела и финансирования _________;</w:t>
      </w:r>
    </w:p>
    <w:p>
      <w:pPr>
        <w:spacing w:after="120"/>
        <w:jc w:val="both"/>
      </w:pPr>
      <w:r>
        <w:rPr>
          <w:rFonts w:ascii="Arial" w:cs="Arial" w:eastAsia="Arial" w:hAnsi="Arial"/>
          <w:sz w:val="24"/>
          <w:szCs w:val="24"/>
        </w:rPr>
        <w:t xml:space="preserve">- Стандартов AAOIFI _____________________________________________;</w:t>
      </w:r>
    </w:p>
    <w:p>
      <w:pPr>
        <w:spacing w:after="120"/>
        <w:jc w:val="both"/>
      </w:pPr>
      <w:r>
        <w:rPr>
          <w:rFonts w:ascii="Arial" w:cs="Arial" w:eastAsia="Arial" w:hAnsi="Arial"/>
          <w:sz w:val="24"/>
          <w:szCs w:val="24"/>
        </w:rPr>
        <w:t xml:space="preserve">- Плана счетов по исламским принципам финансирования ____________.</w:t>
      </w:r>
    </w:p>
    <w:p>
      <w:pPr>
        <w:spacing w:after="120"/>
        <w:jc w:val="both"/>
      </w:pPr>
      <w:r>
        <w:rPr>
          <w:rFonts w:ascii="Arial" w:cs="Arial" w:eastAsia="Arial" w:hAnsi="Arial"/>
          <w:sz w:val="24"/>
          <w:szCs w:val="24"/>
        </w:rPr>
        <w:t xml:space="preserve">9. Служебный адрес, № тел., факс, эл. почта _____________________</w:t>
      </w:r>
    </w:p>
    <w:p>
      <w:pPr>
        <w:spacing w:after="120"/>
        <w:jc w:val="both"/>
      </w:pPr>
      <w:r>
        <w:rPr>
          <w:rFonts w:ascii="Arial" w:cs="Arial" w:eastAsia="Arial" w:hAnsi="Arial"/>
          <w:sz w:val="24"/>
          <w:szCs w:val="24"/>
        </w:rPr>
        <w:t xml:space="preserve">10. Образование __________________________ (высшее, неоконченное высшее, среднее специальное, среднее, бакалавр, магистр)</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учебного,│Факультет или│Год поступления│Специальность       │</w:t>
      </w:r>
    </w:p>
    <w:p>
      <w:pPr>
        <w:spacing w:after="120"/>
        <w:jc w:val="both"/>
      </w:pPr>
      <w:r>
        <w:rPr>
          <w:rFonts w:ascii="Arial" w:cs="Arial" w:eastAsia="Arial" w:hAnsi="Arial"/>
          <w:sz w:val="24"/>
          <w:szCs w:val="24"/>
        </w:rPr>
        <w:t xml:space="preserve">│заведения и его   │отделение    │и окончания    │согласно полученному│</w:t>
      </w:r>
    </w:p>
    <w:p>
      <w:pPr>
        <w:spacing w:after="120"/>
        <w:jc w:val="both"/>
      </w:pPr>
      <w:r>
        <w:rPr>
          <w:rFonts w:ascii="Arial" w:cs="Arial" w:eastAsia="Arial" w:hAnsi="Arial"/>
          <w:sz w:val="24"/>
          <w:szCs w:val="24"/>
        </w:rPr>
        <w:t xml:space="preserve">│место нахождение  │             │               │диплому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на курсах, проводимых различными учебными центрами 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│Тема семинара│Организатор│Место      │Дата       │Наличие сертификата│</w:t>
      </w:r>
    </w:p>
    <w:p>
      <w:pPr>
        <w:spacing w:after="120"/>
        <w:jc w:val="both"/>
      </w:pPr>
      <w:r>
        <w:rPr>
          <w:rFonts w:ascii="Arial" w:cs="Arial" w:eastAsia="Arial" w:hAnsi="Arial"/>
          <w:sz w:val="24"/>
          <w:szCs w:val="24"/>
        </w:rPr>
        <w:t xml:space="preserve">│или курса    │семинара   │прохождения│прохождения│(есть/нет)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Выполняемая работа с начала трудовой деятельности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│Дата ухода│Занимаемая│Название учреждения,│Причина ухода│</w:t>
      </w:r>
    </w:p>
    <w:p>
      <w:pPr>
        <w:spacing w:after="120"/>
        <w:jc w:val="both"/>
      </w:pPr>
      <w:r>
        <w:rPr>
          <w:rFonts w:ascii="Arial" w:cs="Arial" w:eastAsia="Arial" w:hAnsi="Arial"/>
          <w:sz w:val="24"/>
          <w:szCs w:val="24"/>
        </w:rPr>
        <w:t xml:space="preserve">│поступления │(месяц,   │должность │местонахождение,    │             │</w:t>
      </w:r>
    </w:p>
    <w:p>
      <w:pPr>
        <w:spacing w:after="120"/>
        <w:jc w:val="both"/>
      </w:pPr>
      <w:r>
        <w:rPr>
          <w:rFonts w:ascii="Arial" w:cs="Arial" w:eastAsia="Arial" w:hAnsi="Arial"/>
          <w:sz w:val="24"/>
          <w:szCs w:val="24"/>
        </w:rPr>
        <w:t xml:space="preserve">│на работу   │год)      │          │Ф. И. О.            │             │</w:t>
      </w:r>
    </w:p>
    <w:p>
      <w:pPr>
        <w:spacing w:after="120"/>
        <w:jc w:val="both"/>
      </w:pPr>
      <w:r>
        <w:rPr>
          <w:rFonts w:ascii="Arial" w:cs="Arial" w:eastAsia="Arial" w:hAnsi="Arial"/>
          <w:sz w:val="24"/>
          <w:szCs w:val="24"/>
        </w:rPr>
        <w:t xml:space="preserve">│(месяц, год)│          │          │работодателя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Рекомендации (не менее двух) представлены от:</w:t>
      </w:r>
    </w:p>
    <w:p>
      <w:pPr>
        <w:spacing w:after="120"/>
        <w:jc w:val="both"/>
      </w:pPr>
      <w:r>
        <w:rPr>
          <w:rFonts w:ascii="Arial" w:cs="Arial" w:eastAsia="Arial" w:hAnsi="Arial"/>
          <w:sz w:val="24"/>
          <w:szCs w:val="24"/>
        </w:rPr>
        <w:t xml:space="preserve">12.1. Ф. И. О. ___________________________________________________</w:t>
      </w:r>
    </w:p>
    <w:p>
      <w:pPr>
        <w:spacing w:after="120"/>
        <w:jc w:val="both"/>
      </w:pPr>
      <w:r>
        <w:rPr>
          <w:rFonts w:ascii="Arial" w:cs="Arial" w:eastAsia="Arial" w:hAnsi="Arial"/>
          <w:sz w:val="24"/>
          <w:szCs w:val="24"/>
        </w:rPr>
        <w:t xml:space="preserve">12.2. Должность и место работы ___________________________________</w:t>
      </w:r>
    </w:p>
    <w:p>
      <w:pPr>
        <w:spacing w:after="120"/>
        <w:jc w:val="both"/>
      </w:pPr>
      <w:r>
        <w:rPr>
          <w:rFonts w:ascii="Arial" w:cs="Arial" w:eastAsia="Arial" w:hAnsi="Arial"/>
          <w:sz w:val="24"/>
          <w:szCs w:val="24"/>
        </w:rPr>
        <w:t xml:space="preserve">12.3. Домашний адрес, № телефона, факс, эл. почта ________________</w:t>
      </w:r>
    </w:p>
    <w:p>
      <w:pPr>
        <w:spacing w:after="120"/>
        <w:jc w:val="both"/>
      </w:pPr>
      <w:r>
        <w:rPr>
          <w:rFonts w:ascii="Arial" w:cs="Arial" w:eastAsia="Arial" w:hAnsi="Arial"/>
          <w:sz w:val="24"/>
          <w:szCs w:val="24"/>
        </w:rPr>
        <w:t xml:space="preserve">13. Укажите компании в любой стране, в которых Вы являлись и/или являетесь учредителем, акционером (владельцем) в течение последних 10 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Вид    │Количество │   Доля   │ Доля в │ Идентифи- │</w:t>
      </w:r>
    </w:p>
    <w:p>
      <w:pPr>
        <w:spacing w:after="120"/>
        <w:jc w:val="both"/>
      </w:pPr>
      <w:r>
        <w:rPr>
          <w:rFonts w:ascii="Arial" w:cs="Arial" w:eastAsia="Arial" w:hAnsi="Arial"/>
          <w:sz w:val="24"/>
          <w:szCs w:val="24"/>
        </w:rPr>
        <w:t xml:space="preserve">│юридического│деятельности│  акций,   │ владения │уставном│ кационный │</w:t>
      </w:r>
    </w:p>
    <w:p>
      <w:pPr>
        <w:spacing w:after="120"/>
        <w:jc w:val="both"/>
      </w:pPr>
      <w:r>
        <w:rPr>
          <w:rFonts w:ascii="Arial" w:cs="Arial" w:eastAsia="Arial" w:hAnsi="Arial"/>
          <w:sz w:val="24"/>
          <w:szCs w:val="24"/>
        </w:rPr>
        <w:t xml:space="preserve">│    лица,   │юридического│находящихся│в капитале│капитале│   номер   │</w:t>
      </w:r>
    </w:p>
    <w:p>
      <w:pPr>
        <w:spacing w:after="120"/>
        <w:jc w:val="both"/>
      </w:pPr>
      <w:r>
        <w:rPr>
          <w:rFonts w:ascii="Arial" w:cs="Arial" w:eastAsia="Arial" w:hAnsi="Arial"/>
          <w:sz w:val="24"/>
          <w:szCs w:val="24"/>
        </w:rPr>
        <w:t xml:space="preserve">│   место-   │    лица    │во владении│  в сомах │ данного│налогопла- │</w:t>
      </w:r>
    </w:p>
    <w:p>
      <w:pPr>
        <w:spacing w:after="120"/>
        <w:jc w:val="both"/>
      </w:pPr>
      <w:r>
        <w:rPr>
          <w:rFonts w:ascii="Arial" w:cs="Arial" w:eastAsia="Arial" w:hAnsi="Arial"/>
          <w:sz w:val="24"/>
          <w:szCs w:val="24"/>
        </w:rPr>
        <w:t xml:space="preserve">│ нахождение │            │           │          │ юриди- │ тельщика  │</w:t>
      </w:r>
    </w:p>
    <w:p>
      <w:pPr>
        <w:spacing w:after="120"/>
        <w:jc w:val="both"/>
      </w:pPr>
      <w:r>
        <w:rPr>
          <w:rFonts w:ascii="Arial" w:cs="Arial" w:eastAsia="Arial" w:hAnsi="Arial"/>
          <w:sz w:val="24"/>
          <w:szCs w:val="24"/>
        </w:rPr>
        <w:t xml:space="preserve">│            │            │           │          │ ческого│   (ИНН)   │</w:t>
      </w:r>
    </w:p>
    <w:p>
      <w:pPr>
        <w:spacing w:after="120"/>
        <w:jc w:val="both"/>
      </w:pPr>
      <w:r>
        <w:rPr>
          <w:rFonts w:ascii="Arial" w:cs="Arial" w:eastAsia="Arial" w:hAnsi="Arial"/>
          <w:sz w:val="24"/>
          <w:szCs w:val="24"/>
        </w:rPr>
        <w:t xml:space="preserve">│            │            │           │          │лица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120"/>
        <w:jc w:val="both"/>
      </w:pPr>
      <w:r>
        <w:rPr>
          <w:rFonts w:ascii="Arial" w:cs="Arial" w:eastAsia="Arial" w:hAnsi="Arial"/>
          <w:sz w:val="24"/>
          <w:szCs w:val="24"/>
        </w:rPr>
        <w:t xml:space="preserve">- выдвинуты обвинения в правонарушениях (да/нет) _________________</w:t>
      </w:r>
    </w:p>
    <w:p>
      <w:pPr>
        <w:spacing w:after="120"/>
        <w:jc w:val="both"/>
      </w:pPr>
      <w:r>
        <w:rPr>
          <w:rFonts w:ascii="Arial" w:cs="Arial" w:eastAsia="Arial" w:hAnsi="Arial"/>
          <w:sz w:val="24"/>
          <w:szCs w:val="24"/>
        </w:rPr>
        <w:t xml:space="preserve">- применены дисциплинарные взыскания (да/нет) ____________________</w:t>
      </w:r>
    </w:p>
    <w:p>
      <w:pPr>
        <w:spacing w:after="120"/>
        <w:jc w:val="both"/>
      </w:pPr>
      <w:r>
        <w:rPr>
          <w:rFonts w:ascii="Arial" w:cs="Arial" w:eastAsia="Arial" w:hAnsi="Arial"/>
          <w:sz w:val="24"/>
          <w:szCs w:val="24"/>
        </w:rPr>
        <w:t xml:space="preserve">Если да, дайте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___________</w:t>
      </w:r>
    </w:p>
    <w:p>
      <w:pPr>
        <w:spacing w:after="120"/>
        <w:jc w:val="both"/>
      </w:pPr>
      <w:r>
        <w:rPr>
          <w:rFonts w:ascii="Arial" w:cs="Arial" w:eastAsia="Arial" w:hAnsi="Arial"/>
          <w:sz w:val="24"/>
          <w:szCs w:val="24"/>
        </w:rPr>
        <w:t xml:space="preserve">15. Имеете ли Вы или какое-либо из компаний, указанных в п. 13 общие интересы с банком, в котором претендуете на должность? Если да, дайте подробные разъяснения ___________________________________________</w:t>
      </w:r>
    </w:p>
    <w:p>
      <w:pPr>
        <w:spacing w:after="120"/>
        <w:jc w:val="both"/>
      </w:pPr>
      <w:r>
        <w:rPr>
          <w:rFonts w:ascii="Arial" w:cs="Arial" w:eastAsia="Arial" w:hAnsi="Arial"/>
          <w:sz w:val="24"/>
          <w:szCs w:val="24"/>
        </w:rPr>
        <w:t xml:space="preserve">16. Укажите, имеется ли непогашенная судимость. Если да, дайте разъяснение ___________________________________________________________</w:t>
      </w:r>
    </w:p>
    <w:p>
      <w:pPr>
        <w:spacing w:after="120"/>
        <w:jc w:val="both"/>
      </w:pPr>
      <w:r>
        <w:rPr>
          <w:rFonts w:ascii="Arial" w:cs="Arial" w:eastAsia="Arial" w:hAnsi="Arial"/>
          <w:sz w:val="24"/>
          <w:szCs w:val="24"/>
        </w:rPr>
        <w:t xml:space="preserve">17. Укажите, было ли в отношении Вас принято решение о запрете на занятие какой-либо профессиональной деятельностью. Если да, дайте разъяснение _______________________________________________________________</w:t>
      </w:r>
    </w:p>
    <w:p>
      <w:pPr>
        <w:spacing w:after="120"/>
        <w:jc w:val="both"/>
      </w:pPr>
      <w:r>
        <w:rPr>
          <w:rFonts w:ascii="Arial" w:cs="Arial" w:eastAsia="Arial" w:hAnsi="Arial"/>
          <w:sz w:val="24"/>
          <w:szCs w:val="24"/>
        </w:rPr>
        <w:t xml:space="preserve">18. а) Вы или компания, с которым Вы были связаны как директор (менеджер), руководитель,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 ___________________________________________</w:t>
      </w:r>
    </w:p>
    <w:p>
      <w:pPr>
        <w:spacing w:after="120"/>
        <w:jc w:val="both"/>
      </w:pPr>
      <w:r>
        <w:rPr>
          <w:rFonts w:ascii="Arial" w:cs="Arial" w:eastAsia="Arial" w:hAnsi="Arial"/>
          <w:sz w:val="24"/>
          <w:szCs w:val="24"/>
        </w:rPr>
        <w:t xml:space="preserve">б) Было ли Вам, или компании, с которой Вы связаны как директор (менеджер),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 ______________________________________________________________</w:t>
      </w:r>
    </w:p>
    <w:p>
      <w:pPr>
        <w:spacing w:after="120"/>
        <w:jc w:val="both"/>
      </w:pPr>
      <w:r>
        <w:rPr>
          <w:rFonts w:ascii="Arial" w:cs="Arial" w:eastAsia="Arial" w:hAnsi="Arial"/>
          <w:sz w:val="24"/>
          <w:szCs w:val="24"/>
        </w:rPr>
        <w:t xml:space="preserve">19.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руководитель (менеджер), должностное лицо (член Совета директоров, член исполнительного органа, главный бухгалтер/финансовый менеджер и т. д.) или значительный участник ____________</w:t>
      </w:r>
    </w:p>
    <w:p>
      <w:pPr>
        <w:spacing w:after="120"/>
        <w:jc w:val="both"/>
      </w:pPr>
      <w:r>
        <w:rPr>
          <w:rFonts w:ascii="Arial" w:cs="Arial" w:eastAsia="Arial" w:hAnsi="Arial"/>
          <w:sz w:val="24"/>
          <w:szCs w:val="24"/>
        </w:rPr>
        <w:t xml:space="preserve">Дайте подробное обоснование Вашей роли и сферы ответственности как директора,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 ____________________________</w:t>
      </w:r>
    </w:p>
    <w:p>
      <w:pPr>
        <w:spacing w:after="120"/>
        <w:jc w:val="both"/>
      </w:pPr>
      <w:r>
        <w:rPr>
          <w:rFonts w:ascii="Arial" w:cs="Arial" w:eastAsia="Arial" w:hAnsi="Arial"/>
          <w:sz w:val="24"/>
          <w:szCs w:val="24"/>
        </w:rPr>
        <w:t xml:space="preserve">20.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 Если да, то дайте объяснение по какой причине _______________</w:t>
      </w:r>
    </w:p>
    <w:p>
      <w:pPr>
        <w:spacing w:after="120"/>
        <w:jc w:val="both"/>
      </w:pPr>
      <w:r>
        <w:rPr>
          <w:rFonts w:ascii="Arial" w:cs="Arial" w:eastAsia="Arial" w:hAnsi="Arial"/>
          <w:sz w:val="24"/>
          <w:szCs w:val="24"/>
        </w:rPr>
        <w:t xml:space="preserve">21. При наличии ссудной задолженности (других обязательств) перед кем-либо, укажите следующие сведения по каждой задолженности (обязательству):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кредитора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выдачи (месяц, год)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займа,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│Процентная ставка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│Назначение займа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│Описание и сумма залога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выплаты (месяц, год)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займу,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процентам за кредит,│                       │</w:t>
      </w:r>
    </w:p>
    <w:p>
      <w:pPr>
        <w:spacing w:after="120"/>
        <w:jc w:val="both"/>
      </w:pPr>
      <w:r>
        <w:rPr>
          <w:rFonts w:ascii="Arial" w:cs="Arial" w:eastAsia="Arial" w:hAnsi="Arial"/>
          <w:sz w:val="24"/>
          <w:szCs w:val="24"/>
        </w:rPr>
        <w:t xml:space="preserve">│в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│Просроченная задолженность (основная сумма,  │                       │</w:t>
      </w:r>
    </w:p>
    <w:p>
      <w:pPr>
        <w:spacing w:after="120"/>
        <w:jc w:val="both"/>
      </w:pPr>
      <w:r>
        <w:rPr>
          <w:rFonts w:ascii="Arial" w:cs="Arial" w:eastAsia="Arial" w:hAnsi="Arial"/>
          <w:sz w:val="24"/>
          <w:szCs w:val="24"/>
        </w:rPr>
        <w:t xml:space="preserve">│проценты за кредит)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Были ли случаи, когда Вы не смогли погасить задолженность какой-либо компании по персональному кредиту, а также по кредиту, по которому Вы выступали гарантом. Если да, дайте объяснения _______________</w:t>
      </w:r>
    </w:p>
    <w:p>
      <w:pPr>
        <w:spacing w:after="120"/>
        <w:jc w:val="both"/>
      </w:pPr>
      <w:r>
        <w:rPr>
          <w:rFonts w:ascii="Arial" w:cs="Arial" w:eastAsia="Arial" w:hAnsi="Arial"/>
          <w:sz w:val="24"/>
          <w:szCs w:val="24"/>
        </w:rPr>
        <w:t xml:space="preserve">23. Участвуете ли Вы в настоящее время в каком-либо судебном разбирательстве. Если да, дайте разъяснение ______________________________</w:t>
      </w:r>
    </w:p>
    <w:p>
      <w:pPr>
        <w:spacing w:after="120"/>
        <w:jc w:val="both"/>
      </w:pPr>
      <w:r>
        <w:rPr>
          <w:rFonts w:ascii="Arial" w:cs="Arial" w:eastAsia="Arial" w:hAnsi="Arial"/>
          <w:sz w:val="24"/>
          <w:szCs w:val="24"/>
        </w:rPr>
        <w:t xml:space="preserve">24. Предоставьте нижеследующую информацию:</w:t>
      </w:r>
    </w:p>
    <w:p>
      <w:pPr>
        <w:spacing w:after="120"/>
        <w:jc w:val="both"/>
      </w:pPr>
      <w:r>
        <w:rPr>
          <w:rFonts w:ascii="Arial" w:cs="Arial" w:eastAsia="Arial" w:hAnsi="Arial"/>
          <w:sz w:val="24"/>
          <w:szCs w:val="24"/>
        </w:rPr>
        <w:t xml:space="preserve">1. Личный отчет об активах и обязательствах по состоянию на "__"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Табл. 1 (укажите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Активы             │Сумма (в сомах  /для иностранных граждан│</w:t>
      </w:r>
    </w:p>
    <w:p>
      <w:pPr>
        <w:spacing w:after="120"/>
        <w:jc w:val="both"/>
      </w:pPr>
      <w:r>
        <w:rPr>
          <w:rFonts w:ascii="Arial" w:cs="Arial" w:eastAsia="Arial" w:hAnsi="Arial"/>
          <w:sz w:val="24"/>
          <w:szCs w:val="24"/>
        </w:rPr>
        <w:t xml:space="preserve">│ │                          │указать соответствующую валюту и курс   │</w:t>
      </w:r>
    </w:p>
    <w:p>
      <w:pPr>
        <w:spacing w:after="120"/>
        <w:jc w:val="both"/>
      </w:pPr>
      <w:r>
        <w:rPr>
          <w:rFonts w:ascii="Arial" w:cs="Arial" w:eastAsia="Arial" w:hAnsi="Arial"/>
          <w:sz w:val="24"/>
          <w:szCs w:val="24"/>
        </w:rPr>
        <w:t xml:space="preserve">│ │                          │валюты по отношению к дол. США или      │</w:t>
      </w:r>
    </w:p>
    <w:p>
      <w:pPr>
        <w:spacing w:after="120"/>
        <w:jc w:val="both"/>
      </w:pPr>
      <w:r>
        <w:rPr>
          <w:rFonts w:ascii="Arial" w:cs="Arial" w:eastAsia="Arial" w:hAnsi="Arial"/>
          <w:sz w:val="24"/>
          <w:szCs w:val="24"/>
        </w:rPr>
        <w:t xml:space="preserve">│ │                          │указать в дол.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│1│Наличность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│2│Депозитные средства в     │                                        │</w:t>
      </w:r>
    </w:p>
    <w:p>
      <w:pPr>
        <w:spacing w:after="120"/>
        <w:jc w:val="both"/>
      </w:pPr>
      <w:r>
        <w:rPr>
          <w:rFonts w:ascii="Arial" w:cs="Arial" w:eastAsia="Arial" w:hAnsi="Arial"/>
          <w:sz w:val="24"/>
          <w:szCs w:val="24"/>
        </w:rPr>
        <w:t xml:space="preserve">│ │финансово-кредитных       │                                        │</w:t>
      </w:r>
    </w:p>
    <w:p>
      <w:pPr>
        <w:spacing w:after="120"/>
        <w:jc w:val="both"/>
      </w:pPr>
      <w:r>
        <w:rPr>
          <w:rFonts w:ascii="Arial" w:cs="Arial" w:eastAsia="Arial" w:hAnsi="Arial"/>
          <w:sz w:val="24"/>
          <w:szCs w:val="24"/>
        </w:rPr>
        <w:t xml:space="preserve">│ │учреждениях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│3│Инвестиции в компании     │                                        │</w:t>
      </w:r>
    </w:p>
    <w:p>
      <w:pPr>
        <w:spacing w:after="120"/>
        <w:jc w:val="both"/>
      </w:pPr>
      <w:r>
        <w:rPr>
          <w:rFonts w:ascii="Arial" w:cs="Arial" w:eastAsia="Arial" w:hAnsi="Arial"/>
          <w:sz w:val="24"/>
          <w:szCs w:val="24"/>
        </w:rPr>
        <w:t xml:space="preserve">│ │(табл.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│4│Ценные бумаги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│5│Недвижимость, из них      │                                        │</w:t>
      </w:r>
    </w:p>
    <w:p>
      <w:pPr>
        <w:spacing w:after="120"/>
        <w:jc w:val="both"/>
      </w:pPr>
      <w:r>
        <w:rPr>
          <w:rFonts w:ascii="Arial" w:cs="Arial" w:eastAsia="Arial" w:hAnsi="Arial"/>
          <w:sz w:val="24"/>
          <w:szCs w:val="24"/>
        </w:rPr>
        <w:t xml:space="preserve">│ │находящаяся в залоге или  │                                        │</w:t>
      </w:r>
    </w:p>
    <w:p>
      <w:pPr>
        <w:spacing w:after="120"/>
        <w:jc w:val="both"/>
      </w:pPr>
      <w:r>
        <w:rPr>
          <w:rFonts w:ascii="Arial" w:cs="Arial" w:eastAsia="Arial" w:hAnsi="Arial"/>
          <w:sz w:val="24"/>
          <w:szCs w:val="24"/>
        </w:rPr>
        <w:t xml:space="preserve">│ │на которую наложен арест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│6│Дебиторская задолженность │                                        │</w:t>
      </w:r>
    </w:p>
    <w:p>
      <w:pPr>
        <w:spacing w:after="120"/>
        <w:jc w:val="both"/>
      </w:pPr>
      <w:r>
        <w:rPr>
          <w:rFonts w:ascii="Arial" w:cs="Arial" w:eastAsia="Arial" w:hAnsi="Arial"/>
          <w:sz w:val="24"/>
          <w:szCs w:val="24"/>
        </w:rPr>
        <w:t xml:space="preserve">│ │(в том числе средства,    │                                        │</w:t>
      </w:r>
    </w:p>
    <w:p>
      <w:pPr>
        <w:spacing w:after="120"/>
        <w:jc w:val="both"/>
      </w:pPr>
      <w:r>
        <w:rPr>
          <w:rFonts w:ascii="Arial" w:cs="Arial" w:eastAsia="Arial" w:hAnsi="Arial"/>
          <w:sz w:val="24"/>
          <w:szCs w:val="24"/>
        </w:rPr>
        <w:t xml:space="preserve">│ │предоставленные в заем)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│7│Прочие активы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активов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│Обязательства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│1│Задолженность по кредитам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│2│Кредиторская задолженность│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пассивов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│Чистая стоимость          │                                        │</w:t>
      </w:r>
    </w:p>
    <w:p>
      <w:pPr>
        <w:spacing w:after="120"/>
        <w:jc w:val="both"/>
      </w:pPr>
      <w:r>
        <w:rPr>
          <w:rFonts w:ascii="Arial" w:cs="Arial" w:eastAsia="Arial" w:hAnsi="Arial"/>
          <w:sz w:val="24"/>
          <w:szCs w:val="24"/>
        </w:rPr>
        <w:t xml:space="preserve">│ │(активы-пассивы)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│Личные выданные гарантии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Табл. 2 (укажите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│Форма   │Доля    │Сфера       │Когда   │По какой цене │</w:t>
      </w:r>
    </w:p>
    <w:p>
      <w:pPr>
        <w:spacing w:after="120"/>
        <w:jc w:val="both"/>
      </w:pPr>
      <w:r>
        <w:rPr>
          <w:rFonts w:ascii="Arial" w:cs="Arial" w:eastAsia="Arial" w:hAnsi="Arial"/>
          <w:sz w:val="24"/>
          <w:szCs w:val="24"/>
        </w:rPr>
        <w:t xml:space="preserve">│адрес компании│компании│владения│деятельности│вложены │приобретены   │</w:t>
      </w:r>
    </w:p>
    <w:p>
      <w:pPr>
        <w:spacing w:after="120"/>
        <w:jc w:val="both"/>
      </w:pPr>
      <w:r>
        <w:rPr>
          <w:rFonts w:ascii="Arial" w:cs="Arial" w:eastAsia="Arial" w:hAnsi="Arial"/>
          <w:sz w:val="24"/>
          <w:szCs w:val="24"/>
        </w:rPr>
        <w:t xml:space="preserve">│в которое были│        │(в %)   │компании    │средства│акции (доля в │</w:t>
      </w:r>
    </w:p>
    <w:p>
      <w:pPr>
        <w:spacing w:after="120"/>
        <w:jc w:val="both"/>
      </w:pPr>
      <w:r>
        <w:rPr>
          <w:rFonts w:ascii="Arial" w:cs="Arial" w:eastAsia="Arial" w:hAnsi="Arial"/>
          <w:sz w:val="24"/>
          <w:szCs w:val="24"/>
        </w:rPr>
        <w:t xml:space="preserve">│инвестированы │        │        │            │(год)   │капитале)     │</w:t>
      </w:r>
    </w:p>
    <w:p>
      <w:pPr>
        <w:spacing w:after="120"/>
        <w:jc w:val="both"/>
      </w:pPr>
      <w:r>
        <w:rPr>
          <w:rFonts w:ascii="Arial" w:cs="Arial" w:eastAsia="Arial" w:hAnsi="Arial"/>
          <w:sz w:val="24"/>
          <w:szCs w:val="24"/>
        </w:rPr>
        <w:t xml:space="preserve">│средства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Табл. 3 (укажите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Источники дохода          │Предыдущий год│Текущий год      │</w:t>
      </w:r>
    </w:p>
    <w:p>
      <w:pPr>
        <w:spacing w:after="120"/>
        <w:jc w:val="both"/>
      </w:pPr>
      <w:r>
        <w:rPr>
          <w:rFonts w:ascii="Arial" w:cs="Arial" w:eastAsia="Arial" w:hAnsi="Arial"/>
          <w:sz w:val="24"/>
          <w:szCs w:val="24"/>
        </w:rPr>
        <w:t xml:space="preserve">│ │                                  │200 ___ год   │(ожидаемая сумма)│</w:t>
      </w:r>
    </w:p>
    <w:p>
      <w:pPr>
        <w:spacing w:after="120"/>
        <w:jc w:val="both"/>
      </w:pPr>
      <w:r>
        <w:rPr>
          <w:rFonts w:ascii="Arial" w:cs="Arial" w:eastAsia="Arial" w:hAnsi="Arial"/>
          <w:sz w:val="24"/>
          <w:szCs w:val="24"/>
        </w:rPr>
        <w:t xml:space="preserve">│ │                                  │              │200 ___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│1│Заработная плата по основному     │              │                 │</w:t>
      </w:r>
    </w:p>
    <w:p>
      <w:pPr>
        <w:spacing w:after="120"/>
        <w:jc w:val="both"/>
      </w:pPr>
      <w:r>
        <w:rPr>
          <w:rFonts w:ascii="Arial" w:cs="Arial" w:eastAsia="Arial" w:hAnsi="Arial"/>
          <w:sz w:val="24"/>
          <w:szCs w:val="24"/>
        </w:rPr>
        <w:t xml:space="preserve">│ │месту работы (включая премиальные)│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│2│Заработная плата не по основному  │              │                 │</w:t>
      </w:r>
    </w:p>
    <w:p>
      <w:pPr>
        <w:spacing w:after="120"/>
        <w:jc w:val="both"/>
      </w:pPr>
      <w:r>
        <w:rPr>
          <w:rFonts w:ascii="Arial" w:cs="Arial" w:eastAsia="Arial" w:hAnsi="Arial"/>
          <w:sz w:val="24"/>
          <w:szCs w:val="24"/>
        </w:rPr>
        <w:t xml:space="preserve">│ │месту работы, включая авторские   │              │                 │</w:t>
      </w:r>
    </w:p>
    <w:p>
      <w:pPr>
        <w:spacing w:after="120"/>
        <w:jc w:val="both"/>
      </w:pPr>
      <w:r>
        <w:rPr>
          <w:rFonts w:ascii="Arial" w:cs="Arial" w:eastAsia="Arial" w:hAnsi="Arial"/>
          <w:sz w:val="24"/>
          <w:szCs w:val="24"/>
        </w:rPr>
        <w:t xml:space="preserve">│ │вознаграждения, другие выплаты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│3│Дивиденды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│4│Проценты по вкладам, ценным       │              │                 │</w:t>
      </w:r>
    </w:p>
    <w:p>
      <w:pPr>
        <w:spacing w:after="120"/>
        <w:jc w:val="both"/>
      </w:pPr>
      <w:r>
        <w:rPr>
          <w:rFonts w:ascii="Arial" w:cs="Arial" w:eastAsia="Arial" w:hAnsi="Arial"/>
          <w:sz w:val="24"/>
          <w:szCs w:val="24"/>
        </w:rPr>
        <w:t xml:space="preserve">│ │бумагам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│5│Доходы от недвижимости, включая от│              │                 │</w:t>
      </w:r>
    </w:p>
    <w:p>
      <w:pPr>
        <w:spacing w:after="120"/>
        <w:jc w:val="both"/>
      </w:pPr>
      <w:r>
        <w:rPr>
          <w:rFonts w:ascii="Arial" w:cs="Arial" w:eastAsia="Arial" w:hAnsi="Arial"/>
          <w:sz w:val="24"/>
          <w:szCs w:val="24"/>
        </w:rPr>
        <w:t xml:space="preserve">│ │продажи недвижимости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│6│Прочие доходы, включая продажу    │              │                 │</w:t>
      </w:r>
    </w:p>
    <w:p>
      <w:pPr>
        <w:spacing w:after="120"/>
        <w:jc w:val="both"/>
      </w:pPr>
      <w:r>
        <w:rPr>
          <w:rFonts w:ascii="Arial" w:cs="Arial" w:eastAsia="Arial" w:hAnsi="Arial"/>
          <w:sz w:val="24"/>
          <w:szCs w:val="24"/>
        </w:rPr>
        <w:t xml:space="preserve">│ │ценных бумаг, имущества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│1│Расходы (личные, на потребление)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│2│Выплаты по кредитам:              │              │                 │</w:t>
      </w:r>
    </w:p>
    <w:p>
      <w:pPr>
        <w:spacing w:after="120"/>
        <w:jc w:val="both"/>
      </w:pPr>
      <w:r>
        <w:rPr>
          <w:rFonts w:ascii="Arial" w:cs="Arial" w:eastAsia="Arial" w:hAnsi="Arial"/>
          <w:sz w:val="24"/>
          <w:szCs w:val="24"/>
        </w:rPr>
        <w:t xml:space="preserve">│ │а) основная сумма                 │              │                 │</w:t>
      </w:r>
    </w:p>
    <w:p>
      <w:pPr>
        <w:spacing w:after="120"/>
        <w:jc w:val="both"/>
      </w:pPr>
      <w:r>
        <w:rPr>
          <w:rFonts w:ascii="Arial" w:cs="Arial" w:eastAsia="Arial" w:hAnsi="Arial"/>
          <w:sz w:val="24"/>
          <w:szCs w:val="24"/>
        </w:rPr>
        <w:t xml:space="preserve">│ │б) проценты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расходы, включая расходы на│              │                 │</w:t>
      </w:r>
    </w:p>
    <w:p>
      <w:pPr>
        <w:spacing w:after="120"/>
        <w:jc w:val="both"/>
      </w:pPr>
      <w:r>
        <w:rPr>
          <w:rFonts w:ascii="Arial" w:cs="Arial" w:eastAsia="Arial" w:hAnsi="Arial"/>
          <w:sz w:val="24"/>
          <w:szCs w:val="24"/>
        </w:rPr>
        <w:t xml:space="preserve">│ │покупку недвижимости, автомобиля и│              │                 │</w:t>
      </w:r>
    </w:p>
    <w:p>
      <w:pPr>
        <w:spacing w:after="120"/>
        <w:jc w:val="both"/>
      </w:pPr>
      <w:r>
        <w:rPr>
          <w:rFonts w:ascii="Arial" w:cs="Arial" w:eastAsia="Arial" w:hAnsi="Arial"/>
          <w:sz w:val="24"/>
          <w:szCs w:val="24"/>
        </w:rPr>
        <w:t xml:space="preserve">│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│Чистый доход (расход)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Семейное положение</w:t>
      </w:r>
    </w:p>
    <w:p>
      <w:pPr>
        <w:spacing w:after="120"/>
        <w:jc w:val="both"/>
      </w:pPr>
      <w:r>
        <w:rPr>
          <w:rFonts w:ascii="Arial" w:cs="Arial" w:eastAsia="Arial" w:hAnsi="Arial"/>
          <w:sz w:val="24"/>
          <w:szCs w:val="24"/>
        </w:rPr>
        <w:t xml:space="preserve">Перечислите близких родственников (родители, дети старше 16 лет, супруг(а), братья, сестры, дедушки, бабушки): 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 И. О.     │Родственные│Дата и место│Должность и │  Домашний   │</w:t>
      </w:r>
    </w:p>
    <w:p>
      <w:pPr>
        <w:spacing w:after="120"/>
        <w:jc w:val="both"/>
      </w:pPr>
      <w:r>
        <w:rPr>
          <w:rFonts w:ascii="Arial" w:cs="Arial" w:eastAsia="Arial" w:hAnsi="Arial"/>
          <w:sz w:val="24"/>
          <w:szCs w:val="24"/>
        </w:rPr>
        <w:t xml:space="preserve">│                 │ отношения │  рождения  │место работы│адрес, № тел.│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Представьте полную информацию о том, какими интересами, помимо владения акциями, Вы связаны с банком, на должность в котором Вы претендуете (см. 9). Также следует указать любую другую информацию, которую Вы считаете важной для рассмотрения при согласовании на 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согласовании на рекомендуемую должность и повлечь ответственность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 "____" __________________ г.</w:t>
      </w:r>
    </w:p>
    <w:p>
      <w:pPr>
        <w:spacing w:after="120"/>
        <w:jc w:val="both"/>
      </w:pPr>
      <w:r>
        <w:rPr>
          <w:rFonts w:ascii="Arial" w:cs="Arial" w:eastAsia="Arial" w:hAnsi="Arial"/>
          <w:sz w:val="24"/>
          <w:szCs w:val="24"/>
        </w:rPr>
        <w:t xml:space="preserve">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(8) - 1) необходимо подписать каждую страницу анкеты;</w:t>
      </w:r>
    </w:p>
    <w:p>
      <w:pPr>
        <w:spacing w:after="120"/>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120"/>
        <w:jc w:val="both"/>
      </w:pPr>
      <w:r>
        <w:rPr>
          <w:rFonts w:ascii="Arial" w:cs="Arial" w:eastAsia="Arial" w:hAnsi="Arial"/>
          <w:sz w:val="24"/>
          <w:szCs w:val="24"/>
        </w:rPr>
        <w:t xml:space="preserve">3) при изменении информации, содержащейся в данной анкете, должностное лицо - резидент Кыргызской Республики в течение десяти рабочих дней, а должностное лицо - нерезидент Кыргызской Республики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(9) - здесь следует указать имеющиеся родственные связи с сотрудниками банка и членами Совета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240" w:before="200"/>
        <w:jc w:val="center"/>
      </w:pPr>
      <w:r>
        <w:rPr>
          <w:rFonts w:ascii="Arial" w:cs="Arial" w:eastAsia="Arial" w:hAnsi="Arial"/>
          <w:b/>
          <w:bCs/>
          <w:sz w:val="32"/>
          <w:szCs w:val="32"/>
        </w:rPr>
        <w:t xml:space="preserve">АНКЕТА (см. 10)</w:t>
      </w:r>
    </w:p>
    <w:p>
      <w:pPr>
        <w:spacing w:after="240"/>
        <w:jc w:val="center"/>
      </w:pPr>
      <w:r>
        <w:rPr>
          <w:rFonts w:ascii="Arial" w:cs="Arial" w:eastAsia="Arial" w:hAnsi="Arial"/>
          <w:i/>
          <w:iCs/>
          <w:sz w:val="24"/>
          <w:szCs w:val="24"/>
        </w:rPr>
        <w:t xml:space="preserve"> (В редакции постановлений Правления Нацбанка КР от 
 </w:t>
      </w:r>
      <w:hyperlink w:history="1" r:id="rIddpc6a-putxicygiq_ddm6">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 </w:t>
      </w:r>
      <w:hyperlink w:history="1" r:id="rIdszel8ihty9va9mk1gmhil">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
 </w:t>
      </w:r>
      <w:hyperlink w:history="1" r:id="rId6-7palwroyhqkypb-_kpn">
        <w:r>
          <w:rPr>
            <w:rFonts w:ascii="Arial" w:cs="Arial" w:eastAsia="Arial" w:hAnsi="Arial"/>
            <w:i/>
            <w:iCs/>
            <w:color w:val="1D4ED8"/>
            <w:sz w:val="24"/>
            <w:szCs w:val="24"/>
            <w:u w:val="single"/>
          </w:rPr>
          <w:t xml:space="preserve">18 ноября 2010 года № 85/2</w:t>
        </w:r>
      </w:hyperlink>
      <w:r>
        <w:rPr>
          <w:rFonts w:ascii="Arial" w:cs="Arial" w:eastAsia="Arial" w:hAnsi="Arial"/>
          <w:i/>
          <w:iCs/>
          <w:sz w:val="24"/>
          <w:szCs w:val="24"/>
        </w:rPr>
        <w:t xml:space="preserve">, </w:t>
      </w:r>
      <w:hyperlink w:history="1" r:id="rIdsobusi9a_wkn0bli7np6t">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 
 </w:t>
      </w:r>
      <w:hyperlink w:history="1" r:id="rIdccfn6ohsdvv02th6vla8q">
        <w:r>
          <w:rPr>
            <w:rFonts w:ascii="Arial" w:cs="Arial" w:eastAsia="Arial" w:hAnsi="Arial"/>
            <w:i/>
            <w:iCs/>
            <w:color w:val="1D4ED8"/>
            <w:sz w:val="24"/>
            <w:szCs w:val="24"/>
            <w:u w:val="single"/>
          </w:rPr>
          <w:t xml:space="preserve">24 апреля 2013 года № 13/12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 Общая информация</w:t>
      </w:r>
    </w:p>
    <w:p>
      <w:pPr>
        <w:spacing w:after="120"/>
        <w:jc w:val="both"/>
      </w:pPr>
      <w:r>
        <w:rPr>
          <w:rFonts w:ascii="Arial" w:cs="Arial" w:eastAsia="Arial" w:hAnsi="Arial"/>
          <w:sz w:val="24"/>
          <w:szCs w:val="24"/>
        </w:rPr>
        <w:t xml:space="preserve">1.1. Ф. И. О.</w:t>
      </w:r>
    </w:p>
    <w:p>
      <w:pPr>
        <w:spacing w:after="120"/>
        <w:ind w:firstLine="397"/>
        <w:jc w:val="both"/>
      </w:pPr>
      <w:r>
        <w:rPr>
          <w:rFonts w:ascii="Arial" w:cs="Arial" w:eastAsia="Arial" w:hAnsi="Arial"/>
          <w:sz w:val="24"/>
          <w:szCs w:val="24"/>
        </w:rPr>
        <w:t xml:space="preserve">1.2. (Исключен в соответствии с постановлением Правления Нацбанка КР от </w:t>
      </w:r>
      <w:hyperlink w:history="1" r:id="rId5tbucdww46dergaltuuqg">
        <w:r>
          <w:rPr>
            <w:rFonts w:ascii="Arial" w:cs="Arial" w:eastAsia="Arial" w:hAnsi="Arial"/>
            <w:color w:val="1D4ED8"/>
            <w:sz w:val="24"/>
            <w:szCs w:val="24"/>
            <w:u w:val="single"/>
          </w:rPr>
          <w:t xml:space="preserve">27 июля 2011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Если меняли фамилию, укажите, когда и по какой причине меняли, и укажите предыдущую (предыдущие) фамилии _________________________</w:t>
      </w:r>
    </w:p>
    <w:p>
      <w:pPr>
        <w:spacing w:after="120"/>
        <w:jc w:val="both"/>
      </w:pPr>
      <w:r>
        <w:rPr>
          <w:rFonts w:ascii="Arial" w:cs="Arial" w:eastAsia="Arial" w:hAnsi="Arial"/>
          <w:sz w:val="24"/>
          <w:szCs w:val="24"/>
        </w:rPr>
        <w:t xml:space="preserve">1.4. Дата и место рождения _______________________________________</w:t>
      </w:r>
    </w:p>
    <w:p>
      <w:pPr>
        <w:spacing w:after="120"/>
        <w:jc w:val="both"/>
      </w:pPr>
      <w:r>
        <w:rPr>
          <w:rFonts w:ascii="Arial" w:cs="Arial" w:eastAsia="Arial" w:hAnsi="Arial"/>
          <w:sz w:val="24"/>
          <w:szCs w:val="24"/>
        </w:rPr>
        <w:t xml:space="preserve">день, месяц, год; город, село, страна</w:t>
      </w:r>
    </w:p>
    <w:p>
      <w:pPr>
        <w:spacing w:after="120"/>
        <w:jc w:val="both"/>
      </w:pPr>
      <w:r>
        <w:rPr>
          <w:rFonts w:ascii="Arial" w:cs="Arial" w:eastAsia="Arial" w:hAnsi="Arial"/>
          <w:sz w:val="24"/>
          <w:szCs w:val="24"/>
        </w:rPr>
        <w:t xml:space="preserve">1.5. Паспорт серия _____ номер ______ кем выдан _________ дата выдачи _____</w:t>
      </w:r>
    </w:p>
    <w:p>
      <w:pPr>
        <w:spacing w:after="120"/>
        <w:jc w:val="both"/>
      </w:pPr>
      <w:r>
        <w:rPr>
          <w:rFonts w:ascii="Arial" w:cs="Arial" w:eastAsia="Arial" w:hAnsi="Arial"/>
          <w:sz w:val="24"/>
          <w:szCs w:val="24"/>
        </w:rPr>
        <w:t xml:space="preserve">1.6. Гражданство _________________________________________________</w:t>
      </w:r>
    </w:p>
    <w:p>
      <w:pPr>
        <w:spacing w:after="120"/>
        <w:jc w:val="both"/>
      </w:pPr>
      <w:r>
        <w:rPr>
          <w:rFonts w:ascii="Arial" w:cs="Arial" w:eastAsia="Arial" w:hAnsi="Arial"/>
          <w:sz w:val="24"/>
          <w:szCs w:val="24"/>
        </w:rPr>
        <w:t xml:space="preserve">Укажите, как оно было получено: по месту рождения, после вступления в брак, по другим обстоятельствам - дать разъяснение ______________</w:t>
      </w:r>
    </w:p>
    <w:p>
      <w:pPr>
        <w:spacing w:after="120"/>
        <w:jc w:val="both"/>
      </w:pPr>
      <w:r>
        <w:rPr>
          <w:rFonts w:ascii="Arial" w:cs="Arial" w:eastAsia="Arial" w:hAnsi="Arial"/>
          <w:sz w:val="24"/>
          <w:szCs w:val="24"/>
        </w:rPr>
        <w:t xml:space="preserve">1.7. Домашний адрес (по документам), № тел. ______________________</w:t>
      </w:r>
    </w:p>
    <w:p>
      <w:pPr>
        <w:spacing w:after="120"/>
        <w:jc w:val="both"/>
      </w:pPr>
      <w:r>
        <w:rPr>
          <w:rFonts w:ascii="Arial" w:cs="Arial" w:eastAsia="Arial" w:hAnsi="Arial"/>
          <w:sz w:val="24"/>
          <w:szCs w:val="24"/>
        </w:rPr>
        <w:t xml:space="preserve">Реальное место проживания ________________________________________</w:t>
      </w:r>
    </w:p>
    <w:p>
      <w:pPr>
        <w:spacing w:after="120"/>
        <w:jc w:val="both"/>
      </w:pPr>
      <w:r>
        <w:rPr>
          <w:rFonts w:ascii="Arial" w:cs="Arial" w:eastAsia="Arial" w:hAnsi="Arial"/>
          <w:sz w:val="24"/>
          <w:szCs w:val="24"/>
        </w:rPr>
        <w:t xml:space="preserve">1.8. Сведения о наличии знаний у кандидата в области:</w:t>
      </w:r>
    </w:p>
    <w:p>
      <w:pPr>
        <w:spacing w:after="120"/>
        <w:jc w:val="both"/>
      </w:pPr>
      <w:r>
        <w:rPr>
          <w:rFonts w:ascii="Arial" w:cs="Arial" w:eastAsia="Arial" w:hAnsi="Arial"/>
          <w:sz w:val="24"/>
          <w:szCs w:val="24"/>
        </w:rPr>
        <w:t xml:space="preserve">- банковского законодательства ___________________________________</w:t>
      </w:r>
    </w:p>
    <w:p>
      <w:pPr>
        <w:spacing w:after="120"/>
        <w:jc w:val="both"/>
      </w:pPr>
      <w:r>
        <w:rPr>
          <w:rFonts w:ascii="Arial" w:cs="Arial" w:eastAsia="Arial" w:hAnsi="Arial"/>
          <w:sz w:val="24"/>
          <w:szCs w:val="24"/>
        </w:rPr>
        <w:t xml:space="preserve">- кредитной деятельности _________________________________________</w:t>
      </w:r>
    </w:p>
    <w:p>
      <w:pPr>
        <w:spacing w:after="120"/>
        <w:jc w:val="both"/>
      </w:pPr>
      <w:r>
        <w:rPr>
          <w:rFonts w:ascii="Arial" w:cs="Arial" w:eastAsia="Arial" w:hAnsi="Arial"/>
          <w:sz w:val="24"/>
          <w:szCs w:val="24"/>
        </w:rPr>
        <w:t xml:space="preserve">- корпоративного управления ______________________________________</w:t>
      </w:r>
    </w:p>
    <w:p>
      <w:pPr>
        <w:spacing w:after="120"/>
        <w:jc w:val="both"/>
      </w:pPr>
      <w:r>
        <w:rPr>
          <w:rFonts w:ascii="Arial" w:cs="Arial" w:eastAsia="Arial" w:hAnsi="Arial"/>
          <w:sz w:val="24"/>
          <w:szCs w:val="24"/>
        </w:rPr>
        <w:t xml:space="preserve">- стратегическому планированию ___________________________________</w:t>
      </w:r>
    </w:p>
    <w:p>
      <w:pPr>
        <w:spacing w:after="120"/>
        <w:jc w:val="both"/>
      </w:pPr>
      <w:r>
        <w:rPr>
          <w:rFonts w:ascii="Arial" w:cs="Arial" w:eastAsia="Arial" w:hAnsi="Arial"/>
          <w:sz w:val="24"/>
          <w:szCs w:val="24"/>
        </w:rPr>
        <w:t xml:space="preserve">1.9. Служебный адрес, № тел, факс, эл. почта _____________________</w:t>
      </w:r>
    </w:p>
    <w:p>
      <w:pPr>
        <w:spacing w:after="120"/>
        <w:jc w:val="both"/>
      </w:pPr>
      <w:r>
        <w:rPr>
          <w:rFonts w:ascii="Arial" w:cs="Arial" w:eastAsia="Arial" w:hAnsi="Arial"/>
          <w:sz w:val="24"/>
          <w:szCs w:val="24"/>
        </w:rPr>
        <w:t xml:space="preserve">1.10. Образование ___________________________________ (высшее, неоконченное высшее, среднее специальное, среднее)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учебного,│Факультет или│Год поступления│Специальность       │</w:t>
      </w:r>
    </w:p>
    <w:p>
      <w:pPr>
        <w:spacing w:after="120"/>
        <w:jc w:val="both"/>
      </w:pPr>
      <w:r>
        <w:rPr>
          <w:rFonts w:ascii="Arial" w:cs="Arial" w:eastAsia="Arial" w:hAnsi="Arial"/>
          <w:sz w:val="24"/>
          <w:szCs w:val="24"/>
        </w:rPr>
        <w:t xml:space="preserve">│заведения и его   │отделение    │и окончания    │согласно полученному│</w:t>
      </w:r>
    </w:p>
    <w:p>
      <w:pPr>
        <w:spacing w:after="120"/>
        <w:jc w:val="both"/>
      </w:pPr>
      <w:r>
        <w:rPr>
          <w:rFonts w:ascii="Arial" w:cs="Arial" w:eastAsia="Arial" w:hAnsi="Arial"/>
          <w:sz w:val="24"/>
          <w:szCs w:val="24"/>
        </w:rPr>
        <w:t xml:space="preserve">│место нахождение  │             │               │диплому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на курсах, проводимых различными учебными центрами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│Тема семинара│Организатор│Место      │Дата       │Наличие сертификата│</w:t>
      </w:r>
    </w:p>
    <w:p>
      <w:pPr>
        <w:spacing w:after="120"/>
        <w:jc w:val="both"/>
      </w:pPr>
      <w:r>
        <w:rPr>
          <w:rFonts w:ascii="Arial" w:cs="Arial" w:eastAsia="Arial" w:hAnsi="Arial"/>
          <w:sz w:val="24"/>
          <w:szCs w:val="24"/>
        </w:rPr>
        <w:t xml:space="preserve">│или курса    │семинара   │прохождения│прохождения│(есть/нет)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Выполняемая работа с начала трудовой деятельности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│Дата ухода│Занимаемая│Название учреждения,│Причина ухода│</w:t>
      </w:r>
    </w:p>
    <w:p>
      <w:pPr>
        <w:spacing w:after="120"/>
        <w:jc w:val="both"/>
      </w:pPr>
      <w:r>
        <w:rPr>
          <w:rFonts w:ascii="Arial" w:cs="Arial" w:eastAsia="Arial" w:hAnsi="Arial"/>
          <w:sz w:val="24"/>
          <w:szCs w:val="24"/>
        </w:rPr>
        <w:t xml:space="preserve">│поступления │(месяц,   │должность │местонахождение,    │             │</w:t>
      </w:r>
    </w:p>
    <w:p>
      <w:pPr>
        <w:spacing w:after="120"/>
        <w:jc w:val="both"/>
      </w:pPr>
      <w:r>
        <w:rPr>
          <w:rFonts w:ascii="Arial" w:cs="Arial" w:eastAsia="Arial" w:hAnsi="Arial"/>
          <w:sz w:val="24"/>
          <w:szCs w:val="24"/>
        </w:rPr>
        <w:t xml:space="preserve">│на работу   │год)      │          │Ф. И. О.            │             │</w:t>
      </w:r>
    </w:p>
    <w:p>
      <w:pPr>
        <w:spacing w:after="120"/>
        <w:jc w:val="both"/>
      </w:pPr>
      <w:r>
        <w:rPr>
          <w:rFonts w:ascii="Arial" w:cs="Arial" w:eastAsia="Arial" w:hAnsi="Arial"/>
          <w:sz w:val="24"/>
          <w:szCs w:val="24"/>
        </w:rPr>
        <w:t xml:space="preserve">│(месяц, год)│          │          │работодателя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 д.) когда-либо, в какой-либо стране:</w:t>
      </w:r>
    </w:p>
    <w:p>
      <w:pPr>
        <w:spacing w:after="120"/>
        <w:jc w:val="both"/>
      </w:pPr>
      <w:r>
        <w:rPr>
          <w:rFonts w:ascii="Arial" w:cs="Arial" w:eastAsia="Arial" w:hAnsi="Arial"/>
          <w:sz w:val="24"/>
          <w:szCs w:val="24"/>
        </w:rPr>
        <w:t xml:space="preserve">- выдвинуты обвинения в правонарушениях (да/нет) _________________</w:t>
      </w:r>
    </w:p>
    <w:p>
      <w:pPr>
        <w:spacing w:after="120"/>
        <w:jc w:val="both"/>
      </w:pPr>
      <w:r>
        <w:rPr>
          <w:rFonts w:ascii="Arial" w:cs="Arial" w:eastAsia="Arial" w:hAnsi="Arial"/>
          <w:sz w:val="24"/>
          <w:szCs w:val="24"/>
        </w:rPr>
        <w:t xml:space="preserve">- применены дисциплинарные взыскания (да/нет) ____________________</w:t>
      </w:r>
    </w:p>
    <w:p>
      <w:pPr>
        <w:spacing w:after="120"/>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_____</w:t>
      </w:r>
    </w:p>
    <w:p>
      <w:pPr>
        <w:spacing w:after="120"/>
        <w:jc w:val="both"/>
      </w:pPr>
      <w:r>
        <w:rPr>
          <w:rFonts w:ascii="Arial" w:cs="Arial" w:eastAsia="Arial" w:hAnsi="Arial"/>
          <w:sz w:val="24"/>
          <w:szCs w:val="24"/>
        </w:rPr>
        <w:t xml:space="preserve">1.13. Укажите, имеется ли непогашенная судимость. Если да, дайте разъяснение ___________________________________________________________</w:t>
      </w:r>
    </w:p>
    <w:p>
      <w:pPr>
        <w:spacing w:after="120"/>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 _________________________________________________________________</w:t>
      </w:r>
    </w:p>
    <w:p>
      <w:pPr>
        <w:spacing w:after="120"/>
        <w:jc w:val="both"/>
      </w:pPr>
      <w:r>
        <w:rPr>
          <w:rFonts w:ascii="Arial" w:cs="Arial" w:eastAsia="Arial" w:hAnsi="Arial"/>
          <w:sz w:val="24"/>
          <w:szCs w:val="24"/>
        </w:rPr>
        <w:t xml:space="preserve">1.14.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 д.) или значительный участник _____________________________________________</w:t>
      </w:r>
    </w:p>
    <w:p>
      <w:pPr>
        <w:spacing w:after="120"/>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 _____________________________________</w:t>
      </w:r>
    </w:p>
    <w:p>
      <w:pPr>
        <w:spacing w:after="120"/>
        <w:jc w:val="both"/>
      </w:pPr>
      <w:r>
        <w:rPr>
          <w:rFonts w:ascii="Arial" w:cs="Arial" w:eastAsia="Arial" w:hAnsi="Arial"/>
          <w:sz w:val="24"/>
          <w:szCs w:val="24"/>
        </w:rPr>
        <w:t xml:space="preserve">1.15.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 д.) или значительный участник расследование государственными или регулирующими органами. Если да, то дайте объяснение по какой причине _______________</w:t>
      </w:r>
    </w:p>
    <w:p>
      <w:pPr>
        <w:spacing w:after="120"/>
        <w:jc w:val="both"/>
      </w:pPr>
      <w:r>
        <w:rPr>
          <w:rFonts w:ascii="Arial" w:cs="Arial" w:eastAsia="Arial" w:hAnsi="Arial"/>
          <w:sz w:val="24"/>
          <w:szCs w:val="24"/>
        </w:rPr>
        <w:t xml:space="preserve">1.16. Участвуете ли Вы в настоящее время в каком-либо судебном разбирательстве. Если да, дайте разъяснение ___________________________</w:t>
      </w:r>
    </w:p>
    <w:p>
      <w:pPr>
        <w:spacing w:after="120"/>
        <w:jc w:val="both"/>
      </w:pPr>
      <w:r>
        <w:rPr>
          <w:rFonts w:ascii="Arial" w:cs="Arial" w:eastAsia="Arial" w:hAnsi="Arial"/>
          <w:sz w:val="24"/>
          <w:szCs w:val="24"/>
        </w:rPr>
        <w:t xml:space="preserve">1.17. Семейное положение _________________________________________</w:t>
      </w:r>
    </w:p>
    <w:p>
      <w:pPr>
        <w:spacing w:after="120"/>
        <w:jc w:val="both"/>
      </w:pPr>
      <w:r>
        <w:rPr>
          <w:rFonts w:ascii="Arial" w:cs="Arial" w:eastAsia="Arial" w:hAnsi="Arial"/>
          <w:sz w:val="24"/>
          <w:szCs w:val="24"/>
        </w:rPr>
        <w:t xml:space="preserve">Перечислите близких родственников (родители, дети старше 16 лет, супруг(а), братья, сестры, дедушки, бабушки):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 И. О.     │Родственные│Дата и место│Должность и │  Домашний   │</w:t>
      </w:r>
    </w:p>
    <w:p>
      <w:pPr>
        <w:spacing w:after="120"/>
        <w:jc w:val="both"/>
      </w:pPr>
      <w:r>
        <w:rPr>
          <w:rFonts w:ascii="Arial" w:cs="Arial" w:eastAsia="Arial" w:hAnsi="Arial"/>
          <w:sz w:val="24"/>
          <w:szCs w:val="24"/>
        </w:rPr>
        <w:t xml:space="preserve">│                 │ отношения │  рождения  │место работы│адрес, № тел.│</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 Дополнительная информация</w:t>
      </w:r>
    </w:p>
    <w:p>
      <w:pPr>
        <w:spacing w:after="120"/>
        <w:jc w:val="both"/>
      </w:pPr>
      <w:r>
        <w:rPr>
          <w:rFonts w:ascii="Arial" w:cs="Arial" w:eastAsia="Arial" w:hAnsi="Arial"/>
          <w:sz w:val="24"/>
          <w:szCs w:val="24"/>
        </w:rPr>
        <w:t xml:space="preserve">2.1. При наличии ссудной задолженности (других обязательств) перед кем-либо, укажите следующие сведения по каждой задолженности (обязательству):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кредитора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выдачи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 займа,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│Процентная ставка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│Назначение займа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│Описание и сумма залога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│Сроки выплаты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займу, 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│Остаток задолженности по процентам за кредит,│                       │</w:t>
      </w:r>
    </w:p>
    <w:p>
      <w:pPr>
        <w:spacing w:after="120"/>
        <w:jc w:val="both"/>
      </w:pPr>
      <w:r>
        <w:rPr>
          <w:rFonts w:ascii="Arial" w:cs="Arial" w:eastAsia="Arial" w:hAnsi="Arial"/>
          <w:sz w:val="24"/>
          <w:szCs w:val="24"/>
        </w:rPr>
        <w:t xml:space="preserve">│в тыс. сом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│Просроченная задолженность (основная сумма,  │                       │</w:t>
      </w:r>
    </w:p>
    <w:p>
      <w:pPr>
        <w:spacing w:after="120"/>
        <w:jc w:val="both"/>
      </w:pPr>
      <w:r>
        <w:rPr>
          <w:rFonts w:ascii="Arial" w:cs="Arial" w:eastAsia="Arial" w:hAnsi="Arial"/>
          <w:sz w:val="24"/>
          <w:szCs w:val="24"/>
        </w:rPr>
        <w:t xml:space="preserve">│проценты за кредит)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Предоставьте нижеследующую информацию:</w:t>
      </w:r>
    </w:p>
    <w:p>
      <w:pPr>
        <w:spacing w:after="120"/>
        <w:jc w:val="both"/>
      </w:pPr>
      <w:r>
        <w:rPr>
          <w:rFonts w:ascii="Arial" w:cs="Arial" w:eastAsia="Arial" w:hAnsi="Arial"/>
          <w:sz w:val="24"/>
          <w:szCs w:val="24"/>
        </w:rPr>
        <w:t xml:space="preserve">а) Личный отчет об активах и обязательствах по состоянию на "___"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Активы             │    Сумма (в сомах /для иностранных     │</w:t>
      </w:r>
    </w:p>
    <w:p>
      <w:pPr>
        <w:spacing w:after="120"/>
        <w:jc w:val="both"/>
      </w:pPr>
      <w:r>
        <w:rPr>
          <w:rFonts w:ascii="Arial" w:cs="Arial" w:eastAsia="Arial" w:hAnsi="Arial"/>
          <w:sz w:val="24"/>
          <w:szCs w:val="24"/>
        </w:rPr>
        <w:t xml:space="preserve">│ │                          │        учредителей в дол.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│1│Наличность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│2│Депозитные средства в     │                                        │</w:t>
      </w:r>
    </w:p>
    <w:p>
      <w:pPr>
        <w:spacing w:after="120"/>
        <w:jc w:val="both"/>
      </w:pPr>
      <w:r>
        <w:rPr>
          <w:rFonts w:ascii="Arial" w:cs="Arial" w:eastAsia="Arial" w:hAnsi="Arial"/>
          <w:sz w:val="24"/>
          <w:szCs w:val="24"/>
        </w:rPr>
        <w:t xml:space="preserve">│ │финансово-кредитных       │                                        │</w:t>
      </w:r>
    </w:p>
    <w:p>
      <w:pPr>
        <w:spacing w:after="120"/>
        <w:jc w:val="both"/>
      </w:pPr>
      <w:r>
        <w:rPr>
          <w:rFonts w:ascii="Arial" w:cs="Arial" w:eastAsia="Arial" w:hAnsi="Arial"/>
          <w:sz w:val="24"/>
          <w:szCs w:val="24"/>
        </w:rPr>
        <w:t xml:space="preserve">│ │учреждениях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│3│Инвестиции в компании     │                                        │</w:t>
      </w:r>
    </w:p>
    <w:p>
      <w:pPr>
        <w:spacing w:after="120"/>
        <w:jc w:val="both"/>
      </w:pPr>
      <w:r>
        <w:rPr>
          <w:rFonts w:ascii="Arial" w:cs="Arial" w:eastAsia="Arial" w:hAnsi="Arial"/>
          <w:sz w:val="24"/>
          <w:szCs w:val="24"/>
        </w:rPr>
        <w:t xml:space="preserve">│ │(табл.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│4│Ценные бумаги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│5│Недвижимость, из них      │                                        │</w:t>
      </w:r>
    </w:p>
    <w:p>
      <w:pPr>
        <w:spacing w:after="120"/>
        <w:jc w:val="both"/>
      </w:pPr>
      <w:r>
        <w:rPr>
          <w:rFonts w:ascii="Arial" w:cs="Arial" w:eastAsia="Arial" w:hAnsi="Arial"/>
          <w:sz w:val="24"/>
          <w:szCs w:val="24"/>
        </w:rPr>
        <w:t xml:space="preserve">│ │находящаяся в залоге или  │                                        │</w:t>
      </w:r>
    </w:p>
    <w:p>
      <w:pPr>
        <w:spacing w:after="120"/>
        <w:jc w:val="both"/>
      </w:pPr>
      <w:r>
        <w:rPr>
          <w:rFonts w:ascii="Arial" w:cs="Arial" w:eastAsia="Arial" w:hAnsi="Arial"/>
          <w:sz w:val="24"/>
          <w:szCs w:val="24"/>
        </w:rPr>
        <w:t xml:space="preserve">│ │на которую наложен арест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│6│Дебиторская задолженность │                                        │</w:t>
      </w:r>
    </w:p>
    <w:p>
      <w:pPr>
        <w:spacing w:after="120"/>
        <w:jc w:val="both"/>
      </w:pPr>
      <w:r>
        <w:rPr>
          <w:rFonts w:ascii="Arial" w:cs="Arial" w:eastAsia="Arial" w:hAnsi="Arial"/>
          <w:sz w:val="24"/>
          <w:szCs w:val="24"/>
        </w:rPr>
        <w:t xml:space="preserve">│ │(в том числе средства,    │                                        │</w:t>
      </w:r>
    </w:p>
    <w:p>
      <w:pPr>
        <w:spacing w:after="120"/>
        <w:jc w:val="both"/>
      </w:pPr>
      <w:r>
        <w:rPr>
          <w:rFonts w:ascii="Arial" w:cs="Arial" w:eastAsia="Arial" w:hAnsi="Arial"/>
          <w:sz w:val="24"/>
          <w:szCs w:val="24"/>
        </w:rPr>
        <w:t xml:space="preserve">│ │предоставленные в заем)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│7│Прочие активы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активов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│Обязательства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│1│Задолженность по кредитам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│2│Кредиторская задолженность│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пассивов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│Чистая стоимость          │                                        │</w:t>
      </w:r>
    </w:p>
    <w:p>
      <w:pPr>
        <w:spacing w:after="120"/>
        <w:jc w:val="both"/>
      </w:pPr>
      <w:r>
        <w:rPr>
          <w:rFonts w:ascii="Arial" w:cs="Arial" w:eastAsia="Arial" w:hAnsi="Arial"/>
          <w:sz w:val="24"/>
          <w:szCs w:val="24"/>
        </w:rPr>
        <w:t xml:space="preserve">│ │(активы-пассивы)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│Личные выданные гарантии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сведения об источниках дохода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(укажите валюту)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Источники дохода          │Предыдущий год│Текущий год      │</w:t>
      </w:r>
    </w:p>
    <w:p>
      <w:pPr>
        <w:spacing w:after="120"/>
        <w:jc w:val="both"/>
      </w:pPr>
      <w:r>
        <w:rPr>
          <w:rFonts w:ascii="Arial" w:cs="Arial" w:eastAsia="Arial" w:hAnsi="Arial"/>
          <w:sz w:val="24"/>
          <w:szCs w:val="24"/>
        </w:rPr>
        <w:t xml:space="preserve">│ │                                  │200 ___ год   │(ожидаемая сумма)│</w:t>
      </w:r>
    </w:p>
    <w:p>
      <w:pPr>
        <w:spacing w:after="120"/>
        <w:jc w:val="both"/>
      </w:pPr>
      <w:r>
        <w:rPr>
          <w:rFonts w:ascii="Arial" w:cs="Arial" w:eastAsia="Arial" w:hAnsi="Arial"/>
          <w:sz w:val="24"/>
          <w:szCs w:val="24"/>
        </w:rPr>
        <w:t xml:space="preserve">│ │                                  │              │200 ___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│1│Заработная плата по основному     │              │                 │</w:t>
      </w:r>
    </w:p>
    <w:p>
      <w:pPr>
        <w:spacing w:after="120"/>
        <w:jc w:val="both"/>
      </w:pPr>
      <w:r>
        <w:rPr>
          <w:rFonts w:ascii="Arial" w:cs="Arial" w:eastAsia="Arial" w:hAnsi="Arial"/>
          <w:sz w:val="24"/>
          <w:szCs w:val="24"/>
        </w:rPr>
        <w:t xml:space="preserve">│ │месту работы (включая премиальные)│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│2│Заработная плата не по основному  │              │                 │</w:t>
      </w:r>
    </w:p>
    <w:p>
      <w:pPr>
        <w:spacing w:after="120"/>
        <w:jc w:val="both"/>
      </w:pPr>
      <w:r>
        <w:rPr>
          <w:rFonts w:ascii="Arial" w:cs="Arial" w:eastAsia="Arial" w:hAnsi="Arial"/>
          <w:sz w:val="24"/>
          <w:szCs w:val="24"/>
        </w:rPr>
        <w:t xml:space="preserve">│ │месту работы, включая авторские   │              │                 │</w:t>
      </w:r>
    </w:p>
    <w:p>
      <w:pPr>
        <w:spacing w:after="120"/>
        <w:jc w:val="both"/>
      </w:pPr>
      <w:r>
        <w:rPr>
          <w:rFonts w:ascii="Arial" w:cs="Arial" w:eastAsia="Arial" w:hAnsi="Arial"/>
          <w:sz w:val="24"/>
          <w:szCs w:val="24"/>
        </w:rPr>
        <w:t xml:space="preserve">│ │вознаграждения, другие выплаты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│3│Дивиденды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│4│Проценты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│5│Другие доходы от недвижимости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│6│Прочие доходы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│1│Расходы (личные, на потребление)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│2│Выплаты по кредитам:              │              │                 │</w:t>
      </w:r>
    </w:p>
    <w:p>
      <w:pPr>
        <w:spacing w:after="120"/>
        <w:jc w:val="both"/>
      </w:pPr>
      <w:r>
        <w:rPr>
          <w:rFonts w:ascii="Arial" w:cs="Arial" w:eastAsia="Arial" w:hAnsi="Arial"/>
          <w:sz w:val="24"/>
          <w:szCs w:val="24"/>
        </w:rPr>
        <w:t xml:space="preserve">│ │основная сумма                    │              │                 │</w:t>
      </w:r>
    </w:p>
    <w:p>
      <w:pPr>
        <w:spacing w:after="120"/>
        <w:jc w:val="both"/>
      </w:pPr>
      <w:r>
        <w:rPr>
          <w:rFonts w:ascii="Arial" w:cs="Arial" w:eastAsia="Arial" w:hAnsi="Arial"/>
          <w:sz w:val="24"/>
          <w:szCs w:val="24"/>
        </w:rPr>
        <w:t xml:space="preserve">│ │проценты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│3│Прочие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│Всего расходы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│Чистый доход (расход)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Укажите компании в любой стране, в которых Вы являлись и/или являетесь учредителем, акционером (владельцем) в течение последних 10 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Вид    │Количество │   Доля   │ Доля в │ Идентифи- │</w:t>
      </w:r>
    </w:p>
    <w:p>
      <w:pPr>
        <w:spacing w:after="120"/>
        <w:jc w:val="both"/>
      </w:pPr>
      <w:r>
        <w:rPr>
          <w:rFonts w:ascii="Arial" w:cs="Arial" w:eastAsia="Arial" w:hAnsi="Arial"/>
          <w:sz w:val="24"/>
          <w:szCs w:val="24"/>
        </w:rPr>
        <w:t xml:space="preserve">│юридического│деятельности│  акций,   │ владения │уставном│ кационный │</w:t>
      </w:r>
    </w:p>
    <w:p>
      <w:pPr>
        <w:spacing w:after="120"/>
        <w:jc w:val="both"/>
      </w:pPr>
      <w:r>
        <w:rPr>
          <w:rFonts w:ascii="Arial" w:cs="Arial" w:eastAsia="Arial" w:hAnsi="Arial"/>
          <w:sz w:val="24"/>
          <w:szCs w:val="24"/>
        </w:rPr>
        <w:t xml:space="preserve">│    лица,   │юридического│находящихся│в капитале│капитале│   номер   │</w:t>
      </w:r>
    </w:p>
    <w:p>
      <w:pPr>
        <w:spacing w:after="120"/>
        <w:jc w:val="both"/>
      </w:pPr>
      <w:r>
        <w:rPr>
          <w:rFonts w:ascii="Arial" w:cs="Arial" w:eastAsia="Arial" w:hAnsi="Arial"/>
          <w:sz w:val="24"/>
          <w:szCs w:val="24"/>
        </w:rPr>
        <w:t xml:space="preserve">│   место-   │    лица    │во владении│  в сомах │ данного│налогопла- │</w:t>
      </w:r>
    </w:p>
    <w:p>
      <w:pPr>
        <w:spacing w:after="120"/>
        <w:jc w:val="both"/>
      </w:pPr>
      <w:r>
        <w:rPr>
          <w:rFonts w:ascii="Arial" w:cs="Arial" w:eastAsia="Arial" w:hAnsi="Arial"/>
          <w:sz w:val="24"/>
          <w:szCs w:val="24"/>
        </w:rPr>
        <w:t xml:space="preserve">│ нахождение │            │           │          │ юриди- │ тельщика  │</w:t>
      </w:r>
    </w:p>
    <w:p>
      <w:pPr>
        <w:spacing w:after="120"/>
        <w:jc w:val="both"/>
      </w:pPr>
      <w:r>
        <w:rPr>
          <w:rFonts w:ascii="Arial" w:cs="Arial" w:eastAsia="Arial" w:hAnsi="Arial"/>
          <w:sz w:val="24"/>
          <w:szCs w:val="24"/>
        </w:rPr>
        <w:t xml:space="preserve">│            │            │           │          │ ческого│   (ИНН)   │</w:t>
      </w:r>
    </w:p>
    <w:p>
      <w:pPr>
        <w:spacing w:after="120"/>
        <w:jc w:val="both"/>
      </w:pPr>
      <w:r>
        <w:rPr>
          <w:rFonts w:ascii="Arial" w:cs="Arial" w:eastAsia="Arial" w:hAnsi="Arial"/>
          <w:sz w:val="24"/>
          <w:szCs w:val="24"/>
        </w:rPr>
        <w:t xml:space="preserve">│            │            │           │          │лица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w:t>
      </w:r>
    </w:p>
    <w:p>
      <w:pPr>
        <w:spacing w:after="120"/>
        <w:jc w:val="both"/>
      </w:pPr>
      <w:r>
        <w:rPr>
          <w:rFonts w:ascii="Arial" w:cs="Arial" w:eastAsia="Arial" w:hAnsi="Arial"/>
          <w:sz w:val="24"/>
          <w:szCs w:val="24"/>
        </w:rPr>
        <w:t xml:space="preserve">Дополнительная информация, представляемая значительным участником банка:</w:t>
      </w:r>
    </w:p>
    <w:p>
      <w:pPr>
        <w:spacing w:after="120"/>
        <w:jc w:val="both"/>
      </w:pPr>
      <w:r>
        <w:rPr>
          <w:rFonts w:ascii="Arial" w:cs="Arial" w:eastAsia="Arial" w:hAnsi="Arial"/>
          <w:sz w:val="24"/>
          <w:szCs w:val="24"/>
        </w:rPr>
        <w:t xml:space="preserve">a. Намерены ли вы включить в состав Совета директоров настоящего банка новые кандидатуры (если - да, необходимо представить краткое резюме)</w:t>
      </w:r>
    </w:p>
    <w:p>
      <w:pPr>
        <w:spacing w:after="120"/>
        <w:jc w:val="both"/>
      </w:pPr>
      <w:r>
        <w:rPr>
          <w:rFonts w:ascii="Arial" w:cs="Arial" w:eastAsia="Arial" w:hAnsi="Arial"/>
          <w:sz w:val="24"/>
          <w:szCs w:val="24"/>
        </w:rPr>
        <w:t xml:space="preserve">b. Намерены ли Вы внести существенные изменения в политики банка и руководство банка (если - да, необходимо в краткой форме описать предлагаемые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4. Заключительная часть</w:t>
      </w:r>
    </w:p>
    <w:p>
      <w:pPr>
        <w:spacing w:after="120"/>
        <w:jc w:val="both"/>
      </w:pPr>
      <w:r>
        <w:rPr>
          <w:rFonts w:ascii="Arial" w:cs="Arial" w:eastAsia="Arial" w:hAnsi="Arial"/>
          <w:sz w:val="24"/>
          <w:szCs w:val="24"/>
        </w:rPr>
        <w:t xml:space="preserve">4.1. Представьте любую другую информацию, которую Вы считаете важной для рассмотрения при согласовании на должность (рассмотрении заявки на приобретение акций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4.2. Я, 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банка и повлечь ответственность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 "___" ____________ г.</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(10) - 1) Необходимо подписать каждую страницу анкеты;</w:t>
      </w:r>
    </w:p>
    <w:p>
      <w:pPr>
        <w:spacing w:after="120"/>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120"/>
        <w:jc w:val="both"/>
      </w:pPr>
      <w:r>
        <w:rPr>
          <w:rFonts w:ascii="Arial" w:cs="Arial" w:eastAsia="Arial" w:hAnsi="Arial"/>
          <w:sz w:val="24"/>
          <w:szCs w:val="24"/>
        </w:rPr>
        <w:t xml:space="preserve">________________________ подпись;</w:t>
      </w:r>
    </w:p>
    <w:p>
      <w:pPr>
        <w:spacing w:after="120"/>
        <w:jc w:val="both"/>
      </w:pPr>
      <w:r>
        <w:rPr>
          <w:rFonts w:ascii="Arial" w:cs="Arial" w:eastAsia="Arial" w:hAnsi="Arial"/>
          <w:sz w:val="24"/>
          <w:szCs w:val="24"/>
        </w:rPr>
        <w:t xml:space="preserve">3) При изменении информации, содержащейся в данной анкете, акционер - резидент Кыргызской Республики в течение десяти рабочих дней, а акционер - нерезидент Кыргызской Республики в течение одного месяца с момента возникновения изменений должен уведомить об этом Национальный банк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(Исключено</w:t>
      </w:r>
    </w:p>
    <w:p>
      <w:pPr>
        <w:spacing w:after="120"/>
        <w:jc w:val="center"/>
      </w:pPr>
      <w:r>
        <w:rPr>
          <w:rFonts w:ascii="Arial" w:cs="Arial" w:eastAsia="Arial" w:hAnsi="Arial"/>
          <w:i/>
          <w:iCs/>
          <w:sz w:val="24"/>
          <w:szCs w:val="24"/>
        </w:rPr>
        <w:t xml:space="preserve">в соответствии с постановлением Правления</w:t>
      </w:r>
    </w:p>
    <w:p>
      <w:pPr>
        <w:spacing w:after="120"/>
        <w:jc w:val="center"/>
      </w:pPr>
      <w:r>
        <w:rPr>
          <w:rFonts w:ascii="Arial" w:cs="Arial" w:eastAsia="Arial" w:hAnsi="Arial"/>
          <w:i/>
          <w:iCs/>
          <w:sz w:val="24"/>
          <w:szCs w:val="24"/>
        </w:rPr>
        <w:t xml:space="preserve">Нацбанка КР от </w:t>
      </w:r>
      <w:hyperlink w:history="1" r:id="rIdapmts9bc3qbc3wazbzlv9">
        <w:r>
          <w:rPr>
            <w:rFonts w:ascii="Arial" w:cs="Arial" w:eastAsia="Arial" w:hAnsi="Arial"/>
            <w:i/>
            <w:iCs/>
            <w:color w:val="1D4ED8"/>
            <w:sz w:val="24"/>
            <w:szCs w:val="24"/>
            <w:u w:val="single"/>
          </w:rPr>
          <w:t xml:space="preserve">27 июля 2011 года № 40/7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 уведомляет о намерении открыть</w:t>
      </w:r>
    </w:p>
    <w:p>
      <w:pPr>
        <w:spacing w:after="120"/>
        <w:jc w:val="both"/>
      </w:pPr>
      <w:r>
        <w:rPr>
          <w:rFonts w:ascii="Arial" w:cs="Arial" w:eastAsia="Arial" w:hAnsi="Arial"/>
          <w:sz w:val="24"/>
          <w:szCs w:val="24"/>
        </w:rPr>
        <w:t xml:space="preserve">(название коммерческого банка)</w:t>
      </w:r>
    </w:p>
    <w:p>
      <w:pPr>
        <w:spacing w:after="120"/>
        <w:jc w:val="both"/>
      </w:pPr>
      <w:r>
        <w:rPr>
          <w:rFonts w:ascii="Arial" w:cs="Arial" w:eastAsia="Arial" w:hAnsi="Arial"/>
          <w:sz w:val="24"/>
          <w:szCs w:val="24"/>
        </w:rPr>
        <w:t xml:space="preserve">(закрыть) филиал в ____________________________________________________</w:t>
      </w:r>
    </w:p>
    <w:p>
      <w:pPr>
        <w:spacing w:after="120"/>
        <w:jc w:val="both"/>
      </w:pPr>
      <w:r>
        <w:rPr>
          <w:rFonts w:ascii="Arial" w:cs="Arial" w:eastAsia="Arial" w:hAnsi="Arial"/>
          <w:sz w:val="24"/>
          <w:szCs w:val="24"/>
        </w:rPr>
        <w:t xml:space="preserve">(наименование населенного пункта)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в соответствии с решением Совета директоров банка от ______ 200 _ года.</w:t>
      </w:r>
    </w:p>
    <w:p>
      <w:pPr>
        <w:spacing w:after="120"/>
        <w:jc w:val="both"/>
      </w:pPr>
      <w:r>
        <w:rPr>
          <w:rFonts w:ascii="Arial" w:cs="Arial" w:eastAsia="Arial" w:hAnsi="Arial"/>
          <w:sz w:val="24"/>
          <w:szCs w:val="24"/>
        </w:rPr>
        <w:t xml:space="preserve">Данный филиал наделен полномочиями на право проведения следующих операций и сделок (см.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(указываются все операции и сделки, право совершения которых делегировано филиалу в соответствии с положением о филиале в рамках лицензии, выданной банку Национальным банком).</w:t>
      </w:r>
    </w:p>
    <w:p>
      <w:pPr>
        <w:spacing w:after="120"/>
        <w:jc w:val="both"/>
      </w:pPr>
      <w:r>
        <w:rPr>
          <w:rFonts w:ascii="Arial" w:cs="Arial" w:eastAsia="Arial" w:hAnsi="Arial"/>
          <w:sz w:val="24"/>
          <w:szCs w:val="24"/>
        </w:rPr>
        <w:t xml:space="preserve">Руководителем назначен: __________________________________________</w:t>
      </w:r>
    </w:p>
    <w:p>
      <w:pPr>
        <w:spacing w:after="120"/>
        <w:jc w:val="both"/>
      </w:pPr>
      <w:r>
        <w:rPr>
          <w:rFonts w:ascii="Arial" w:cs="Arial" w:eastAsia="Arial" w:hAnsi="Arial"/>
          <w:sz w:val="24"/>
          <w:szCs w:val="24"/>
        </w:rPr>
        <w:t xml:space="preserve">(Ф. И. О.)</w:t>
      </w:r>
    </w:p>
    <w:p>
      <w:pPr>
        <w:spacing w:after="120"/>
        <w:jc w:val="both"/>
      </w:pPr>
      <w:r>
        <w:rPr>
          <w:rFonts w:ascii="Arial" w:cs="Arial" w:eastAsia="Arial" w:hAnsi="Arial"/>
          <w:sz w:val="24"/>
          <w:szCs w:val="24"/>
        </w:rPr>
        <w:t xml:space="preserve">главным бухгалтером назначен: ____________________________________</w:t>
      </w:r>
    </w:p>
    <w:p>
      <w:pPr>
        <w:spacing w:after="120"/>
        <w:jc w:val="both"/>
      </w:pPr>
      <w:r>
        <w:rPr>
          <w:rFonts w:ascii="Arial" w:cs="Arial" w:eastAsia="Arial" w:hAnsi="Arial"/>
          <w:sz w:val="24"/>
          <w:szCs w:val="24"/>
        </w:rPr>
        <w:t xml:space="preserve">(Ф. И. О.)</w:t>
      </w:r>
    </w:p>
    <w:p>
      <w:pPr>
        <w:spacing w:after="120"/>
        <w:jc w:val="both"/>
      </w:pPr>
      <w:r>
        <w:rPr>
          <w:rFonts w:ascii="Arial" w:cs="Arial" w:eastAsia="Arial" w:hAnsi="Arial"/>
          <w:sz w:val="24"/>
          <w:szCs w:val="24"/>
        </w:rPr>
        <w:t xml:space="preserve">Приложение. Копия личного листка руководителя, доверенность, решение об открытии/закрытии филиала (и др. в соответствии с требованиями настоящего Положения), всего на _____ листах.</w:t>
      </w:r>
    </w:p>
    <w:p>
      <w:pPr>
        <w:spacing w:after="120"/>
        <w:jc w:val="both"/>
      </w:pPr>
      <w:r>
        <w:rPr>
          <w:rFonts w:ascii="Arial" w:cs="Arial" w:eastAsia="Arial" w:hAnsi="Arial"/>
          <w:sz w:val="24"/>
          <w:szCs w:val="24"/>
        </w:rPr>
        <w:t xml:space="preserve">1.(см. **) Банк не имеет обязательств перед клиентами и кредиторами, обслуживаемыми в данном филиале;</w:t>
      </w:r>
    </w:p>
    <w:p>
      <w:pPr>
        <w:spacing w:after="120"/>
        <w:jc w:val="both"/>
      </w:pPr>
      <w:r>
        <w:rPr>
          <w:rFonts w:ascii="Arial" w:cs="Arial" w:eastAsia="Arial" w:hAnsi="Arial"/>
          <w:sz w:val="24"/>
          <w:szCs w:val="24"/>
        </w:rPr>
        <w:t xml:space="preserve">2. (см. **) Клиенты закрываемого филиала будут обслуживаться в _________________ филиале банка, расположенном по адресу ______________</w:t>
      </w:r>
    </w:p>
    <w:p>
      <w:pPr>
        <w:spacing w:after="120"/>
        <w:jc w:val="both"/>
      </w:pPr>
      <w:r>
        <w:rPr>
          <w:rFonts w:ascii="Arial" w:cs="Arial" w:eastAsia="Arial" w:hAnsi="Arial"/>
          <w:sz w:val="24"/>
          <w:szCs w:val="24"/>
        </w:rPr>
        <w:t xml:space="preserve">Банк полностью отвечает за достоверность представленной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исполнительного органа банка (подпись) Ф.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 Данные сведения приводятся при открытии филиала.</w:t>
      </w:r>
    </w:p>
    <w:p>
      <w:pPr>
        <w:spacing w:after="120"/>
        <w:jc w:val="both"/>
      </w:pPr>
      <w:r>
        <w:rPr>
          <w:rFonts w:ascii="Arial" w:cs="Arial" w:eastAsia="Arial" w:hAnsi="Arial"/>
          <w:sz w:val="24"/>
          <w:szCs w:val="24"/>
        </w:rPr>
        <w:t xml:space="preserve">(**) - Данные сведения приводятся при закрытии филиала.</w:t>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банком, действующим на</w:t>
      </w:r>
    </w:p>
    <w:p>
      <w:pPr>
        <w:spacing w:after="120"/>
        <w:jc w:val="both"/>
      </w:pPr>
      <w:r>
        <w:rPr>
          <w:rFonts w:ascii="Arial" w:cs="Arial" w:eastAsia="Arial" w:hAnsi="Arial"/>
          <w:sz w:val="24"/>
          <w:szCs w:val="24"/>
        </w:rPr>
        <w:t xml:space="preserve">основании лицензии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об открытии (закрытии) представительства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(полное наименование банка, открывающего</w:t>
      </w:r>
    </w:p>
    <w:p>
      <w:pPr>
        <w:spacing w:after="120"/>
        <w:jc w:val="both"/>
      </w:pPr>
      <w:r>
        <w:rPr>
          <w:rFonts w:ascii="Arial" w:cs="Arial" w:eastAsia="Arial" w:hAnsi="Arial"/>
          <w:sz w:val="24"/>
          <w:szCs w:val="24"/>
        </w:rPr>
        <w:t xml:space="preserve">представительство и номер его лицензии)</w:t>
      </w:r>
    </w:p>
    <w:p>
      <w:pPr>
        <w:spacing w:after="120"/>
        <w:jc w:val="both"/>
      </w:pPr>
      <w:r>
        <w:rPr>
          <w:rFonts w:ascii="Arial" w:cs="Arial" w:eastAsia="Arial" w:hAnsi="Arial"/>
          <w:sz w:val="24"/>
          <w:szCs w:val="24"/>
        </w:rPr>
        <w:t xml:space="preserve">уведомляет, что в целях (см. *) 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(указывается цель открытия представительства)</w:t>
      </w:r>
    </w:p>
    <w:p>
      <w:pPr>
        <w:spacing w:after="120"/>
        <w:jc w:val="both"/>
      </w:pPr>
      <w:r>
        <w:rPr>
          <w:rFonts w:ascii="Arial" w:cs="Arial" w:eastAsia="Arial" w:hAnsi="Arial"/>
          <w:sz w:val="24"/>
          <w:szCs w:val="24"/>
        </w:rPr>
        <w:t xml:space="preserve">по решению _______________________________________________________</w:t>
      </w:r>
    </w:p>
    <w:p>
      <w:pPr>
        <w:spacing w:after="120"/>
        <w:jc w:val="both"/>
      </w:pPr>
      <w:r>
        <w:rPr>
          <w:rFonts w:ascii="Arial" w:cs="Arial" w:eastAsia="Arial" w:hAnsi="Arial"/>
          <w:sz w:val="24"/>
          <w:szCs w:val="24"/>
        </w:rPr>
        <w:t xml:space="preserve">(указывается орган управления банка, принявшего решение</w:t>
      </w:r>
    </w:p>
    <w:p>
      <w:pPr>
        <w:spacing w:after="120"/>
        <w:jc w:val="both"/>
      </w:pPr>
      <w:r>
        <w:rPr>
          <w:rFonts w:ascii="Arial" w:cs="Arial" w:eastAsia="Arial" w:hAnsi="Arial"/>
          <w:sz w:val="24"/>
          <w:szCs w:val="24"/>
        </w:rPr>
        <w:t xml:space="preserve">об открытии представительства)</w:t>
      </w:r>
    </w:p>
    <w:p>
      <w:pPr>
        <w:spacing w:after="120"/>
        <w:jc w:val="both"/>
      </w:pPr>
      <w:r>
        <w:rPr>
          <w:rFonts w:ascii="Arial" w:cs="Arial" w:eastAsia="Arial" w:hAnsi="Arial"/>
          <w:sz w:val="24"/>
          <w:szCs w:val="24"/>
        </w:rPr>
        <w:t xml:space="preserve">с _____________________________________________ открыто (закрыто) пред-</w:t>
      </w:r>
    </w:p>
    <w:p>
      <w:pPr>
        <w:spacing w:after="120"/>
        <w:jc w:val="both"/>
      </w:pPr>
      <w:r>
        <w:rPr>
          <w:rFonts w:ascii="Arial" w:cs="Arial" w:eastAsia="Arial" w:hAnsi="Arial"/>
          <w:sz w:val="24"/>
          <w:szCs w:val="24"/>
        </w:rPr>
        <w:t xml:space="preserve">(дата открытия (закрытия) представительства)</w:t>
      </w:r>
    </w:p>
    <w:p>
      <w:pPr>
        <w:spacing w:after="120"/>
        <w:jc w:val="both"/>
      </w:pPr>
      <w:r>
        <w:rPr>
          <w:rFonts w:ascii="Arial" w:cs="Arial" w:eastAsia="Arial" w:hAnsi="Arial"/>
          <w:sz w:val="24"/>
          <w:szCs w:val="24"/>
        </w:rPr>
        <w:t xml:space="preserve">ставительство по адресу _______________________________________________</w:t>
      </w:r>
    </w:p>
    <w:p>
      <w:pPr>
        <w:spacing w:after="120"/>
        <w:jc w:val="both"/>
      </w:pPr>
      <w:r>
        <w:rPr>
          <w:rFonts w:ascii="Arial" w:cs="Arial" w:eastAsia="Arial" w:hAnsi="Arial"/>
          <w:sz w:val="24"/>
          <w:szCs w:val="24"/>
        </w:rPr>
        <w:t xml:space="preserve">(указываются почтовый адрес представительства, _______________________________________________________________________</w:t>
      </w:r>
    </w:p>
    <w:p>
      <w:pPr>
        <w:spacing w:after="120"/>
        <w:jc w:val="both"/>
      </w:pPr>
      <w:r>
        <w:rPr>
          <w:rFonts w:ascii="Arial" w:cs="Arial" w:eastAsia="Arial" w:hAnsi="Arial"/>
          <w:sz w:val="24"/>
          <w:szCs w:val="24"/>
        </w:rPr>
        <w:t xml:space="preserve">телефон, факс)</w:t>
      </w:r>
    </w:p>
    <w:p>
      <w:pPr>
        <w:spacing w:after="120"/>
        <w:jc w:val="both"/>
      </w:pPr>
      <w:r>
        <w:rPr>
          <w:rFonts w:ascii="Arial" w:cs="Arial" w:eastAsia="Arial" w:hAnsi="Arial"/>
          <w:sz w:val="24"/>
          <w:szCs w:val="24"/>
        </w:rPr>
        <w:t xml:space="preserve">Расчетный счет представительства открыт в ________________________</w:t>
      </w:r>
    </w:p>
    <w:p>
      <w:pPr>
        <w:spacing w:after="120"/>
        <w:jc w:val="both"/>
      </w:pPr>
      <w:r>
        <w:rPr>
          <w:rFonts w:ascii="Arial" w:cs="Arial" w:eastAsia="Arial" w:hAnsi="Arial"/>
          <w:sz w:val="24"/>
          <w:szCs w:val="24"/>
        </w:rPr>
        <w:t xml:space="preserve">(наименование банка, 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котором открыт расчетный счет представительства)</w:t>
      </w:r>
    </w:p>
    <w:p>
      <w:pPr>
        <w:spacing w:after="120"/>
        <w:jc w:val="both"/>
      </w:pPr>
      <w:r>
        <w:rPr>
          <w:rFonts w:ascii="Arial" w:cs="Arial" w:eastAsia="Arial" w:hAnsi="Arial"/>
          <w:sz w:val="24"/>
          <w:szCs w:val="24"/>
        </w:rPr>
        <w:t xml:space="preserve">Руководителем представительства назначен: ________________________ _______________________________________________________________________</w:t>
      </w:r>
    </w:p>
    <w:p>
      <w:pPr>
        <w:spacing w:after="120"/>
        <w:jc w:val="both"/>
      </w:pPr>
      <w:r>
        <w:rPr>
          <w:rFonts w:ascii="Arial" w:cs="Arial" w:eastAsia="Arial" w:hAnsi="Arial"/>
          <w:sz w:val="24"/>
          <w:szCs w:val="24"/>
        </w:rPr>
        <w:t xml:space="preserve">(указывается Ф. И. О. руководителя)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на ____ листах.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 банка, принявшего решение об открытии (закрытии) представительства, (подпись) Ф. И. О.</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Данные сведения приводятся при открытии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банка об открытии (закрытии) представительства</w:t>
      </w:r>
    </w:p>
    <w:p>
      <w:pPr>
        <w:spacing w:after="240" w:before="200"/>
        <w:jc w:val="center"/>
      </w:pPr>
      <w:r>
        <w:rPr>
          <w:rFonts w:ascii="Arial" w:cs="Arial" w:eastAsia="Arial" w:hAnsi="Arial"/>
          <w:b/>
          <w:bCs/>
          <w:sz w:val="32"/>
          <w:szCs w:val="32"/>
        </w:rPr>
        <w:t xml:space="preserve">_______________________________________________________________________</w:t>
      </w:r>
    </w:p>
    <w:p>
      <w:pPr>
        <w:spacing w:after="120"/>
        <w:jc w:val="center"/>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(полное наименование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открывающего представительство и номер его лицензии)</w:t>
      </w:r>
    </w:p>
    <w:p>
      <w:pPr>
        <w:spacing w:after="120"/>
        <w:jc w:val="both"/>
      </w:pPr>
      <w:r>
        <w:rPr>
          <w:rFonts w:ascii="Arial" w:cs="Arial" w:eastAsia="Arial" w:hAnsi="Arial"/>
          <w:sz w:val="24"/>
          <w:szCs w:val="24"/>
        </w:rPr>
        <w:t xml:space="preserve">предоставить разрешение на создание представительства в целях (см.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(указывается цель открытия представительства)</w:t>
      </w:r>
    </w:p>
    <w:p>
      <w:pPr>
        <w:spacing w:after="120"/>
        <w:jc w:val="both"/>
      </w:pPr>
      <w:r>
        <w:rPr>
          <w:rFonts w:ascii="Arial" w:cs="Arial" w:eastAsia="Arial" w:hAnsi="Arial"/>
          <w:sz w:val="24"/>
          <w:szCs w:val="24"/>
        </w:rPr>
        <w:t xml:space="preserve">по решению _______________________________________________________</w:t>
      </w:r>
    </w:p>
    <w:p>
      <w:pPr>
        <w:spacing w:after="120"/>
        <w:jc w:val="both"/>
      </w:pPr>
      <w:r>
        <w:rPr>
          <w:rFonts w:ascii="Arial" w:cs="Arial" w:eastAsia="Arial" w:hAnsi="Arial"/>
          <w:sz w:val="24"/>
          <w:szCs w:val="24"/>
        </w:rPr>
        <w:t xml:space="preserve">(указывается орган управления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принявшего решение об открытии представительства)</w:t>
      </w:r>
    </w:p>
    <w:p>
      <w:pPr>
        <w:spacing w:after="120"/>
        <w:jc w:val="both"/>
      </w:pPr>
      <w:r>
        <w:rPr>
          <w:rFonts w:ascii="Arial" w:cs="Arial" w:eastAsia="Arial" w:hAnsi="Arial"/>
          <w:sz w:val="24"/>
          <w:szCs w:val="24"/>
        </w:rPr>
        <w:t xml:space="preserve">с __________________________________________ намерены открыть зак-</w:t>
      </w:r>
    </w:p>
    <w:p>
      <w:pPr>
        <w:spacing w:after="120"/>
        <w:jc w:val="both"/>
      </w:pPr>
      <w:r>
        <w:rPr>
          <w:rFonts w:ascii="Arial" w:cs="Arial" w:eastAsia="Arial" w:hAnsi="Arial"/>
          <w:sz w:val="24"/>
          <w:szCs w:val="24"/>
        </w:rPr>
        <w:t xml:space="preserve">(дата открытия (закрытия) представительства)</w:t>
      </w:r>
    </w:p>
    <w:p>
      <w:pPr>
        <w:spacing w:after="120"/>
        <w:jc w:val="both"/>
      </w:pPr>
      <w:r>
        <w:rPr>
          <w:rFonts w:ascii="Arial" w:cs="Arial" w:eastAsia="Arial" w:hAnsi="Arial"/>
          <w:sz w:val="24"/>
          <w:szCs w:val="24"/>
        </w:rPr>
        <w:t xml:space="preserve">рыть) представительство по адресу _____________________________________</w:t>
      </w:r>
    </w:p>
    <w:p>
      <w:pPr>
        <w:spacing w:after="120"/>
        <w:jc w:val="both"/>
      </w:pPr>
      <w:r>
        <w:rPr>
          <w:rFonts w:ascii="Arial" w:cs="Arial" w:eastAsia="Arial" w:hAnsi="Arial"/>
          <w:sz w:val="24"/>
          <w:szCs w:val="24"/>
        </w:rPr>
        <w:t xml:space="preserve">(указываются почтовый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представительства, телефон, факс)</w:t>
      </w:r>
    </w:p>
    <w:p>
      <w:pPr>
        <w:spacing w:after="120"/>
        <w:jc w:val="both"/>
      </w:pPr>
      <w:r>
        <w:rPr>
          <w:rFonts w:ascii="Arial" w:cs="Arial" w:eastAsia="Arial" w:hAnsi="Arial"/>
          <w:sz w:val="24"/>
          <w:szCs w:val="24"/>
        </w:rPr>
        <w:t xml:space="preserve">Расчетный счет представительства будет открыт в __________________</w:t>
      </w:r>
    </w:p>
    <w:p>
      <w:pPr>
        <w:spacing w:after="120"/>
        <w:jc w:val="both"/>
      </w:pPr>
      <w:r>
        <w:rPr>
          <w:rFonts w:ascii="Arial" w:cs="Arial" w:eastAsia="Arial" w:hAnsi="Arial"/>
          <w:sz w:val="24"/>
          <w:szCs w:val="24"/>
        </w:rPr>
        <w:t xml:space="preserve">(наименование банка, _______________________________________________________________________</w:t>
      </w:r>
    </w:p>
    <w:p>
      <w:pPr>
        <w:spacing w:after="120"/>
        <w:jc w:val="both"/>
      </w:pPr>
      <w:r>
        <w:rPr>
          <w:rFonts w:ascii="Arial" w:cs="Arial" w:eastAsia="Arial" w:hAnsi="Arial"/>
          <w:sz w:val="24"/>
          <w:szCs w:val="24"/>
        </w:rPr>
        <w:t xml:space="preserve">в котором открыт расчетный счет представительства)</w:t>
      </w:r>
    </w:p>
    <w:p>
      <w:pPr>
        <w:spacing w:after="120"/>
        <w:jc w:val="both"/>
      </w:pPr>
      <w:r>
        <w:rPr>
          <w:rFonts w:ascii="Arial" w:cs="Arial" w:eastAsia="Arial" w:hAnsi="Arial"/>
          <w:sz w:val="24"/>
          <w:szCs w:val="24"/>
        </w:rPr>
        <w:t xml:space="preserve">Руководителем назначен: __________________________________________</w:t>
      </w:r>
    </w:p>
    <w:p>
      <w:pPr>
        <w:spacing w:after="120"/>
        <w:jc w:val="both"/>
      </w:pPr>
      <w:r>
        <w:rPr>
          <w:rFonts w:ascii="Arial" w:cs="Arial" w:eastAsia="Arial" w:hAnsi="Arial"/>
          <w:sz w:val="24"/>
          <w:szCs w:val="24"/>
        </w:rPr>
        <w:t xml:space="preserve">(указывается Ф. И. О. руководителя)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на ____ листах.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 банка, принявшего решение об открытии (закрытии) представительства, (подпись) Ф. И. О.</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Данные сведения приводятся при открытии представительства.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w:t>
      </w:r>
    </w:p>
    <w:p>
      <w:pPr>
        <w:spacing w:after="240" w:before="200"/>
        <w:jc w:val="center"/>
      </w:pPr>
      <w:r>
        <w:rPr>
          <w:rFonts w:ascii="Arial" w:cs="Arial" w:eastAsia="Arial" w:hAnsi="Arial"/>
          <w:b/>
          <w:bCs/>
          <w:sz w:val="32"/>
          <w:szCs w:val="32"/>
        </w:rPr>
        <w:t xml:space="preserve">об открытии сберегательной/выездной кассы банка</w:t>
      </w:r>
    </w:p>
    <w:p>
      <w:pPr>
        <w:spacing w:after="120"/>
        <w:jc w:val="center"/>
      </w:pPr>
      <w:r>
        <w:rPr>
          <w:rFonts w:ascii="Arial" w:cs="Arial" w:eastAsia="Arial" w:hAnsi="Arial"/>
          <w:sz w:val="24"/>
          <w:szCs w:val="24"/>
        </w:rPr>
        <w:t xml:space="preserve">(на фирменном бланке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fi2w88n-pvk3fusloxir5">
        <w:r>
          <w:rPr>
            <w:rFonts w:ascii="Arial" w:cs="Arial" w:eastAsia="Arial" w:hAnsi="Arial"/>
            <w:color w:val="1D4ED8"/>
            <w:sz w:val="24"/>
            <w:szCs w:val="24"/>
            <w:u w:val="single"/>
          </w:rPr>
          <w:t xml:space="preserve">30 сентября 2009 года № 39/6</w:t>
        </w:r>
      </w:hyperlink>
      <w:r>
        <w:rPr>
          <w:rFonts w:ascii="Arial" w:cs="Arial" w:eastAsia="Arial" w:hAnsi="Arial"/>
          <w:sz w:val="24"/>
          <w:szCs w:val="24"/>
        </w:rPr>
        <w:t xml:space="preserve">, </w:t>
      </w:r>
      <w:r>
        <w:rPr>
          <w:rFonts w:ascii="Arial" w:cs="Arial" w:eastAsia="Arial" w:hAnsi="Arial"/>
          <w:sz w:val="24"/>
          <w:szCs w:val="24"/>
        </w:rPr>
        <w:t xml:space="preserve">24 февраля 2010 года № 3/6, </w:t>
      </w:r>
      <w:hyperlink w:history="1" r:id="rIdilm6qibjcphcl_55dsysx">
        <w:r>
          <w:rPr>
            <w:rFonts w:ascii="Arial" w:cs="Arial" w:eastAsia="Arial" w:hAnsi="Arial"/>
            <w:color w:val="1D4ED8"/>
            <w:sz w:val="24"/>
            <w:szCs w:val="24"/>
            <w:u w:val="single"/>
          </w:rPr>
          <w:t xml:space="preserve">4 мая 2015 года № 26/9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________________________________________________________</w:t>
      </w:r>
    </w:p>
    <w:p>
      <w:pPr>
        <w:spacing w:after="120"/>
        <w:jc w:val="both"/>
      </w:pPr>
      <w:r>
        <w:rPr>
          <w:rFonts w:ascii="Arial" w:cs="Arial" w:eastAsia="Arial" w:hAnsi="Arial"/>
          <w:sz w:val="24"/>
          <w:szCs w:val="24"/>
        </w:rPr>
        <w:t xml:space="preserve">(наименование банка и номер его лицензии)</w:t>
      </w:r>
    </w:p>
    <w:p>
      <w:pPr>
        <w:spacing w:after="120"/>
        <w:jc w:val="both"/>
      </w:pPr>
      <w:r>
        <w:rPr>
          <w:rFonts w:ascii="Arial" w:cs="Arial" w:eastAsia="Arial" w:hAnsi="Arial"/>
          <w:sz w:val="24"/>
          <w:szCs w:val="24"/>
        </w:rPr>
        <w:t xml:space="preserve">уведомляет об открытии сберегательной/выездной кассы с указанием принадлежности данной сберегательной/выездной кассы к определенному филиалу или головному офису по адресу ______________________________________</w:t>
      </w:r>
    </w:p>
    <w:p>
      <w:pPr>
        <w:spacing w:after="120"/>
        <w:jc w:val="both"/>
      </w:pPr>
      <w:r>
        <w:rPr>
          <w:rFonts w:ascii="Arial" w:cs="Arial" w:eastAsia="Arial" w:hAnsi="Arial"/>
          <w:sz w:val="24"/>
          <w:szCs w:val="24"/>
        </w:rPr>
        <w:t xml:space="preserve">(указывается почтовый адрес</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нахождения сберегательной/выездной кассы, телефон, факс)</w:t>
      </w:r>
    </w:p>
    <w:p>
      <w:pPr>
        <w:spacing w:after="120"/>
        <w:jc w:val="both"/>
      </w:pPr>
      <w:r>
        <w:rPr>
          <w:rFonts w:ascii="Arial" w:cs="Arial" w:eastAsia="Arial" w:hAnsi="Arial"/>
          <w:sz w:val="24"/>
          <w:szCs w:val="24"/>
        </w:rPr>
        <w:t xml:space="preserve">Помещение, предназначенное для размещения сберегательной/выездной кассы принадлежит "_____________________" на правах ___________________</w:t>
      </w:r>
    </w:p>
    <w:p>
      <w:pPr>
        <w:spacing w:after="120"/>
        <w:jc w:val="both"/>
      </w:pPr>
      <w:r>
        <w:rPr>
          <w:rFonts w:ascii="Arial" w:cs="Arial" w:eastAsia="Arial" w:hAnsi="Arial"/>
          <w:sz w:val="24"/>
          <w:szCs w:val="24"/>
        </w:rPr>
        <w:t xml:space="preserve">(наименование организации) (указывается: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помещение арендовано или приобретено банком в собственность)</w:t>
      </w:r>
    </w:p>
    <w:p>
      <w:pPr>
        <w:spacing w:after="120"/>
        <w:jc w:val="both"/>
      </w:pPr>
      <w:r>
        <w:rPr>
          <w:rFonts w:ascii="Arial" w:cs="Arial" w:eastAsia="Arial" w:hAnsi="Arial"/>
          <w:sz w:val="24"/>
          <w:szCs w:val="24"/>
        </w:rPr>
        <w:t xml:space="preserve">Сберегательной/выездной кассе делегируется право на совершение следующих банковских операций:</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(указывается перечень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на _____ листах: (перечислите прилагаемые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исполнительного органа банка (подпись) Ф. И. 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ИЛИ ДОПОЛНЕНИЯ,</w:t>
      </w:r>
    </w:p>
    <w:p>
      <w:pPr>
        <w:spacing w:after="240" w:before="200"/>
        <w:jc w:val="center"/>
      </w:pPr>
      <w:r>
        <w:rPr>
          <w:rFonts w:ascii="Arial" w:cs="Arial" w:eastAsia="Arial" w:hAnsi="Arial"/>
          <w:b/>
          <w:bCs/>
          <w:sz w:val="32"/>
          <w:szCs w:val="32"/>
        </w:rPr>
        <w:t xml:space="preserve">вносимые в устав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_______________________________________________________________________</w:t>
      </w:r>
    </w:p>
    <w:p>
      <w:pPr>
        <w:spacing w:after="120"/>
        <w:jc w:val="center"/>
      </w:pPr>
      <w:r>
        <w:rPr>
          <w:rFonts w:ascii="Arial" w:cs="Arial" w:eastAsia="Arial" w:hAnsi="Arial"/>
          <w:sz w:val="24"/>
          <w:szCs w:val="24"/>
        </w:rPr>
        <w:t xml:space="preserve">(полное и сокращенное наименование банка)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(текст изменений или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Выписка из протокола общего собрания акционеров</w:t>
      </w:r>
    </w:p>
    <w:p>
      <w:pPr>
        <w:spacing w:after="120"/>
        <w:jc w:val="both"/>
      </w:pPr>
      <w:r>
        <w:rPr>
          <w:rFonts w:ascii="Arial" w:cs="Arial" w:eastAsia="Arial" w:hAnsi="Arial"/>
          <w:sz w:val="24"/>
          <w:szCs w:val="24"/>
        </w:rPr>
        <w:t xml:space="preserve">№ ___ от "___" ________________ 20 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Правления банка (подпись) Ф. И. О.</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(наименование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(наименование филиала, если счет открыт в филиале)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____________</w:t>
      </w:r>
    </w:p>
    <w:p>
      <w:pPr>
        <w:spacing w:after="120"/>
        <w:jc w:val="both"/>
      </w:pPr>
      <w:r>
        <w:rPr>
          <w:rFonts w:ascii="Arial" w:cs="Arial" w:eastAsia="Arial" w:hAnsi="Arial"/>
          <w:sz w:val="24"/>
          <w:szCs w:val="24"/>
        </w:rPr>
        <w:t xml:space="preserve">тел.: ____________</w:t>
      </w:r>
    </w:p>
    <w:p>
      <w:pPr>
        <w:spacing w:after="120"/>
        <w:jc w:val="both"/>
      </w:pPr>
      <w:r>
        <w:rPr>
          <w:rFonts w:ascii="Arial" w:cs="Arial" w:eastAsia="Arial" w:hAnsi="Arial"/>
          <w:sz w:val="24"/>
          <w:szCs w:val="24"/>
        </w:rPr>
        <w:t xml:space="preserve">факс 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_____________________________________ (фамилия, имя, отчество) прошу подтвердить для Национального банка Кыргызской Республики, наличие на моем счете № _______________________ в Вашем банке, открытом в Вашем банке с _________________ (дата открытия счета) наличие денежных средств:</w:t>
      </w:r>
    </w:p>
    <w:p>
      <w:pPr>
        <w:spacing w:after="120"/>
        <w:jc w:val="both"/>
      </w:pPr>
      <w:r>
        <w:rPr>
          <w:rFonts w:ascii="Arial" w:cs="Arial" w:eastAsia="Arial" w:hAnsi="Arial"/>
          <w:sz w:val="24"/>
          <w:szCs w:val="24"/>
        </w:rPr>
        <w:t xml:space="preserve">1) остаток по счету на ___________________________________________</w:t>
      </w:r>
    </w:p>
    <w:p>
      <w:pPr>
        <w:spacing w:after="120"/>
        <w:jc w:val="both"/>
      </w:pPr>
      <w:r>
        <w:rPr>
          <w:rFonts w:ascii="Arial" w:cs="Arial" w:eastAsia="Arial" w:hAnsi="Arial"/>
          <w:sz w:val="24"/>
          <w:szCs w:val="24"/>
        </w:rPr>
        <w:t xml:space="preserve">(дата) (сумма)</w:t>
      </w:r>
    </w:p>
    <w:p>
      <w:pPr>
        <w:spacing w:after="120"/>
        <w:jc w:val="both"/>
      </w:pPr>
      <w:r>
        <w:rPr>
          <w:rFonts w:ascii="Arial" w:cs="Arial" w:eastAsia="Arial" w:hAnsi="Arial"/>
          <w:sz w:val="24"/>
          <w:szCs w:val="24"/>
        </w:rPr>
        <w:t xml:space="preserve">2) средний баланс за последний год _______________________________</w:t>
      </w:r>
    </w:p>
    <w:p>
      <w:pPr>
        <w:spacing w:after="120"/>
        <w:jc w:val="both"/>
      </w:pPr>
      <w:r>
        <w:rPr>
          <w:rFonts w:ascii="Arial" w:cs="Arial" w:eastAsia="Arial" w:hAnsi="Arial"/>
          <w:sz w:val="24"/>
          <w:szCs w:val="24"/>
        </w:rPr>
        <w:t xml:space="preserve">(сумма)</w:t>
      </w:r>
    </w:p>
    <w:p>
      <w:pPr>
        <w:spacing w:after="120"/>
        <w:jc w:val="both"/>
      </w:pPr>
      <w:r>
        <w:rPr>
          <w:rFonts w:ascii="Arial" w:cs="Arial" w:eastAsia="Arial" w:hAnsi="Arial"/>
          <w:sz w:val="24"/>
          <w:szCs w:val="24"/>
        </w:rPr>
        <w:t xml:space="preserve">3) тип счета</w:t>
      </w:r>
    </w:p>
    <w:p>
      <w:pPr>
        <w:spacing w:after="120"/>
        <w:jc w:val="both"/>
      </w:pPr>
      <w:r>
        <w:rPr>
          <w:rFonts w:ascii="Arial" w:cs="Arial" w:eastAsia="Arial" w:hAnsi="Arial"/>
          <w:sz w:val="24"/>
          <w:szCs w:val="24"/>
        </w:rPr>
        <w:t xml:space="preserve">4) имя владельца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И. О. должностного лица банка _________________</w:t>
      </w:r>
    </w:p>
    <w:p>
      <w:pPr>
        <w:spacing w:after="120"/>
        <w:jc w:val="both"/>
      </w:pPr>
      <w:r>
        <w:rPr>
          <w:rFonts w:ascii="Arial" w:cs="Arial" w:eastAsia="Arial" w:hAnsi="Arial"/>
          <w:sz w:val="24"/>
          <w:szCs w:val="24"/>
        </w:rPr>
        <w:t xml:space="preserve">Подпись должностного лица банка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Подтверждение прошу направить в Национальный банк Кыргызской Республики на имя Заместителя Председателя Национального банка ___________ _______________________________________________________________________</w:t>
      </w:r>
    </w:p>
    <w:p>
      <w:pPr>
        <w:spacing w:after="120"/>
        <w:jc w:val="both"/>
      </w:pPr>
      <w:r>
        <w:rPr>
          <w:rFonts w:ascii="Arial" w:cs="Arial" w:eastAsia="Arial" w:hAnsi="Arial"/>
          <w:sz w:val="24"/>
          <w:szCs w:val="24"/>
        </w:rPr>
        <w:t xml:space="preserve">(указать фамилию, имя, отчество)</w:t>
      </w:r>
    </w:p>
    <w:p>
      <w:pPr>
        <w:spacing w:after="120"/>
        <w:jc w:val="both"/>
      </w:pPr>
      <w:r>
        <w:rPr>
          <w:rFonts w:ascii="Arial" w:cs="Arial" w:eastAsia="Arial" w:hAnsi="Arial"/>
          <w:sz w:val="24"/>
          <w:szCs w:val="24"/>
        </w:rPr>
        <w:t xml:space="preserve">по адресу: Кыргызская Республика, г.Бишкек, 720040, ул.Уметалиева, 101. Тел.: 0996 312 652437, факс: 653344.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w:t>
      </w:r>
    </w:p>
    <w:p>
      <w:pPr>
        <w:spacing w:after="120"/>
        <w:jc w:val="both"/>
      </w:pPr>
      <w:r>
        <w:rPr>
          <w:rFonts w:ascii="Arial" w:cs="Arial" w:eastAsia="Arial" w:hAnsi="Arial"/>
          <w:sz w:val="24"/>
          <w:szCs w:val="24"/>
        </w:rPr>
        <w:t xml:space="preserve">Дата 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наименование органа налоговой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налогоплательщике</w:t>
      </w:r>
    </w:p>
    <w:p>
      <w:pPr>
        <w:spacing w:after="120"/>
        <w:jc w:val="both"/>
      </w:pPr>
      <w:r>
        <w:rPr>
          <w:rFonts w:ascii="Arial" w:cs="Arial" w:eastAsia="Arial" w:hAnsi="Arial"/>
          <w:sz w:val="24"/>
          <w:szCs w:val="24"/>
        </w:rPr>
        <w:t xml:space="preserve">_______________________________________________</w:t>
      </w:r>
    </w:p>
    <w:p>
      <w:pPr>
        <w:spacing w:after="120"/>
        <w:jc w:val="both"/>
      </w:pPr>
      <w:r>
        <w:rPr>
          <w:rFonts w:ascii="Arial" w:cs="Arial" w:eastAsia="Arial" w:hAnsi="Arial"/>
          <w:sz w:val="24"/>
          <w:szCs w:val="24"/>
        </w:rPr>
        <w:t xml:space="preserve">идентификационный номер налогоплательщика (ИНН)</w:t>
      </w:r>
    </w:p>
    <w:p>
      <w:pPr>
        <w:spacing w:after="120"/>
        <w:jc w:val="both"/>
      </w:pPr>
      <w:r>
        <w:rPr>
          <w:rFonts w:ascii="Arial" w:cs="Arial" w:eastAsia="Arial" w:hAnsi="Arial"/>
          <w:sz w:val="24"/>
          <w:szCs w:val="24"/>
        </w:rPr>
        <w:t xml:space="preserve">адрес ______________________________</w:t>
      </w:r>
    </w:p>
    <w:p>
      <w:pPr>
        <w:spacing w:after="120"/>
        <w:jc w:val="both"/>
      </w:pPr>
      <w:r>
        <w:rPr>
          <w:rFonts w:ascii="Arial" w:cs="Arial" w:eastAsia="Arial" w:hAnsi="Arial"/>
          <w:sz w:val="24"/>
          <w:szCs w:val="24"/>
        </w:rPr>
        <w:t xml:space="preserve">тел.: ______________________________</w:t>
      </w:r>
    </w:p>
    <w:p>
      <w:pPr>
        <w:spacing w:after="120"/>
        <w:jc w:val="both"/>
      </w:pPr>
      <w:r>
        <w:rPr>
          <w:rFonts w:ascii="Arial" w:cs="Arial" w:eastAsia="Arial" w:hAnsi="Arial"/>
          <w:sz w:val="24"/>
          <w:szCs w:val="24"/>
        </w:rPr>
        <w:t xml:space="preserve">факс 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________________________________ (Ф. И. О. заявителя физического лица или Ф. И. О. руководителя юридического лица с указанием его должности) __________________ (наименование юридического лица) прошу Вас предоставить Национальному банку Кыргызской Республики следующие сведения: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 _ год│20 _ год│20 _ год│примечание│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│1│Сумма совокупного годового   │        │        │        │          │</w:t>
      </w:r>
    </w:p>
    <w:p>
      <w:pPr>
        <w:spacing w:after="120"/>
        <w:jc w:val="both"/>
      </w:pPr>
      <w:r>
        <w:rPr>
          <w:rFonts w:ascii="Arial" w:cs="Arial" w:eastAsia="Arial" w:hAnsi="Arial"/>
          <w:sz w:val="24"/>
          <w:szCs w:val="24"/>
        </w:rPr>
        <w:t xml:space="preserve">│ │дохода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│2│Сумма налоговых платежей     │        │        │        │          │</w:t>
      </w:r>
    </w:p>
    <w:p>
      <w:pPr>
        <w:spacing w:after="120"/>
        <w:jc w:val="both"/>
      </w:pPr>
      <w:r>
        <w:rPr>
          <w:rFonts w:ascii="Arial" w:cs="Arial" w:eastAsia="Arial" w:hAnsi="Arial"/>
          <w:sz w:val="24"/>
          <w:szCs w:val="24"/>
        </w:rPr>
        <w:t xml:space="preserve">│ │уплаченных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│3│Сумма задолженности перед    │        │        │        │          │</w:t>
      </w:r>
    </w:p>
    <w:p>
      <w:pPr>
        <w:spacing w:after="120"/>
        <w:jc w:val="both"/>
      </w:pPr>
      <w:r>
        <w:rPr>
          <w:rFonts w:ascii="Arial" w:cs="Arial" w:eastAsia="Arial" w:hAnsi="Arial"/>
          <w:sz w:val="24"/>
          <w:szCs w:val="24"/>
        </w:rPr>
        <w:t xml:space="preserve">│ │бюджетом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│4│Санкции и меры, принятые со  │        │        │        │          │</w:t>
      </w:r>
    </w:p>
    <w:p>
      <w:pPr>
        <w:spacing w:after="120"/>
        <w:jc w:val="both"/>
      </w:pPr>
      <w:r>
        <w:rPr>
          <w:rFonts w:ascii="Arial" w:cs="Arial" w:eastAsia="Arial" w:hAnsi="Arial"/>
          <w:sz w:val="24"/>
          <w:szCs w:val="24"/>
        </w:rPr>
        <w:t xml:space="preserve">│ │стороны органов налоговой    │        │        │        │          │</w:t>
      </w:r>
    </w:p>
    <w:p>
      <w:pPr>
        <w:spacing w:after="120"/>
        <w:jc w:val="both"/>
      </w:pPr>
      <w:r>
        <w:rPr>
          <w:rFonts w:ascii="Arial" w:cs="Arial" w:eastAsia="Arial" w:hAnsi="Arial"/>
          <w:sz w:val="24"/>
          <w:szCs w:val="24"/>
        </w:rPr>
        <w:t xml:space="preserve">│ │службы за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Подтверждение прошу направить в Национальный банк Кыргызской Республики на имя Заместителя Председателя Национального банка ___________ (указать фамилию, имя, отчество) по адресу: Кыргызская Республика, г.Бишкек, 720040, ул.Уметалиева, 101. Тел: 0996 312 652437, факс: 653344.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заявителя ___________________</w:t>
      </w:r>
    </w:p>
    <w:p>
      <w:pPr>
        <w:spacing w:after="120"/>
        <w:jc w:val="both"/>
      </w:pPr>
      <w:r>
        <w:rPr>
          <w:rFonts w:ascii="Arial" w:cs="Arial" w:eastAsia="Arial" w:hAnsi="Arial"/>
          <w:sz w:val="24"/>
          <w:szCs w:val="24"/>
        </w:rPr>
        <w:t xml:space="preserve">Дата 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____________________________ (наименование банка-заявителя) обращается с просьбой предоставить согласие на открытие филиала на территории Кыргызской Республики в г.___________________ (дополнительно указать месторасположение филиала).</w:t>
      </w:r>
    </w:p>
    <w:p>
      <w:pPr>
        <w:spacing w:after="120"/>
        <w:jc w:val="both"/>
      </w:pPr>
      <w:r>
        <w:rPr>
          <w:rFonts w:ascii="Arial" w:cs="Arial" w:eastAsia="Arial" w:hAnsi="Arial"/>
          <w:sz w:val="24"/>
          <w:szCs w:val="24"/>
        </w:rPr>
        <w:t xml:space="preserve">К настоящей заявке прилагаются:</w:t>
      </w:r>
    </w:p>
    <w:p>
      <w:pPr>
        <w:spacing w:after="120"/>
        <w:jc w:val="both"/>
      </w:pPr>
      <w:r>
        <w:rPr>
          <w:rFonts w:ascii="Arial" w:cs="Arial" w:eastAsia="Arial" w:hAnsi="Arial"/>
          <w:sz w:val="24"/>
          <w:szCs w:val="24"/>
        </w:rPr>
        <w:t xml:space="preserve">10. Анкета на ___ листах;</w:t>
      </w:r>
    </w:p>
    <w:p>
      <w:pPr>
        <w:spacing w:after="120"/>
        <w:jc w:val="both"/>
      </w:pPr>
      <w:r>
        <w:rPr>
          <w:rFonts w:ascii="Arial" w:cs="Arial" w:eastAsia="Arial" w:hAnsi="Arial"/>
          <w:sz w:val="24"/>
          <w:szCs w:val="24"/>
        </w:rPr>
        <w:t xml:space="preserve">11. Финансовая отчетность за _________________ год, подтвержденная _______________________________________________________________________ (указать наименование независимой аудиторской компании, подтвердившей</w:t>
      </w:r>
    </w:p>
    <w:p>
      <w:pPr>
        <w:spacing w:after="120"/>
        <w:jc w:val="both"/>
      </w:pPr>
      <w:r>
        <w:rPr>
          <w:rFonts w:ascii="Arial" w:cs="Arial" w:eastAsia="Arial" w:hAnsi="Arial"/>
          <w:sz w:val="24"/>
          <w:szCs w:val="24"/>
        </w:rPr>
        <w:t xml:space="preserve">достоверность финансовой отчетности)</w:t>
      </w:r>
    </w:p>
    <w:p>
      <w:pPr>
        <w:spacing w:after="120"/>
        <w:jc w:val="both"/>
      </w:pPr>
      <w:r>
        <w:rPr>
          <w:rFonts w:ascii="Arial" w:cs="Arial" w:eastAsia="Arial" w:hAnsi="Arial"/>
          <w:sz w:val="24"/>
          <w:szCs w:val="24"/>
        </w:rPr>
        <w:t xml:space="preserve">12. Финансовая отчетность за _________________ год, подтвержденная _______________________________________________________________________ (указать наименование независимой аудиторской компании, подтвердившей</w:t>
      </w:r>
    </w:p>
    <w:p>
      <w:pPr>
        <w:spacing w:after="120"/>
        <w:jc w:val="both"/>
      </w:pPr>
      <w:r>
        <w:rPr>
          <w:rFonts w:ascii="Arial" w:cs="Arial" w:eastAsia="Arial" w:hAnsi="Arial"/>
          <w:sz w:val="24"/>
          <w:szCs w:val="24"/>
        </w:rPr>
        <w:t xml:space="preserve">достоверность финансовой отчетности)</w:t>
      </w:r>
    </w:p>
    <w:p>
      <w:pPr>
        <w:spacing w:after="120"/>
        <w:jc w:val="both"/>
      </w:pPr>
      <w:r>
        <w:rPr>
          <w:rFonts w:ascii="Arial" w:cs="Arial" w:eastAsia="Arial" w:hAnsi="Arial"/>
          <w:sz w:val="24"/>
          <w:szCs w:val="24"/>
        </w:rPr>
        <w:t xml:space="preserve">13. Финансовая отчетность за _________________ год, подтвержденная _______________________________________________________________________ (указать наименование независимой аудиторской компании, подтвердившей</w:t>
      </w:r>
    </w:p>
    <w:p>
      <w:pPr>
        <w:spacing w:after="120"/>
        <w:jc w:val="both"/>
      </w:pPr>
      <w:r>
        <w:rPr>
          <w:rFonts w:ascii="Arial" w:cs="Arial" w:eastAsia="Arial" w:hAnsi="Arial"/>
          <w:sz w:val="24"/>
          <w:szCs w:val="24"/>
        </w:rPr>
        <w:t xml:space="preserve">достоверность финансовой отчетности)</w:t>
      </w:r>
    </w:p>
    <w:p>
      <w:pPr>
        <w:spacing w:after="120"/>
        <w:jc w:val="both"/>
      </w:pPr>
      <w:r>
        <w:rPr>
          <w:rFonts w:ascii="Arial" w:cs="Arial" w:eastAsia="Arial" w:hAnsi="Arial"/>
          <w:sz w:val="24"/>
          <w:szCs w:val="24"/>
        </w:rPr>
        <w:t xml:space="preserve">14. Решение уполномоченного органа банка-заявителя об открытии филиала на территории Кыргызской Республики;</w:t>
      </w:r>
    </w:p>
    <w:p>
      <w:pPr>
        <w:spacing w:after="120"/>
        <w:jc w:val="both"/>
      </w:pPr>
      <w:r>
        <w:rPr>
          <w:rFonts w:ascii="Arial" w:cs="Arial" w:eastAsia="Arial" w:hAnsi="Arial"/>
          <w:sz w:val="24"/>
          <w:szCs w:val="24"/>
        </w:rPr>
        <w:t xml:space="preserve">15. Копии учредительных документов банка заявителя, заверенные надлежащим образом;</w:t>
      </w:r>
    </w:p>
    <w:p>
      <w:pPr>
        <w:spacing w:after="120"/>
        <w:jc w:val="both"/>
      </w:pPr>
      <w:r>
        <w:rPr>
          <w:rFonts w:ascii="Arial" w:cs="Arial" w:eastAsia="Arial" w:hAnsi="Arial"/>
          <w:sz w:val="24"/>
          <w:szCs w:val="24"/>
        </w:rPr>
        <w:t xml:space="preserve">16. Копии лицензий банка-заявителя на право проведения банковских операций, заверенные надлежащим образом;</w:t>
      </w:r>
    </w:p>
    <w:p>
      <w:pPr>
        <w:spacing w:after="120"/>
        <w:jc w:val="both"/>
      </w:pPr>
      <w:r>
        <w:rPr>
          <w:rFonts w:ascii="Arial" w:cs="Arial" w:eastAsia="Arial" w:hAnsi="Arial"/>
          <w:sz w:val="24"/>
          <w:szCs w:val="24"/>
        </w:rPr>
        <w:t xml:space="preserve">17. Общая информацию о банке, его структуре, руководителях (члены Совета директоров (наблюдательного органа), члены правления (исполнительного органа)), акционерах (владельцах). (Если банк является частью группы - сведения о группе и компаниях, входящих в группу, сведения об основной деятельности компаний, входящих в группу, а также сведения об их финансовом положении);</w:t>
      </w:r>
    </w:p>
    <w:p>
      <w:pPr>
        <w:spacing w:after="120"/>
        <w:jc w:val="both"/>
      </w:pPr>
      <w:r>
        <w:rPr>
          <w:rFonts w:ascii="Arial" w:cs="Arial" w:eastAsia="Arial" w:hAnsi="Arial"/>
          <w:sz w:val="24"/>
          <w:szCs w:val="24"/>
        </w:rPr>
        <w:t xml:space="preserve">18. Бизнес-план филиала на первые три года деятельности и содержащий экономическое обоснование для создания филиала банка;</w:t>
      </w:r>
    </w:p>
    <w:p>
      <w:pPr>
        <w:spacing w:after="120"/>
        <w:jc w:val="both"/>
      </w:pPr>
      <w:r>
        <w:rPr>
          <w:rFonts w:ascii="Arial" w:cs="Arial" w:eastAsia="Arial" w:hAnsi="Arial"/>
          <w:sz w:val="24"/>
          <w:szCs w:val="24"/>
        </w:rPr>
        <w:t xml:space="preserve">19. Положение о филиале банка, включая перечень банковских операций, которые филиал уполномочен проводить, и процедуры, обеспечивающие адекватный надзор за филиалом со стороны банка-заявителя (головного офиса иностранного банка);</w:t>
      </w:r>
    </w:p>
    <w:p>
      <w:pPr>
        <w:spacing w:after="120"/>
        <w:jc w:val="both"/>
      </w:pPr>
      <w:r>
        <w:rPr>
          <w:rFonts w:ascii="Arial" w:cs="Arial" w:eastAsia="Arial" w:hAnsi="Arial"/>
          <w:sz w:val="24"/>
          <w:szCs w:val="24"/>
        </w:rPr>
        <w:t xml:space="preserve">20. Письменное подтверждение органа банковского надзора _______________ (страна происхождения (регистрации) о том, что банк-заявитель обладает действующей лицензией на проведение банковской деятельности и имеет право на открытие филиала на территории Кыргызской Республики;</w:t>
      </w:r>
    </w:p>
    <w:p>
      <w:pPr>
        <w:spacing w:after="120"/>
        <w:jc w:val="both"/>
      </w:pPr>
      <w:r>
        <w:rPr>
          <w:rFonts w:ascii="Arial" w:cs="Arial" w:eastAsia="Arial" w:hAnsi="Arial"/>
          <w:sz w:val="24"/>
          <w:szCs w:val="24"/>
        </w:rPr>
        <w:t xml:space="preserve">21. Сведения о должностных лицах филиала банка, подтверждающие соответствие требованиям, установленным Национальным банком;</w:t>
      </w:r>
    </w:p>
    <w:p>
      <w:pPr>
        <w:spacing w:after="120"/>
        <w:jc w:val="both"/>
      </w:pPr>
      <w:r>
        <w:rPr>
          <w:rFonts w:ascii="Arial" w:cs="Arial" w:eastAsia="Arial" w:hAnsi="Arial"/>
          <w:sz w:val="24"/>
          <w:szCs w:val="24"/>
        </w:rPr>
        <w:t xml:space="preserve">22. Нотариально заверенная карточка с образцами подписей уполномоченных должностных лиц банка-заявителя;</w:t>
      </w:r>
    </w:p>
    <w:p>
      <w:pPr>
        <w:spacing w:after="120"/>
        <w:jc w:val="both"/>
      </w:pPr>
      <w:r>
        <w:rPr>
          <w:rFonts w:ascii="Arial" w:cs="Arial" w:eastAsia="Arial" w:hAnsi="Arial"/>
          <w:sz w:val="24"/>
          <w:szCs w:val="24"/>
        </w:rPr>
        <w:t xml:space="preserve">23. Документы о соответствии здания, где будет размещен филиал, требованиям по технической укрепленности и безопасности, предъявляемым к кассовым узлам и зданиям банка.</w:t>
      </w:r>
    </w:p>
    <w:p>
      <w:pPr>
        <w:spacing w:after="120"/>
        <w:jc w:val="both"/>
      </w:pPr>
      <w:r>
        <w:rPr>
          <w:rFonts w:ascii="Arial" w:cs="Arial" w:eastAsia="Arial" w:hAnsi="Arial"/>
          <w:sz w:val="24"/>
          <w:szCs w:val="24"/>
        </w:rPr>
        <w:t xml:space="preserve">24. _____________________________________________________ (укажите другие прилагаемые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Подтверждаем достоверность предоставленных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уполномоченного лица,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об изменениях в составе</w:t>
      </w:r>
    </w:p>
    <w:p>
      <w:pPr>
        <w:spacing w:after="240" w:before="200"/>
        <w:jc w:val="center"/>
      </w:pPr>
      <w:r>
        <w:rPr>
          <w:rFonts w:ascii="Arial" w:cs="Arial" w:eastAsia="Arial" w:hAnsi="Arial"/>
          <w:b/>
          <w:bCs/>
          <w:sz w:val="32"/>
          <w:szCs w:val="32"/>
        </w:rPr>
        <w:t xml:space="preserve">должностных лиц ____________________ (полное</w:t>
      </w:r>
    </w:p>
    <w:p>
      <w:pPr>
        <w:spacing w:after="240" w:before="200"/>
        <w:jc w:val="center"/>
      </w:pPr>
      <w:r>
        <w:rPr>
          <w:rFonts w:ascii="Arial" w:cs="Arial" w:eastAsia="Arial" w:hAnsi="Arial"/>
          <w:b/>
          <w:bCs/>
          <w:sz w:val="32"/>
          <w:szCs w:val="32"/>
        </w:rPr>
        <w:t xml:space="preserve">наименование юридического лица), являющегося</w:t>
      </w:r>
    </w:p>
    <w:p>
      <w:pPr>
        <w:spacing w:after="240" w:before="200"/>
        <w:jc w:val="center"/>
      </w:pPr>
      <w:r>
        <w:rPr>
          <w:rFonts w:ascii="Arial" w:cs="Arial" w:eastAsia="Arial" w:hAnsi="Arial"/>
          <w:b/>
          <w:bCs/>
          <w:sz w:val="32"/>
          <w:szCs w:val="32"/>
        </w:rPr>
        <w:t xml:space="preserve">значительным участником ____________________</w:t>
      </w:r>
    </w:p>
    <w:p>
      <w:pPr>
        <w:spacing w:after="240" w:before="200"/>
        <w:jc w:val="center"/>
      </w:pPr>
      <w:r>
        <w:rPr>
          <w:rFonts w:ascii="Arial" w:cs="Arial" w:eastAsia="Arial" w:hAnsi="Arial"/>
          <w:b/>
          <w:bCs/>
          <w:sz w:val="32"/>
          <w:szCs w:val="32"/>
        </w:rPr>
        <w:t xml:space="preserve">(наименование банка)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отчество ________________________________________</w:t>
      </w:r>
    </w:p>
    <w:p>
      <w:pPr>
        <w:spacing w:after="120"/>
        <w:jc w:val="both"/>
      </w:pPr>
      <w:r>
        <w:rPr>
          <w:rFonts w:ascii="Arial" w:cs="Arial" w:eastAsia="Arial" w:hAnsi="Arial"/>
          <w:sz w:val="24"/>
          <w:szCs w:val="24"/>
        </w:rPr>
        <w:t xml:space="preserve">(Ф.И.О. на английском языке для иностранных граждан)</w:t>
      </w:r>
    </w:p>
    <w:p>
      <w:pPr>
        <w:spacing w:after="120"/>
        <w:jc w:val="both"/>
      </w:pPr>
      <w:r>
        <w:rPr>
          <w:rFonts w:ascii="Arial" w:cs="Arial" w:eastAsia="Arial" w:hAnsi="Arial"/>
          <w:sz w:val="24"/>
          <w:szCs w:val="24"/>
        </w:rPr>
        <w:t xml:space="preserve">2) Гражданство ___________________________________________________</w:t>
      </w:r>
    </w:p>
    <w:p>
      <w:pPr>
        <w:spacing w:after="120"/>
        <w:jc w:val="both"/>
      </w:pPr>
      <w:r>
        <w:rPr>
          <w:rFonts w:ascii="Arial" w:cs="Arial" w:eastAsia="Arial" w:hAnsi="Arial"/>
          <w:sz w:val="24"/>
          <w:szCs w:val="24"/>
        </w:rPr>
        <w:t xml:space="preserve">3) Паспортные данные _________________________________ (серия, номер, дата выдачи, кем выдан)</w:t>
      </w:r>
    </w:p>
    <w:p>
      <w:pPr>
        <w:spacing w:after="120"/>
        <w:jc w:val="both"/>
      </w:pPr>
      <w:r>
        <w:rPr>
          <w:rFonts w:ascii="Arial" w:cs="Arial" w:eastAsia="Arial" w:hAnsi="Arial"/>
          <w:sz w:val="24"/>
          <w:szCs w:val="24"/>
        </w:rPr>
        <w:t xml:space="preserve">4) Домашний адрес ________________________________________________</w:t>
      </w:r>
    </w:p>
    <w:p>
      <w:pPr>
        <w:spacing w:after="120"/>
        <w:jc w:val="both"/>
      </w:pPr>
      <w:r>
        <w:rPr>
          <w:rFonts w:ascii="Arial" w:cs="Arial" w:eastAsia="Arial" w:hAnsi="Arial"/>
          <w:sz w:val="24"/>
          <w:szCs w:val="24"/>
        </w:rPr>
        <w:t xml:space="preserve">5) На какую должность назначен (избран) __________________________</w:t>
      </w:r>
    </w:p>
    <w:p>
      <w:pPr>
        <w:spacing w:after="120"/>
        <w:jc w:val="both"/>
      </w:pPr>
      <w:r>
        <w:rPr>
          <w:rFonts w:ascii="Arial" w:cs="Arial" w:eastAsia="Arial" w:hAnsi="Arial"/>
          <w:sz w:val="24"/>
          <w:szCs w:val="24"/>
        </w:rPr>
        <w:t xml:space="preserve">6) Дата назначения (избрания) ____________________________ (число, месяц, год решения уполномоченного органа о назначении (избрании) и/или дата подписания контракта)</w:t>
      </w:r>
    </w:p>
    <w:p>
      <w:pPr>
        <w:spacing w:after="120"/>
        <w:jc w:val="both"/>
      </w:pPr>
      <w:r>
        <w:rPr>
          <w:rFonts w:ascii="Arial" w:cs="Arial" w:eastAsia="Arial" w:hAnsi="Arial"/>
          <w:sz w:val="24"/>
          <w:szCs w:val="24"/>
        </w:rPr>
        <w:t xml:space="preserve">7. Укажите, были ли в отношении данного лица (вновь назначенного (избранного) лица)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 д.) когда-либо, в какой-либо стране:</w:t>
      </w:r>
    </w:p>
    <w:p>
      <w:pPr>
        <w:spacing w:after="120"/>
        <w:jc w:val="both"/>
      </w:pPr>
      <w:r>
        <w:rPr>
          <w:rFonts w:ascii="Arial" w:cs="Arial" w:eastAsia="Arial" w:hAnsi="Arial"/>
          <w:sz w:val="24"/>
          <w:szCs w:val="24"/>
        </w:rPr>
        <w:t xml:space="preserve">- выдвинуты обвинения в правонарушениях (да/нет) _________________</w:t>
      </w:r>
    </w:p>
    <w:p>
      <w:pPr>
        <w:spacing w:after="120"/>
        <w:jc w:val="both"/>
      </w:pPr>
      <w:r>
        <w:rPr>
          <w:rFonts w:ascii="Arial" w:cs="Arial" w:eastAsia="Arial" w:hAnsi="Arial"/>
          <w:sz w:val="24"/>
          <w:szCs w:val="24"/>
        </w:rPr>
        <w:t xml:space="preserve">- применены дисциплинарные взыскания (да/нет) ____________________</w:t>
      </w:r>
    </w:p>
    <w:p>
      <w:pPr>
        <w:spacing w:after="120"/>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___________________________________________________________________</w:t>
      </w:r>
    </w:p>
    <w:p>
      <w:pPr>
        <w:spacing w:after="120"/>
        <w:jc w:val="both"/>
      </w:pPr>
      <w:r>
        <w:rPr>
          <w:rFonts w:ascii="Arial" w:cs="Arial" w:eastAsia="Arial" w:hAnsi="Arial"/>
          <w:sz w:val="24"/>
          <w:szCs w:val="24"/>
        </w:rPr>
        <w:t xml:space="preserve">8. Укажите, имеется ли непогашенная судимость в отношении данного лица. Если да, дайте разъяснение ______________________________________</w:t>
      </w:r>
    </w:p>
    <w:p>
      <w:pPr>
        <w:spacing w:after="120"/>
        <w:jc w:val="both"/>
      </w:pPr>
      <w:r>
        <w:rPr>
          <w:rFonts w:ascii="Arial" w:cs="Arial" w:eastAsia="Arial" w:hAnsi="Arial"/>
          <w:sz w:val="24"/>
          <w:szCs w:val="24"/>
        </w:rPr>
        <w:t xml:space="preserve">9. Укажите, было ли в отношении данного лица принято решение о запрете на занятие какой-либо профессиональной деятельностью. Если да, дайте разъяснение _____________________________________________________</w:t>
      </w:r>
    </w:p>
    <w:p>
      <w:pPr>
        <w:spacing w:after="120"/>
        <w:jc w:val="both"/>
      </w:pPr>
      <w:r>
        <w:rPr>
          <w:rFonts w:ascii="Arial" w:cs="Arial" w:eastAsia="Arial" w:hAnsi="Arial"/>
          <w:sz w:val="24"/>
          <w:szCs w:val="24"/>
        </w:rPr>
        <w:t xml:space="preserve">10. Укажите каждую компанию, признанную в принудительном порядке банкротом или находящееся в процессе принудительной ликвидации, с которым данное лицо было связано как должностное лицо (член Совета директоров, член исполнительного органа, главный бухгалтер/финансовый менеджер и т. д.) или значительный участник ____________________________________</w:t>
      </w:r>
    </w:p>
    <w:p>
      <w:pPr>
        <w:spacing w:after="120"/>
        <w:jc w:val="both"/>
      </w:pPr>
      <w:r>
        <w:rPr>
          <w:rFonts w:ascii="Arial" w:cs="Arial" w:eastAsia="Arial" w:hAnsi="Arial"/>
          <w:sz w:val="24"/>
          <w:szCs w:val="24"/>
        </w:rPr>
        <w:t xml:space="preserve">11. Производилось ли в отношении данного лица расследование государственными или регулирующими органами. Если да, то дайте объяснение по какой причине ______________________________________________________</w:t>
      </w:r>
    </w:p>
    <w:p>
      <w:pPr>
        <w:spacing w:after="120"/>
        <w:jc w:val="both"/>
      </w:pPr>
      <w:r>
        <w:rPr>
          <w:rFonts w:ascii="Arial" w:cs="Arial" w:eastAsia="Arial" w:hAnsi="Arial"/>
          <w:sz w:val="24"/>
          <w:szCs w:val="24"/>
        </w:rPr>
        <w:t xml:space="preserve">12. Участвует ли данное лицо в настоящее время в каком-либо су-</w:t>
      </w:r>
    </w:p>
    <w:p>
      <w:pPr>
        <w:spacing w:after="120"/>
        <w:jc w:val="both"/>
      </w:pPr>
      <w:r>
        <w:rPr>
          <w:rFonts w:ascii="Arial" w:cs="Arial" w:eastAsia="Arial" w:hAnsi="Arial"/>
          <w:sz w:val="24"/>
          <w:szCs w:val="24"/>
        </w:rPr>
        <w:t xml:space="preserve">дебном разбирательстве. Если да, дайте разъяснение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240" w:before="200"/>
        <w:jc w:val="center"/>
      </w:pPr>
      <w:r>
        <w:rPr>
          <w:rFonts w:ascii="Arial" w:cs="Arial" w:eastAsia="Arial" w:hAnsi="Arial"/>
          <w:b/>
          <w:bCs/>
          <w:sz w:val="32"/>
          <w:szCs w:val="32"/>
        </w:rPr>
        <w:t xml:space="preserve">РЕКОМЕНДАЦИЯ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ahok3nsrtt0_i_jlxo7jd">
        <w:r>
          <w:rPr>
            <w:rFonts w:ascii="Arial" w:cs="Arial" w:eastAsia="Arial" w:hAnsi="Arial"/>
            <w:i/>
            <w:iCs/>
            <w:color w:val="1D4ED8"/>
            <w:sz w:val="24"/>
            <w:szCs w:val="24"/>
            <w:u w:val="single"/>
          </w:rPr>
          <w:t xml:space="preserve">27 июня 2008 года № 25/6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Кому: ____________________________________________________________</w:t>
      </w:r>
    </w:p>
    <w:p>
      <w:pPr>
        <w:spacing w:after="120"/>
        <w:jc w:val="both"/>
      </w:pPr>
      <w:r>
        <w:rPr>
          <w:rFonts w:ascii="Arial" w:cs="Arial" w:eastAsia="Arial" w:hAnsi="Arial"/>
          <w:sz w:val="24"/>
          <w:szCs w:val="24"/>
        </w:rPr>
        <w:t xml:space="preserve">(фамилия, имя, отчество кандидата)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банка)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рекомендующего)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и местонахождение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где работает рекомендующий)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(телефон (рабочий/домашний либо другой тел.,</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 которому с Вами можно будет связаться))</w:t>
      </w:r>
    </w:p>
    <w:p>
      <w:pPr>
        <w:spacing w:after="120"/>
        <w:jc w:val="both"/>
      </w:pPr>
      <w:r>
        <w:rPr>
          <w:rFonts w:ascii="Arial" w:cs="Arial" w:eastAsia="Arial" w:hAnsi="Arial"/>
          <w:sz w:val="24"/>
          <w:szCs w:val="24"/>
        </w:rPr>
        <w:t xml:space="preserve">___________________________ ___________________________________________</w:t>
      </w:r>
    </w:p>
    <w:p>
      <w:pPr>
        <w:spacing w:after="120"/>
        <w:jc w:val="both"/>
      </w:pPr>
      <w:r>
        <w:rPr>
          <w:rFonts w:ascii="Arial" w:cs="Arial" w:eastAsia="Arial" w:hAnsi="Arial"/>
          <w:sz w:val="24"/>
          <w:szCs w:val="24"/>
        </w:rPr>
        <w:t xml:space="preserve">(факс) (e-mail)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рекомендации должны быть отражены как минимум следующие вопросы:</w:t>
      </w:r>
    </w:p>
    <w:p>
      <w:pPr>
        <w:spacing w:after="120"/>
        <w:jc w:val="both"/>
      </w:pPr>
      <w:r>
        <w:rPr>
          <w:rFonts w:ascii="Arial" w:cs="Arial" w:eastAsia="Arial" w:hAnsi="Arial"/>
          <w:sz w:val="24"/>
          <w:szCs w:val="24"/>
        </w:rPr>
        <w:t xml:space="preserve">1. Как долго Вы знаете кандидата _________________________________</w:t>
      </w:r>
    </w:p>
    <w:p>
      <w:pPr>
        <w:spacing w:after="120"/>
        <w:jc w:val="both"/>
      </w:pPr>
      <w:r>
        <w:rPr>
          <w:rFonts w:ascii="Arial" w:cs="Arial" w:eastAsia="Arial" w:hAnsi="Arial"/>
          <w:sz w:val="24"/>
          <w:szCs w:val="24"/>
        </w:rPr>
        <w:t xml:space="preserve">2. В каком качестве (если Вы знаете кандидата по совместной работе, то укажите, пожалуйста, наименование организации и период работы): _______________________________________________________________________</w:t>
      </w:r>
    </w:p>
    <w:p>
      <w:pPr>
        <w:spacing w:after="120"/>
        <w:jc w:val="both"/>
      </w:pPr>
      <w:r>
        <w:rPr>
          <w:rFonts w:ascii="Arial" w:cs="Arial" w:eastAsia="Arial" w:hAnsi="Arial"/>
          <w:sz w:val="24"/>
          <w:szCs w:val="24"/>
        </w:rPr>
        <w:t xml:space="preserve">3. Информация о квалификации и компетентности кандидата __________ _______________________________________________________________________</w:t>
      </w:r>
    </w:p>
    <w:p>
      <w:pPr>
        <w:spacing w:after="120"/>
        <w:jc w:val="both"/>
      </w:pPr>
      <w:r>
        <w:rPr>
          <w:rFonts w:ascii="Arial" w:cs="Arial" w:eastAsia="Arial" w:hAnsi="Arial"/>
          <w:sz w:val="24"/>
          <w:szCs w:val="24"/>
        </w:rPr>
        <w:t xml:space="preserve">4. Деловые качества кандидата, которые по Вашему мнению позволят ему выполнять обязанности на рекомендуемой должности __________________ _______________________________________________________________________</w:t>
      </w:r>
    </w:p>
    <w:p>
      <w:pPr>
        <w:spacing w:after="120"/>
        <w:jc w:val="both"/>
      </w:pPr>
      <w:r>
        <w:rPr>
          <w:rFonts w:ascii="Arial" w:cs="Arial" w:eastAsia="Arial" w:hAnsi="Arial"/>
          <w:sz w:val="24"/>
          <w:szCs w:val="24"/>
        </w:rPr>
        <w:t xml:space="preserve">5. Ваша оценка кандидата с точки зрения морально-этических качеств (что именно, какие события позволяют Вам судить о кандидате как о порядочном человеке) ______________________________________________________</w:t>
      </w:r>
    </w:p>
    <w:p>
      <w:pPr>
        <w:spacing w:after="120"/>
        <w:jc w:val="both"/>
      </w:pPr>
      <w:r>
        <w:rPr>
          <w:rFonts w:ascii="Arial" w:cs="Arial" w:eastAsia="Arial" w:hAnsi="Arial"/>
          <w:sz w:val="24"/>
          <w:szCs w:val="24"/>
        </w:rPr>
        <w:t xml:space="preserve">6. Дополнительные комментарии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национальной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rvpvmmhj7fx2nbw2ctqct">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осуществлять в национальной валюте Кыргызской Республики перечисленные ниже банковские операции по исламским принципам банковского дела и финансирования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1.1. сделки "Мудараба";</w:t>
      </w:r>
    </w:p>
    <w:p>
      <w:pPr>
        <w:spacing w:after="120"/>
        <w:jc w:val="both"/>
      </w:pPr>
      <w:r>
        <w:rPr>
          <w:rFonts w:ascii="Arial" w:cs="Arial" w:eastAsia="Arial" w:hAnsi="Arial"/>
          <w:sz w:val="24"/>
          <w:szCs w:val="24"/>
        </w:rPr>
        <w:t xml:space="preserve">1.2. сделки "Шарика/Мушарака";</w:t>
      </w:r>
    </w:p>
    <w:p>
      <w:pPr>
        <w:spacing w:after="120"/>
        <w:jc w:val="both"/>
      </w:pPr>
      <w:r>
        <w:rPr>
          <w:rFonts w:ascii="Arial" w:cs="Arial" w:eastAsia="Arial" w:hAnsi="Arial"/>
          <w:sz w:val="24"/>
          <w:szCs w:val="24"/>
        </w:rPr>
        <w:t xml:space="preserve">1.3. сделки "Мурабаха";</w:t>
      </w:r>
    </w:p>
    <w:p>
      <w:pPr>
        <w:spacing w:after="120"/>
        <w:jc w:val="both"/>
      </w:pPr>
      <w:r>
        <w:rPr>
          <w:rFonts w:ascii="Arial" w:cs="Arial" w:eastAsia="Arial" w:hAnsi="Arial"/>
          <w:sz w:val="24"/>
          <w:szCs w:val="24"/>
        </w:rPr>
        <w:t xml:space="preserve">1.4. сделки "Иджара и Ижара Мунтахийя Биттамлик";</w:t>
      </w:r>
    </w:p>
    <w:p>
      <w:pPr>
        <w:spacing w:after="120"/>
        <w:jc w:val="both"/>
      </w:pPr>
      <w:r>
        <w:rPr>
          <w:rFonts w:ascii="Arial" w:cs="Arial" w:eastAsia="Arial" w:hAnsi="Arial"/>
          <w:sz w:val="24"/>
          <w:szCs w:val="24"/>
        </w:rPr>
        <w:t xml:space="preserve">1.5. сделки "Кард Хасан";</w:t>
      </w:r>
    </w:p>
    <w:p>
      <w:pPr>
        <w:spacing w:after="120"/>
        <w:jc w:val="both"/>
      </w:pPr>
      <w:r>
        <w:rPr>
          <w:rFonts w:ascii="Arial" w:cs="Arial" w:eastAsia="Arial" w:hAnsi="Arial"/>
          <w:sz w:val="24"/>
          <w:szCs w:val="24"/>
        </w:rPr>
        <w:t xml:space="preserve">1.6. сделки "Истиснаа и параллельная Истиснаа";</w:t>
      </w:r>
    </w:p>
    <w:p>
      <w:pPr>
        <w:spacing w:after="120"/>
        <w:jc w:val="both"/>
      </w:pPr>
      <w:r>
        <w:rPr>
          <w:rFonts w:ascii="Arial" w:cs="Arial" w:eastAsia="Arial" w:hAnsi="Arial"/>
          <w:sz w:val="24"/>
          <w:szCs w:val="24"/>
        </w:rPr>
        <w:t xml:space="preserve">1.7. сделки "Гарантии";</w:t>
      </w:r>
    </w:p>
    <w:p>
      <w:pPr>
        <w:spacing w:after="120"/>
        <w:jc w:val="both"/>
      </w:pPr>
      <w:r>
        <w:rPr>
          <w:rFonts w:ascii="Arial" w:cs="Arial" w:eastAsia="Arial" w:hAnsi="Arial"/>
          <w:sz w:val="24"/>
          <w:szCs w:val="24"/>
        </w:rPr>
        <w:t xml:space="preserve">1.8. сделки "Салам";</w:t>
      </w:r>
    </w:p>
    <w:p>
      <w:pPr>
        <w:spacing w:after="120"/>
        <w:jc w:val="both"/>
      </w:pPr>
      <w:r>
        <w:rPr>
          <w:rFonts w:ascii="Arial" w:cs="Arial" w:eastAsia="Arial" w:hAnsi="Arial"/>
          <w:sz w:val="24"/>
          <w:szCs w:val="24"/>
        </w:rPr>
        <w:t xml:space="preserve">1.9. сделки "Документарный аккредитив";</w:t>
      </w:r>
    </w:p>
    <w:p>
      <w:pPr>
        <w:spacing w:after="120"/>
        <w:jc w:val="both"/>
      </w:pPr>
      <w:r>
        <w:rPr>
          <w:rFonts w:ascii="Arial" w:cs="Arial" w:eastAsia="Arial" w:hAnsi="Arial"/>
          <w:sz w:val="24"/>
          <w:szCs w:val="24"/>
        </w:rPr>
        <w:t xml:space="preserve">1.10. сделки доверительного и гарантированного хранения;</w:t>
      </w:r>
    </w:p>
    <w:p>
      <w:pPr>
        <w:spacing w:after="120"/>
        <w:jc w:val="both"/>
      </w:pPr>
      <w:r>
        <w:rPr>
          <w:rFonts w:ascii="Arial" w:cs="Arial" w:eastAsia="Arial" w:hAnsi="Arial"/>
          <w:sz w:val="24"/>
          <w:szCs w:val="24"/>
        </w:rPr>
        <w:t xml:space="preserve">1.11. открывать и вести счета физических и юридических лиц;</w:t>
      </w:r>
    </w:p>
    <w:p>
      <w:pPr>
        <w:spacing w:after="120"/>
        <w:jc w:val="both"/>
      </w:pPr>
      <w:r>
        <w:rPr>
          <w:rFonts w:ascii="Arial" w:cs="Arial" w:eastAsia="Arial" w:hAnsi="Arial"/>
          <w:sz w:val="24"/>
          <w:szCs w:val="24"/>
        </w:rPr>
        <w:t xml:space="preserve">1.12. самостоятельно устанавливать корреспондентские отношения;</w:t>
      </w:r>
    </w:p>
    <w:p>
      <w:pPr>
        <w:spacing w:after="120"/>
        <w:jc w:val="both"/>
      </w:pPr>
      <w:r>
        <w:rPr>
          <w:rFonts w:ascii="Arial" w:cs="Arial" w:eastAsia="Arial" w:hAnsi="Arial"/>
          <w:sz w:val="24"/>
          <w:szCs w:val="24"/>
        </w:rPr>
        <w:t xml:space="preserve">1.13.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1.14. выпускать, покупать, оплачивать, принимать, хранить и подтверждать платежные документы (чеки, другие документы), включая платежные карточки.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по исламским принципам банковского дела 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Банк занесен в реестр лицензий коммерческих банков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____,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национальной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mktfw2o3nzk48n2pnbw-p">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НАЦИОНАЛЬНЫЙ БАНК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ЛИЦЕНЗИЯ № ___/1</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иностранной валюте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w:t>
      </w:r>
    </w:p>
    <w:p>
      <w:pPr>
        <w:spacing w:after="120"/>
        <w:jc w:val="center"/>
      </w:pPr>
      <w:r>
        <w:rPr>
          <w:rFonts w:ascii="Arial" w:cs="Arial" w:eastAsia="Arial" w:hAnsi="Arial"/>
          <w:i/>
          <w:iCs/>
          <w:sz w:val="24"/>
          <w:szCs w:val="24"/>
        </w:rPr>
        <w:t xml:space="preserve">от </w:t>
      </w:r>
      <w:hyperlink w:history="1" r:id="rIdrcueqhip_5vf3lrkcoaft">
        <w:r>
          <w:rPr>
            <w:rFonts w:ascii="Arial" w:cs="Arial" w:eastAsia="Arial" w:hAnsi="Arial"/>
            <w:i/>
            <w:iCs/>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на совершение операций по исламским принципам банковского дела и финансирования в иностранной валюте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сделки "Мудараба";</w:t>
      </w:r>
    </w:p>
    <w:p>
      <w:pPr>
        <w:spacing w:after="120"/>
        <w:jc w:val="both"/>
      </w:pPr>
      <w:r>
        <w:rPr>
          <w:rFonts w:ascii="Arial" w:cs="Arial" w:eastAsia="Arial" w:hAnsi="Arial"/>
          <w:sz w:val="24"/>
          <w:szCs w:val="24"/>
        </w:rPr>
        <w:t xml:space="preserve">1.2. сделки "Шарика";</w:t>
      </w:r>
    </w:p>
    <w:p>
      <w:pPr>
        <w:spacing w:after="120"/>
        <w:jc w:val="both"/>
      </w:pPr>
      <w:r>
        <w:rPr>
          <w:rFonts w:ascii="Arial" w:cs="Arial" w:eastAsia="Arial" w:hAnsi="Arial"/>
          <w:sz w:val="24"/>
          <w:szCs w:val="24"/>
        </w:rPr>
        <w:t xml:space="preserve">1.3. сделки "Мурабаха";</w:t>
      </w:r>
    </w:p>
    <w:p>
      <w:pPr>
        <w:spacing w:after="120"/>
        <w:jc w:val="both"/>
      </w:pPr>
      <w:r>
        <w:rPr>
          <w:rFonts w:ascii="Arial" w:cs="Arial" w:eastAsia="Arial" w:hAnsi="Arial"/>
          <w:sz w:val="24"/>
          <w:szCs w:val="24"/>
        </w:rPr>
        <w:t xml:space="preserve">1.4. сделки "Иджара и Ижара Мунтахийя Биттамлик";</w:t>
      </w:r>
    </w:p>
    <w:p>
      <w:pPr>
        <w:spacing w:after="120"/>
        <w:jc w:val="both"/>
      </w:pPr>
      <w:r>
        <w:rPr>
          <w:rFonts w:ascii="Arial" w:cs="Arial" w:eastAsia="Arial" w:hAnsi="Arial"/>
          <w:sz w:val="24"/>
          <w:szCs w:val="24"/>
        </w:rPr>
        <w:t xml:space="preserve">1.5. сделки "Кард Хасан";</w:t>
      </w:r>
    </w:p>
    <w:p>
      <w:pPr>
        <w:spacing w:after="120"/>
        <w:jc w:val="both"/>
      </w:pPr>
      <w:r>
        <w:rPr>
          <w:rFonts w:ascii="Arial" w:cs="Arial" w:eastAsia="Arial" w:hAnsi="Arial"/>
          <w:sz w:val="24"/>
          <w:szCs w:val="24"/>
        </w:rPr>
        <w:t xml:space="preserve">1.6. сделки "Истиснаа и параллельная Истиснаа";</w:t>
      </w:r>
    </w:p>
    <w:p>
      <w:pPr>
        <w:spacing w:after="120"/>
        <w:jc w:val="both"/>
      </w:pPr>
      <w:r>
        <w:rPr>
          <w:rFonts w:ascii="Arial" w:cs="Arial" w:eastAsia="Arial" w:hAnsi="Arial"/>
          <w:sz w:val="24"/>
          <w:szCs w:val="24"/>
        </w:rPr>
        <w:t xml:space="preserve">1.7. сделки "Гарантии";</w:t>
      </w:r>
    </w:p>
    <w:p>
      <w:pPr>
        <w:spacing w:after="120"/>
        <w:jc w:val="both"/>
      </w:pPr>
      <w:r>
        <w:rPr>
          <w:rFonts w:ascii="Arial" w:cs="Arial" w:eastAsia="Arial" w:hAnsi="Arial"/>
          <w:sz w:val="24"/>
          <w:szCs w:val="24"/>
        </w:rPr>
        <w:t xml:space="preserve">1.8. сделки "Салам";</w:t>
      </w:r>
    </w:p>
    <w:p>
      <w:pPr>
        <w:spacing w:after="120"/>
        <w:jc w:val="both"/>
      </w:pPr>
      <w:r>
        <w:rPr>
          <w:rFonts w:ascii="Arial" w:cs="Arial" w:eastAsia="Arial" w:hAnsi="Arial"/>
          <w:sz w:val="24"/>
          <w:szCs w:val="24"/>
        </w:rPr>
        <w:t xml:space="preserve">1.9. сделки "Документарный аккредитив";</w:t>
      </w:r>
    </w:p>
    <w:p>
      <w:pPr>
        <w:spacing w:after="120"/>
        <w:jc w:val="both"/>
      </w:pPr>
      <w:r>
        <w:rPr>
          <w:rFonts w:ascii="Arial" w:cs="Arial" w:eastAsia="Arial" w:hAnsi="Arial"/>
          <w:sz w:val="24"/>
          <w:szCs w:val="24"/>
        </w:rPr>
        <w:t xml:space="preserve">1.10. открывать и вести счета физических и юридических лиц;</w:t>
      </w:r>
    </w:p>
    <w:p>
      <w:pPr>
        <w:spacing w:after="120"/>
        <w:jc w:val="both"/>
      </w:pPr>
      <w:r>
        <w:rPr>
          <w:rFonts w:ascii="Arial" w:cs="Arial" w:eastAsia="Arial" w:hAnsi="Arial"/>
          <w:sz w:val="24"/>
          <w:szCs w:val="24"/>
        </w:rPr>
        <w:t xml:space="preserve">1.11. покупать и продавать наличную и безналичную иностранную валюту от своего имени и от имени клиента;</w:t>
      </w:r>
    </w:p>
    <w:p>
      <w:pPr>
        <w:spacing w:after="120"/>
        <w:jc w:val="both"/>
      </w:pPr>
      <w:r>
        <w:rPr>
          <w:rFonts w:ascii="Arial" w:cs="Arial" w:eastAsia="Arial" w:hAnsi="Arial"/>
          <w:sz w:val="24"/>
          <w:szCs w:val="24"/>
        </w:rPr>
        <w:t xml:space="preserve">1.12. сделки доверительного и гарантированного хранения;</w:t>
      </w:r>
    </w:p>
    <w:p>
      <w:pPr>
        <w:spacing w:after="120"/>
        <w:jc w:val="both"/>
      </w:pPr>
      <w:r>
        <w:rPr>
          <w:rFonts w:ascii="Arial" w:cs="Arial" w:eastAsia="Arial" w:hAnsi="Arial"/>
          <w:sz w:val="24"/>
          <w:szCs w:val="24"/>
        </w:rPr>
        <w:t xml:space="preserve">1.13. самостоятельно устанавливать корреспондентские отношения;</w:t>
      </w:r>
    </w:p>
    <w:p>
      <w:pPr>
        <w:spacing w:after="120"/>
        <w:jc w:val="both"/>
      </w:pPr>
      <w:r>
        <w:rPr>
          <w:rFonts w:ascii="Arial" w:cs="Arial" w:eastAsia="Arial" w:hAnsi="Arial"/>
          <w:sz w:val="24"/>
          <w:szCs w:val="24"/>
        </w:rPr>
        <w:t xml:space="preserve">1.14.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1.15. выпускать, покупать, оплачивать, принимать, хранить и подтверждать платежные документы (чеки и другие документы), включая платежные карточки.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ОГРАНИЧЕНИЙ</w:t>
      </w:r>
    </w:p>
    <w:p>
      <w:pPr>
        <w:spacing w:after="240" w:before="200"/>
        <w:jc w:val="center"/>
      </w:pPr>
      <w:r>
        <w:rPr>
          <w:rFonts w:ascii="Arial" w:cs="Arial" w:eastAsia="Arial" w:hAnsi="Arial"/>
          <w:b/>
          <w:bCs/>
          <w:sz w:val="32"/>
          <w:szCs w:val="32"/>
        </w:rPr>
        <w:t xml:space="preserve">к лицензии № ___/1, выданной (дата, месяц, год)</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240" w:before="200"/>
        <w:jc w:val="center"/>
      </w:pPr>
      <w:r>
        <w:rPr>
          <w:rFonts w:ascii="Arial" w:cs="Arial" w:eastAsia="Arial" w:hAnsi="Arial"/>
          <w:b/>
          <w:bCs/>
          <w:sz w:val="32"/>
          <w:szCs w:val="32"/>
        </w:rPr>
        <w:t xml:space="preserve">по исламским принципам банковского дела и</w:t>
      </w:r>
    </w:p>
    <w:p>
      <w:pPr>
        <w:spacing w:after="240" w:before="200"/>
        <w:jc w:val="center"/>
      </w:pPr>
      <w:r>
        <w:rPr>
          <w:rFonts w:ascii="Arial" w:cs="Arial" w:eastAsia="Arial" w:hAnsi="Arial"/>
          <w:b/>
          <w:bCs/>
          <w:sz w:val="32"/>
          <w:szCs w:val="32"/>
        </w:rPr>
        <w:t xml:space="preserve">финансирования в иностранной валюте</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Правления Нацбанка КРот </w:t>
      </w:r>
      <w:hyperlink w:history="1" r:id="rIdhwb4new735k1d_brhnhte">
        <w:r>
          <w:rPr>
            <w:rFonts w:ascii="Arial" w:cs="Arial" w:eastAsia="Arial" w:hAnsi="Arial"/>
            <w:color w:val="1D4ED8"/>
            <w:sz w:val="24"/>
            <w:szCs w:val="24"/>
            <w:u w:val="single"/>
          </w:rPr>
          <w:t xml:space="preserve">30 сентября 2009 года № 39/6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__________________________________________________________________</w:t>
      </w:r>
    </w:p>
    <w:p>
      <w:pPr>
        <w:spacing w:after="120"/>
        <w:jc w:val="center"/>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w:t>
      </w:r>
    </w:p>
    <w:p>
      <w:pPr>
        <w:spacing w:after="120"/>
        <w:jc w:val="both"/>
      </w:pPr>
      <w:r>
        <w:rPr>
          <w:rFonts w:ascii="Arial" w:cs="Arial" w:eastAsia="Arial" w:hAnsi="Arial"/>
          <w:sz w:val="24"/>
          <w:szCs w:val="24"/>
        </w:rPr>
        <w:t xml:space="preserve">банковской операции ограничения действует ограничение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yqsxwzhjfw3sawxj819m" Type="http://schemas.openxmlformats.org/officeDocument/2006/relationships/hyperlink" Target="http://kodeks.duckdns.org/document/800233" TargetMode="External"/><Relationship Id="rIdwiigu1xfwqkpdgfuueech" Type="http://schemas.openxmlformats.org/officeDocument/2006/relationships/hyperlink" Target="http://kodeks.duckdns.org/document/300752" TargetMode="External"/><Relationship Id="rId2jg4xig2vgp8dzps9osox" Type="http://schemas.openxmlformats.org/officeDocument/2006/relationships/hyperlink" Target="http://kodeks.duckdns.org/document/300878" TargetMode="External"/><Relationship Id="rIdznkow-ne_l9qczevmtq1n" Type="http://schemas.openxmlformats.org/officeDocument/2006/relationships/hyperlink" Target="http://kodeks.duckdns.org/document/301147" TargetMode="External"/><Relationship Id="rIdnllhtfnlmdmyz5ecgng3e" Type="http://schemas.openxmlformats.org/officeDocument/2006/relationships/hyperlink" Target="http://kodeks.duckdns.org/document/302280" TargetMode="External"/><Relationship Id="rIde7t8ailf69mscrspoarsp" Type="http://schemas.openxmlformats.org/officeDocument/2006/relationships/hyperlink" Target="http://kodeks.duckdns.org/document/302328" TargetMode="External"/><Relationship Id="rIdzp8x2a_sfl2o4_j57niao" Type="http://schemas.openxmlformats.org/officeDocument/2006/relationships/hyperlink" Target="http://kodeks.duckdns.org/document/302358" TargetMode="External"/><Relationship Id="rIdemoandn9m9x8psi03coaw" Type="http://schemas.openxmlformats.org/officeDocument/2006/relationships/hyperlink" Target="http://kodeks.duckdns.org/document/302415" TargetMode="External"/><Relationship Id="rIdk0auomcxqna-r1lc1hs8k" Type="http://schemas.openxmlformats.org/officeDocument/2006/relationships/hyperlink" Target="http://kodeks.duckdns.org/document/302520" TargetMode="External"/><Relationship Id="rIdnyov5zjvzogrnj0ro8cci" Type="http://schemas.openxmlformats.org/officeDocument/2006/relationships/hyperlink" Target="http://kodeks.duckdns.org/document/302521" TargetMode="External"/><Relationship Id="rIdb91cgwblq68zqxvvhckbf" Type="http://schemas.openxmlformats.org/officeDocument/2006/relationships/hyperlink" Target="http://kodeks.duckdns.org/document/302553" TargetMode="External"/><Relationship Id="rIdfoctm2zh1q1v7np-qwlpc" Type="http://schemas.openxmlformats.org/officeDocument/2006/relationships/hyperlink" Target="http://kodeks.duckdns.org/document/302558" TargetMode="External"/><Relationship Id="rIdxmj_tl9_avctd-avbh6cb" Type="http://schemas.openxmlformats.org/officeDocument/2006/relationships/hyperlink" Target="http://kodeks.duckdns.org/document/302602" TargetMode="External"/><Relationship Id="rIdny5mwod8tx3gyuvkpypim" Type="http://schemas.openxmlformats.org/officeDocument/2006/relationships/hyperlink" Target="http://kodeks.duckdns.org/document/302603" TargetMode="External"/><Relationship Id="rIdwnyxbvvsrjckdslb07mss" Type="http://schemas.openxmlformats.org/officeDocument/2006/relationships/hyperlink" Target="http://kodeks.duckdns.org/document/302622" TargetMode="External"/><Relationship Id="rIdad1g8zllhbzjjft5okeua" Type="http://schemas.openxmlformats.org/officeDocument/2006/relationships/hyperlink" Target="http://kodeks.duckdns.org/document/302794" TargetMode="External"/><Relationship Id="rIdmxq2vb_5dlw2sgv7ssvxt" Type="http://schemas.openxmlformats.org/officeDocument/2006/relationships/hyperlink" Target="http://kodeks.duckdns.org/document/302970" TargetMode="External"/><Relationship Id="rId9lzpbzl1vs7axzgkp0px_" Type="http://schemas.openxmlformats.org/officeDocument/2006/relationships/hyperlink" Target="http://kodeks.duckdns.org/document/302998" TargetMode="External"/><Relationship Id="rId-vhg7lteungum7d3-nho4" Type="http://schemas.openxmlformats.org/officeDocument/2006/relationships/hyperlink" Target="http://kodeks.duckdns.org/document/303015" TargetMode="External"/><Relationship Id="rIdhdncfe0grmv_z9cz5blda" Type="http://schemas.openxmlformats.org/officeDocument/2006/relationships/hyperlink" Target="http://kodeks.duckdns.org/document/203761" TargetMode="External"/><Relationship Id="rIdv_zcjx0y9d3hwypmrhyhe" Type="http://schemas.openxmlformats.org/officeDocument/2006/relationships/hyperlink" Target="http://kodeks.duckdns.org/document/302553" TargetMode="External"/><Relationship Id="rIdst_uxfvgzasylgakm8nvr" Type="http://schemas.openxmlformats.org/officeDocument/2006/relationships/hyperlink" Target="http://kodeks.duckdns.org/document/302280" TargetMode="External"/><Relationship Id="rIdgatrgq78lay4qdcoj7har" Type="http://schemas.openxmlformats.org/officeDocument/2006/relationships/hyperlink" Target="http://kodeks.duckdns.org/document/300878" TargetMode="External"/><Relationship Id="rIdwui9pvkbd-bvqmnvqy6me" Type="http://schemas.openxmlformats.org/officeDocument/2006/relationships/hyperlink" Target="http://kodeks.duckdns.org/document/302280" TargetMode="External"/><Relationship Id="rIdtvjjc1r6wasihs5sgabea" Type="http://schemas.openxmlformats.org/officeDocument/2006/relationships/hyperlink" Target="http://kodeks.duckdns.org/document/560" TargetMode="External"/><Relationship Id="rIdkh53xt8genopfll2edlmn" Type="http://schemas.openxmlformats.org/officeDocument/2006/relationships/hyperlink" Target="http://kodeks.duckdns.org/document/300752" TargetMode="External"/><Relationship Id="rIdwazcsp2-qitl96drlwqoe" Type="http://schemas.openxmlformats.org/officeDocument/2006/relationships/hyperlink" Target="http://kodeks.duckdns.org/document/300878" TargetMode="External"/><Relationship Id="rIdoiaeeodqsm67nljdr4o-i" Type="http://schemas.openxmlformats.org/officeDocument/2006/relationships/hyperlink" Target="http://kodeks.duckdns.org/document/302280" TargetMode="External"/><Relationship Id="rIdsv1u49_u6l_u3fi3mmegk" Type="http://schemas.openxmlformats.org/officeDocument/2006/relationships/hyperlink" Target="http://kodeks.duckdns.org/document/302358" TargetMode="External"/><Relationship Id="rIddctwqzzjh_vmicauhakdk" Type="http://schemas.openxmlformats.org/officeDocument/2006/relationships/hyperlink" Target="http://kodeks.duckdns.org/document/302553" TargetMode="External"/><Relationship Id="rIdtcwzikq9lckusp04hvjk7" Type="http://schemas.openxmlformats.org/officeDocument/2006/relationships/hyperlink" Target="http://kodeks.duckdns.org/document/302280" TargetMode="External"/><Relationship Id="rIdzkirsodjajevh9-bsmovf" Type="http://schemas.openxmlformats.org/officeDocument/2006/relationships/hyperlink" Target="http://kodeks.duckdns.org/document/300878" TargetMode="External"/><Relationship Id="rId_nb1geqqyv806cbyw875e" Type="http://schemas.openxmlformats.org/officeDocument/2006/relationships/hyperlink" Target="http://kodeks.duckdns.org/document/302280" TargetMode="External"/><Relationship Id="rId-_7uvetr6jmn1zz17_7ms" Type="http://schemas.openxmlformats.org/officeDocument/2006/relationships/hyperlink" Target="http://kodeks.duckdns.org/document/300878" TargetMode="External"/><Relationship Id="rIdxirvljrj7ukyabixqamby" Type="http://schemas.openxmlformats.org/officeDocument/2006/relationships/hyperlink" Target="http://kodeks.duckdns.org/document/301147" TargetMode="External"/><Relationship Id="rIdfbg-1jmjaidd9gndy7ajk" Type="http://schemas.openxmlformats.org/officeDocument/2006/relationships/hyperlink" Target="http://kodeks.duckdns.org/document/301147" TargetMode="External"/><Relationship Id="rIduxmdvvpoe5voco9l40swu" Type="http://schemas.openxmlformats.org/officeDocument/2006/relationships/hyperlink" Target="http://kodeks.duckdns.org/document/302358" TargetMode="External"/><Relationship Id="rIdltq3pueloh-dz4nci3yqb" Type="http://schemas.openxmlformats.org/officeDocument/2006/relationships/hyperlink" Target="http://kodeks.duckdns.org/document/302415" TargetMode="External"/><Relationship Id="rIdmovo_hk3q59ypddc88eik" Type="http://schemas.openxmlformats.org/officeDocument/2006/relationships/hyperlink" Target="http://kodeks.duckdns.org/document/302415" TargetMode="External"/><Relationship Id="rIdfbrevgquvkj1686obx1uk" Type="http://schemas.openxmlformats.org/officeDocument/2006/relationships/hyperlink" Target="http://kodeks.duckdns.org/document/302280" TargetMode="External"/><Relationship Id="rIdvin7fgodaxxzmebmof5en" Type="http://schemas.openxmlformats.org/officeDocument/2006/relationships/hyperlink" Target="http://kodeks.duckdns.org/document/302415" TargetMode="External"/><Relationship Id="rIdoqlvj78dkgtrhiupm4t3a" Type="http://schemas.openxmlformats.org/officeDocument/2006/relationships/hyperlink" Target="http://kodeks.duckdns.org/document/300878" TargetMode="External"/><Relationship Id="rIdruwhvcxwcbh-zcmrbh8ms" Type="http://schemas.openxmlformats.org/officeDocument/2006/relationships/hyperlink" Target="http://kodeks.duckdns.org/document/300878" TargetMode="External"/><Relationship Id="rIdm6wp0kdfyitlxxxi2o6yf" Type="http://schemas.openxmlformats.org/officeDocument/2006/relationships/hyperlink" Target="http://kodeks.duckdns.org/document/302415" TargetMode="External"/><Relationship Id="rId9cj0p3g_lsntpgejuzyea" Type="http://schemas.openxmlformats.org/officeDocument/2006/relationships/hyperlink" Target="http://kodeks.duckdns.org/document/302358" TargetMode="External"/><Relationship Id="rIdltj3-0drgujn4b7zjd8hp" Type="http://schemas.openxmlformats.org/officeDocument/2006/relationships/hyperlink" Target="http://kodeks.duckdns.org/document/302794" TargetMode="External"/><Relationship Id="rId7tm_ppkbn3p39ydq721bn" Type="http://schemas.openxmlformats.org/officeDocument/2006/relationships/hyperlink" Target="http://kodeks.duckdns.org/document/302415" TargetMode="External"/><Relationship Id="rIdkuozwamgtcu6fvsfgrcg1" Type="http://schemas.openxmlformats.org/officeDocument/2006/relationships/hyperlink" Target="http://kodeks.duckdns.org/document/302358" TargetMode="External"/><Relationship Id="rIdnrxgsh1my_2ahv2cra9iv" Type="http://schemas.openxmlformats.org/officeDocument/2006/relationships/hyperlink" Target="http://kodeks.duckdns.org/document/302358" TargetMode="External"/><Relationship Id="rIdrditgot8s7h4eziecrr0p" Type="http://schemas.openxmlformats.org/officeDocument/2006/relationships/hyperlink" Target="http://kodeks.duckdns.org/document/302415" TargetMode="External"/><Relationship Id="rId7clzscwrpcq3toorek00o" Type="http://schemas.openxmlformats.org/officeDocument/2006/relationships/hyperlink" Target="http://kodeks.duckdns.org/document/300752" TargetMode="External"/><Relationship Id="rId2l0kqr7buczdmgyq4yhet" Type="http://schemas.openxmlformats.org/officeDocument/2006/relationships/hyperlink" Target="http://kodeks.duckdns.org/document/300752" TargetMode="External"/><Relationship Id="rIdujn5udv-6k2vr41cf6ibu" Type="http://schemas.openxmlformats.org/officeDocument/2006/relationships/hyperlink" Target="http://kodeks.duckdns.org/document/300752" TargetMode="External"/><Relationship Id="rIdzgfv89_jndsedrpzsct8t" Type="http://schemas.openxmlformats.org/officeDocument/2006/relationships/hyperlink" Target="http://kodeks.duckdns.org/document/301147" TargetMode="External"/><Relationship Id="rIdtpmtrhtzhb9j8zcwmejjw" Type="http://schemas.openxmlformats.org/officeDocument/2006/relationships/hyperlink" Target="http://kodeks.duckdns.org/document/302280" TargetMode="External"/><Relationship Id="rIdtr9gxavqw9qe5ie9vmkz2" Type="http://schemas.openxmlformats.org/officeDocument/2006/relationships/hyperlink" Target="http://kodeks.duckdns.org/document/300878" TargetMode="External"/><Relationship Id="rIdfooructjrtisgakig0bcv" Type="http://schemas.openxmlformats.org/officeDocument/2006/relationships/hyperlink" Target="http://kodeks.duckdns.org/document/301147" TargetMode="External"/><Relationship Id="rIdo3oxsxqj_3jannwuphlwt" Type="http://schemas.openxmlformats.org/officeDocument/2006/relationships/hyperlink" Target="http://kodeks.duckdns.org/document/302280" TargetMode="External"/><Relationship Id="rId2q4x5krozpyv2q32qz-v2" Type="http://schemas.openxmlformats.org/officeDocument/2006/relationships/hyperlink" Target="http://kodeks.duckdns.org/document/302358" TargetMode="External"/><Relationship Id="rId7njvoip5tzmhscc1yykim" Type="http://schemas.openxmlformats.org/officeDocument/2006/relationships/hyperlink" Target="http://kodeks.duckdns.org/document/302415" TargetMode="External"/><Relationship Id="rIddg3ds6vejftxtbx2qgfr_" Type="http://schemas.openxmlformats.org/officeDocument/2006/relationships/hyperlink" Target="http://kodeks.duckdns.org/document/302358" TargetMode="External"/><Relationship Id="rId_glk-qko1nx-ouhpaousa" Type="http://schemas.openxmlformats.org/officeDocument/2006/relationships/hyperlink" Target="http://kodeks.duckdns.org/document/302358" TargetMode="External"/><Relationship Id="rIdqfykoczcnzi20uwgwflic" Type="http://schemas.openxmlformats.org/officeDocument/2006/relationships/hyperlink" Target="http://kodeks.duckdns.org/document/302415" TargetMode="External"/><Relationship Id="rIdg9m_9scfikv6dwpkoedhy" Type="http://schemas.openxmlformats.org/officeDocument/2006/relationships/hyperlink" Target="http://kodeks.duckdns.org/document/301272" TargetMode="External"/><Relationship Id="rIdsr2lugep9oo1hmrwlnf7j" Type="http://schemas.openxmlformats.org/officeDocument/2006/relationships/hyperlink" Target="http://kodeks.duckdns.org/document/301272" TargetMode="External"/><Relationship Id="rIdltnbjjxlsfax_hjf1vogd" Type="http://schemas.openxmlformats.org/officeDocument/2006/relationships/hyperlink" Target="http://kodeks.duckdns.org/document/303015" TargetMode="External"/><Relationship Id="rIdk4gsdvcrqld0wkey_gt4u" Type="http://schemas.openxmlformats.org/officeDocument/2006/relationships/hyperlink" Target="http://kodeks.duckdns.org/document/303015" TargetMode="External"/><Relationship Id="rIdapgsh3h7qr5eoqqpk4dpk" Type="http://schemas.openxmlformats.org/officeDocument/2006/relationships/hyperlink" Target="http://kodeks.duckdns.org/document/303015" TargetMode="External"/><Relationship Id="rId1w-tw8qc5hgepr9izt5_x" Type="http://schemas.openxmlformats.org/officeDocument/2006/relationships/hyperlink" Target="http://kodeks.duckdns.org/document/302280" TargetMode="External"/><Relationship Id="rId1-0p8bdhapmzixo9n4hpd" Type="http://schemas.openxmlformats.org/officeDocument/2006/relationships/hyperlink" Target="http://kodeks.duckdns.org/document/302415" TargetMode="External"/><Relationship Id="rIdusktth3czubyywhyawgrv" Type="http://schemas.openxmlformats.org/officeDocument/2006/relationships/hyperlink" Target="http://kodeks.duckdns.org/document/301147" TargetMode="External"/><Relationship Id="rIdi-xjlsjg7z4pmz3w0-thu" Type="http://schemas.openxmlformats.org/officeDocument/2006/relationships/hyperlink" Target="http://kodeks.duckdns.org/document/302415" TargetMode="External"/><Relationship Id="rIdfvvpoqri_3uvov6ngnshs" Type="http://schemas.openxmlformats.org/officeDocument/2006/relationships/hyperlink" Target="http://kodeks.duckdns.org/document/302280" TargetMode="External"/><Relationship Id="rIdjm8ehcbwas70xhtma0yyp" Type="http://schemas.openxmlformats.org/officeDocument/2006/relationships/hyperlink" Target="http://kodeks.duckdns.org/document/302280" TargetMode="External"/><Relationship Id="rId8zk6wdcycpgadxhpcaiy8" Type="http://schemas.openxmlformats.org/officeDocument/2006/relationships/hyperlink" Target="http://kodeks.duckdns.org/document/302280" TargetMode="External"/><Relationship Id="rIdylinli1ckwgfbetlzekf-" Type="http://schemas.openxmlformats.org/officeDocument/2006/relationships/hyperlink" Target="http://kodeks.duckdns.org/document/302280" TargetMode="External"/><Relationship Id="rIdgafqfqpfrf1nkwja7oigj" Type="http://schemas.openxmlformats.org/officeDocument/2006/relationships/hyperlink" Target="http://kodeks.duckdns.org/document/302415" TargetMode="External"/><Relationship Id="rIddwxzh0lu-qqtiahms_-_d" Type="http://schemas.openxmlformats.org/officeDocument/2006/relationships/hyperlink" Target="http://kodeks.duckdns.org/document/302280" TargetMode="External"/><Relationship Id="rIdk9hqg2dnthkbjfnhccrbs" Type="http://schemas.openxmlformats.org/officeDocument/2006/relationships/hyperlink" Target="http://kodeks.duckdns.org/document/302415" TargetMode="External"/><Relationship Id="rId9ldisywjgnlkvk5l0qrlt" Type="http://schemas.openxmlformats.org/officeDocument/2006/relationships/hyperlink" Target="http://kodeks.duckdns.org/document/302280" TargetMode="External"/><Relationship Id="rId90sc0d_g08nsrj6qj_tnn" Type="http://schemas.openxmlformats.org/officeDocument/2006/relationships/hyperlink" Target="http://kodeks.duckdns.org/document/302358" TargetMode="External"/><Relationship Id="rIdutx18j_ss_ddkv9vqvkd5" Type="http://schemas.openxmlformats.org/officeDocument/2006/relationships/hyperlink" Target="http://kodeks.duckdns.org/document/302280" TargetMode="External"/><Relationship Id="rIdqqxdhnmbr_h1rf0smpuba" Type="http://schemas.openxmlformats.org/officeDocument/2006/relationships/hyperlink" Target="http://kodeks.duckdns.org/document/302603" TargetMode="External"/><Relationship Id="rIdbar5vmllsopsfzjqk0qkh" Type="http://schemas.openxmlformats.org/officeDocument/2006/relationships/hyperlink" Target="http://kodeks.duckdns.org/document/302358" TargetMode="External"/><Relationship Id="rIdv-6-gykmkgsa3rrgxe4jk" Type="http://schemas.openxmlformats.org/officeDocument/2006/relationships/hyperlink" Target="http://kodeks.duckdns.org/document/302415" TargetMode="External"/><Relationship Id="rIdiori-aqbugs0zogd_qiqh" Type="http://schemas.openxmlformats.org/officeDocument/2006/relationships/hyperlink" Target="http://kodeks.duckdns.org/document/302555" TargetMode="External"/><Relationship Id="rIdjah4sx4xztdk61snmirru" Type="http://schemas.openxmlformats.org/officeDocument/2006/relationships/hyperlink" Target="http://kodeks.duckdns.org/document/302358" TargetMode="External"/><Relationship Id="rIddkj4b8dclxzzsct2ca_ko" Type="http://schemas.openxmlformats.org/officeDocument/2006/relationships/hyperlink" Target="http://kodeks.duckdns.org/document/302555" TargetMode="External"/><Relationship Id="rIdrayyoszn33hpc3t-zck9o" Type="http://schemas.openxmlformats.org/officeDocument/2006/relationships/hyperlink" Target="http://kodeks.duckdns.org/document/302358" TargetMode="External"/><Relationship Id="rId9x1jqxgj_y2putgb0smc6" Type="http://schemas.openxmlformats.org/officeDocument/2006/relationships/hyperlink" Target="http://kodeks.duckdns.org/document/302555" TargetMode="External"/><Relationship Id="rIdnstjz-_umgdgd0zdny7s3" Type="http://schemas.openxmlformats.org/officeDocument/2006/relationships/hyperlink" Target="http://kodeks.duckdns.org/document/302358" TargetMode="External"/><Relationship Id="rIdfggzd51qpf9qnel7vo1yz" Type="http://schemas.openxmlformats.org/officeDocument/2006/relationships/hyperlink" Target="http://kodeks.duckdns.org/document/302555" TargetMode="External"/><Relationship Id="rIdd9n81hf0uyav6wy5nllid" Type="http://schemas.openxmlformats.org/officeDocument/2006/relationships/hyperlink" Target="http://kodeks.duckdns.org/document/302358" TargetMode="External"/><Relationship Id="rIdobw9nhl0aaz7bjdoshsjl" Type="http://schemas.openxmlformats.org/officeDocument/2006/relationships/hyperlink" Target="http://kodeks.duckdns.org/document/302415" TargetMode="External"/><Relationship Id="rIdiprpj_1s9x5gghzgoyp3x" Type="http://schemas.openxmlformats.org/officeDocument/2006/relationships/hyperlink" Target="http://kodeks.duckdns.org/document/302555" TargetMode="External"/><Relationship Id="rIduttwx7secqpzzegv7j2bb" Type="http://schemas.openxmlformats.org/officeDocument/2006/relationships/hyperlink" Target="http://kodeks.duckdns.org/document/302358" TargetMode="External"/><Relationship Id="rIdx_kryj3hnqjkrjopad7tp" Type="http://schemas.openxmlformats.org/officeDocument/2006/relationships/hyperlink" Target="http://kodeks.duckdns.org/document/302555" TargetMode="External"/><Relationship Id="rIdxouaqdfzvbpj-ma934n3w" Type="http://schemas.openxmlformats.org/officeDocument/2006/relationships/hyperlink" Target="http://kodeks.duckdns.org/document/302415" TargetMode="External"/><Relationship Id="rIdeopyxe2x-evj94yocmiaq" Type="http://schemas.openxmlformats.org/officeDocument/2006/relationships/hyperlink" Target="http://kodeks.duckdns.org/document/300878" TargetMode="External"/><Relationship Id="rIdoyyl2lkvpfiqyv6qbvxqj" Type="http://schemas.openxmlformats.org/officeDocument/2006/relationships/hyperlink" Target="http://kodeks.duckdns.org/document/300878" TargetMode="External"/><Relationship Id="rIdoj-pfyswcoc4kh5zvqddo" Type="http://schemas.openxmlformats.org/officeDocument/2006/relationships/hyperlink" Target="http://kodeks.duckdns.org/document/300878" TargetMode="External"/><Relationship Id="rIdcz9bnkphuutzqo_v18g94" Type="http://schemas.openxmlformats.org/officeDocument/2006/relationships/hyperlink" Target="http://kodeks.duckdns.org/document/300752" TargetMode="External"/><Relationship Id="rIdhoji4so95bcounyacntlm" Type="http://schemas.openxmlformats.org/officeDocument/2006/relationships/hyperlink" Target="http://kodeks.duckdns.org/document/300878" TargetMode="External"/><Relationship Id="rIdairklp93wrqavan_-xoab" Type="http://schemas.openxmlformats.org/officeDocument/2006/relationships/hyperlink" Target="http://kodeks.duckdns.org/document/302328" TargetMode="External"/><Relationship Id="rIdkgxyccwmhbenm1crll7n8" Type="http://schemas.openxmlformats.org/officeDocument/2006/relationships/hyperlink" Target="http://kodeks.duckdns.org/document/302358" TargetMode="External"/><Relationship Id="rIdfhsk7o4alrwb3_h65wbld" Type="http://schemas.openxmlformats.org/officeDocument/2006/relationships/hyperlink" Target="http://kodeks.duckdns.org/document/302415" TargetMode="External"/><Relationship Id="rIdz-x3dorwkggthak6x9yon" Type="http://schemas.openxmlformats.org/officeDocument/2006/relationships/hyperlink" Target="http://kodeks.duckdns.org/document/302970" TargetMode="External"/><Relationship Id="rId6a-rzddkz0esjd74vfan6" Type="http://schemas.openxmlformats.org/officeDocument/2006/relationships/hyperlink" Target="http://kodeks.duckdns.org/document/302415" TargetMode="External"/><Relationship Id="rIduuehkkewpmvw5nn7seqqg" Type="http://schemas.openxmlformats.org/officeDocument/2006/relationships/hyperlink" Target="http://kodeks.duckdns.org/document/302622" TargetMode="External"/><Relationship Id="rIdh7v6hprtrjalfn7pl4lhy" Type="http://schemas.openxmlformats.org/officeDocument/2006/relationships/hyperlink" Target="http://kodeks.duckdns.org/document/302622" TargetMode="External"/><Relationship Id="rIdyufgvemswrvipmzcueo-i" Type="http://schemas.openxmlformats.org/officeDocument/2006/relationships/hyperlink" Target="http://kodeks.duckdns.org/document/302280" TargetMode="External"/><Relationship Id="rIdy4xgnk0jdnjuu9-a5n6ry" Type="http://schemas.openxmlformats.org/officeDocument/2006/relationships/hyperlink" Target="http://kodeks.duckdns.org/document/302415" TargetMode="External"/><Relationship Id="rIddrat9cx0gddptbddawjbo" Type="http://schemas.openxmlformats.org/officeDocument/2006/relationships/hyperlink" Target="http://kodeks.duckdns.org/document/302415" TargetMode="External"/><Relationship Id="rId64pqp2tvdrtmdayoegyjk" Type="http://schemas.openxmlformats.org/officeDocument/2006/relationships/hyperlink" Target="http://kodeks.duckdns.org/document/302415" TargetMode="External"/><Relationship Id="rId87u60exnccxvdywldoqwd" Type="http://schemas.openxmlformats.org/officeDocument/2006/relationships/hyperlink" Target="http://kodeks.duckdns.org/document/302358" TargetMode="External"/><Relationship Id="rIdypnei2ujj4js6akrto-u6" Type="http://schemas.openxmlformats.org/officeDocument/2006/relationships/hyperlink" Target="http://kodeks.duckdns.org/document/302280" TargetMode="External"/><Relationship Id="rIdkb1cxsxfuf68fx4dvd1s3" Type="http://schemas.openxmlformats.org/officeDocument/2006/relationships/hyperlink" Target="http://kodeks.duckdns.org/document/302415" TargetMode="External"/><Relationship Id="rIdwipnm_nbf-d8hnj7ljlhc" Type="http://schemas.openxmlformats.org/officeDocument/2006/relationships/hyperlink" Target="http://kodeks.duckdns.org/document/302415" TargetMode="External"/><Relationship Id="rIdkjw5vinraliw9z16fwiyw" Type="http://schemas.openxmlformats.org/officeDocument/2006/relationships/hyperlink" Target="http://kodeks.duckdns.org/document/302415" TargetMode="External"/><Relationship Id="rIdxrnuohvgp7zmqxysmagtt" Type="http://schemas.openxmlformats.org/officeDocument/2006/relationships/hyperlink" Target="http://kodeks.duckdns.org/document/302415" TargetMode="External"/><Relationship Id="rIdkwl_vgcx_ptlmgrrgpp19" Type="http://schemas.openxmlformats.org/officeDocument/2006/relationships/hyperlink" Target="http://kodeks.duckdns.org/document/302521" TargetMode="External"/><Relationship Id="rIdpsglgllbzpyl8hyoeldub" Type="http://schemas.openxmlformats.org/officeDocument/2006/relationships/hyperlink" Target="http://kodeks.duckdns.org/document/303004" TargetMode="External"/><Relationship Id="rIdiirwhnhjezlmb764sralq" Type="http://schemas.openxmlformats.org/officeDocument/2006/relationships/hyperlink" Target="http://kodeks.duckdns.org/document/302415" TargetMode="External"/><Relationship Id="rIdyig8yz9gkpz-qgmdwt7jr" Type="http://schemas.openxmlformats.org/officeDocument/2006/relationships/hyperlink" Target="http://kodeks.duckdns.org/document/302415" TargetMode="External"/><Relationship Id="rIdlmdkwimf_-2ki_u5murdm" Type="http://schemas.openxmlformats.org/officeDocument/2006/relationships/hyperlink" Target="http://kodeks.duckdns.org/document/560" TargetMode="External"/><Relationship Id="rIdhhqqqfgrto0bx32xwo-2f" Type="http://schemas.openxmlformats.org/officeDocument/2006/relationships/hyperlink" Target="http://kodeks.duckdns.org/document/302553" TargetMode="External"/><Relationship Id="rIdrb_wgopkv7xxssoqootfj" Type="http://schemas.openxmlformats.org/officeDocument/2006/relationships/hyperlink" Target="http://kodeks.duckdns.org/document/302415" TargetMode="External"/><Relationship Id="rIddgmku2eniyvf7lgdbhawt" Type="http://schemas.openxmlformats.org/officeDocument/2006/relationships/hyperlink" Target="http://kodeks.duckdns.org/document/302415" TargetMode="External"/><Relationship Id="rIdf4cwkvy4xmiqv9rmaawsj" Type="http://schemas.openxmlformats.org/officeDocument/2006/relationships/hyperlink" Target="http://kodeks.duckdns.org/document/302415" TargetMode="External"/><Relationship Id="rIdli9ef099m59vihllxq-yn" Type="http://schemas.openxmlformats.org/officeDocument/2006/relationships/hyperlink" Target="http://kodeks.duckdns.org/document/302415" TargetMode="External"/><Relationship Id="rIdt6ov767s59mq5udznwrua" Type="http://schemas.openxmlformats.org/officeDocument/2006/relationships/hyperlink" Target="http://kodeks.duckdns.org/document/302415" TargetMode="External"/><Relationship Id="rId_2tmybhyjyjgwo50kjtzz" Type="http://schemas.openxmlformats.org/officeDocument/2006/relationships/hyperlink" Target="http://kodeks.duckdns.org/document/302280" TargetMode="External"/><Relationship Id="rIdxs4uo0kia0w1yolfdwimh" Type="http://schemas.openxmlformats.org/officeDocument/2006/relationships/hyperlink" Target="http://kodeks.duckdns.org/document/302280" TargetMode="External"/><Relationship Id="rIdb5-xxgwvt284up4mrjijq" Type="http://schemas.openxmlformats.org/officeDocument/2006/relationships/hyperlink" Target="http://kodeks.duckdns.org/document/302415" TargetMode="External"/><Relationship Id="rIdl7r19wisia94eagejg3iv" Type="http://schemas.openxmlformats.org/officeDocument/2006/relationships/hyperlink" Target="http://kodeks.duckdns.org/document/302622" TargetMode="External"/><Relationship Id="rIdgvibemktrty5bewhtd4zv" Type="http://schemas.openxmlformats.org/officeDocument/2006/relationships/hyperlink" Target="http://kodeks.duckdns.org/document/303004" TargetMode="External"/><Relationship Id="rId785gabqmir_s21jljr8pm" Type="http://schemas.openxmlformats.org/officeDocument/2006/relationships/hyperlink" Target="http://kodeks.duckdns.org/document/302280" TargetMode="External"/><Relationship Id="rIdnqaf8efpsggksdmt4sde_" Type="http://schemas.openxmlformats.org/officeDocument/2006/relationships/hyperlink" Target="http://kodeks.duckdns.org/document/302280" TargetMode="External"/><Relationship Id="rIdsw6jbib_qtrarshgdn4sk" Type="http://schemas.openxmlformats.org/officeDocument/2006/relationships/hyperlink" Target="http://kodeks.duckdns.org/document/302415" TargetMode="External"/><Relationship Id="rIdf22lgfietmmcvdzgzdv79" Type="http://schemas.openxmlformats.org/officeDocument/2006/relationships/hyperlink" Target="http://kodeks.duckdns.org/document/302415" TargetMode="External"/><Relationship Id="rId-5rven118yvkzas1tyi8h" Type="http://schemas.openxmlformats.org/officeDocument/2006/relationships/hyperlink" Target="http://kodeks.duckdns.org/document/302415" TargetMode="External"/><Relationship Id="rIdqxmofn9cw0ezrl5pz6zwj" Type="http://schemas.openxmlformats.org/officeDocument/2006/relationships/hyperlink" Target="http://kodeks.duckdns.org/document/302415" TargetMode="External"/><Relationship Id="rIdvzvux0mh7kt_5mxrdcal5" Type="http://schemas.openxmlformats.org/officeDocument/2006/relationships/hyperlink" Target="http://kodeks.duckdns.org/document/302280" TargetMode="External"/><Relationship Id="rIdpvilkwecbhlc6g3ei1o-n" Type="http://schemas.openxmlformats.org/officeDocument/2006/relationships/hyperlink" Target="http://kodeks.duckdns.org/document/302415" TargetMode="External"/><Relationship Id="rIdvbbjpwewfbnnox-1nqqa9" Type="http://schemas.openxmlformats.org/officeDocument/2006/relationships/hyperlink" Target="http://kodeks.duckdns.org/document/302415" TargetMode="External"/><Relationship Id="rIdmes67prqnmisc2oy9csjj" Type="http://schemas.openxmlformats.org/officeDocument/2006/relationships/hyperlink" Target="http://kodeks.duckdns.org/document/302415" TargetMode="External"/><Relationship Id="rIdowdbe9jl9bvby9bdrrgki" Type="http://schemas.openxmlformats.org/officeDocument/2006/relationships/hyperlink" Target="http://kodeks.duckdns.org/document/302280" TargetMode="External"/><Relationship Id="rIdviyk7vqzqfhz0tfzzuon6" Type="http://schemas.openxmlformats.org/officeDocument/2006/relationships/hyperlink" Target="http://kodeks.duckdns.org/document/302415" TargetMode="External"/><Relationship Id="rIdp0ckigo4-sqbny15hlv5z" Type="http://schemas.openxmlformats.org/officeDocument/2006/relationships/hyperlink" Target="http://kodeks.duckdns.org/document/302602" TargetMode="External"/><Relationship Id="rIdyatxfursljajim2i0a96p" Type="http://schemas.openxmlformats.org/officeDocument/2006/relationships/hyperlink" Target="http://kodeks.duckdns.org/document/303004" TargetMode="External"/><Relationship Id="rIdqqlj_ls1lr0iqjjgqbvyi" Type="http://schemas.openxmlformats.org/officeDocument/2006/relationships/hyperlink" Target="http://kodeks.duckdns.org/document/302280" TargetMode="External"/><Relationship Id="rIdf9yvpmt0kt6ayj6pyq_4h" Type="http://schemas.openxmlformats.org/officeDocument/2006/relationships/hyperlink" Target="http://kodeks.duckdns.org/document/302622" TargetMode="External"/><Relationship Id="rId2a1aaes_zspq_h8ckmyj6" Type="http://schemas.openxmlformats.org/officeDocument/2006/relationships/hyperlink" Target="http://kodeks.duckdns.org/document/303004" TargetMode="External"/><Relationship Id="rIddldiy3xfkjs5lfn684ygc" Type="http://schemas.openxmlformats.org/officeDocument/2006/relationships/hyperlink" Target="http://kodeks.duckdns.org/document/302415" TargetMode="External"/><Relationship Id="rIdolnphk31jxk_pzwakzyq4" Type="http://schemas.openxmlformats.org/officeDocument/2006/relationships/hyperlink" Target="http://kodeks.duckdns.org/document/302415" TargetMode="External"/><Relationship Id="rIdxj_7vxpqrcgwmwubheqhp" Type="http://schemas.openxmlformats.org/officeDocument/2006/relationships/hyperlink" Target="http://kodeks.duckdns.org/document/302415" TargetMode="External"/><Relationship Id="rId2v6mw3xfhl943s9ld1xlr" Type="http://schemas.openxmlformats.org/officeDocument/2006/relationships/hyperlink" Target="http://kodeks.duckdns.org/document/302328" TargetMode="External"/><Relationship Id="rIdlksvyvu_ocbiqcploqwq1" Type="http://schemas.openxmlformats.org/officeDocument/2006/relationships/hyperlink" Target="http://kodeks.duckdns.org/document/302415" TargetMode="External"/><Relationship Id="rIda7-zj2gymebsvh0s9sty0" Type="http://schemas.openxmlformats.org/officeDocument/2006/relationships/hyperlink" Target="http://kodeks.duckdns.org/document/302280" TargetMode="External"/><Relationship Id="rIdh1okjtjzfmgsgcwrqznoh" Type="http://schemas.openxmlformats.org/officeDocument/2006/relationships/hyperlink" Target="http://kodeks.duckdns.org/document/302415" TargetMode="External"/><Relationship Id="rId_xtoj3cgcc5zlpkdfftjr" Type="http://schemas.openxmlformats.org/officeDocument/2006/relationships/hyperlink" Target="http://kodeks.duckdns.org/document/9610" TargetMode="External"/><Relationship Id="rIdgufdnuvbqtdkuisrytlvo" Type="http://schemas.openxmlformats.org/officeDocument/2006/relationships/hyperlink" Target="http://kodeks.duckdns.org/document/302415" TargetMode="External"/><Relationship Id="rIdi1z8y3qwk5hd2tl2_cxa0" Type="http://schemas.openxmlformats.org/officeDocument/2006/relationships/hyperlink" Target="http://kodeks.duckdns.org/document/300878" TargetMode="External"/><Relationship Id="rId7eovm5uro-b9n3wn5xqrv" Type="http://schemas.openxmlformats.org/officeDocument/2006/relationships/hyperlink" Target="http://kodeks.duckdns.org/document/302415" TargetMode="External"/><Relationship Id="rIdo-r93jvwetyh78l2gpbke" Type="http://schemas.openxmlformats.org/officeDocument/2006/relationships/hyperlink" Target="http://kodeks.duckdns.org/document/302415" TargetMode="External"/><Relationship Id="rIdaoi9-rff5p3gazrv-g4xm" Type="http://schemas.openxmlformats.org/officeDocument/2006/relationships/hyperlink" Target="http://kodeks.duckdns.org/document/302415" TargetMode="External"/><Relationship Id="rId38htduafcntgymfprfbnx" Type="http://schemas.openxmlformats.org/officeDocument/2006/relationships/hyperlink" Target="http://kodeks.duckdns.org/document/302415" TargetMode="External"/><Relationship Id="rIdkodj6xkqitmokj8ilyb4v" Type="http://schemas.openxmlformats.org/officeDocument/2006/relationships/hyperlink" Target="http://kodeks.duckdns.org/document/300878" TargetMode="External"/><Relationship Id="rIdyc0pb4hpsdoji5vsycmfi" Type="http://schemas.openxmlformats.org/officeDocument/2006/relationships/hyperlink" Target="http://kodeks.duckdns.org/document/302415" TargetMode="External"/><Relationship Id="rIdps3oyzbn_u4db3urhk4ps" Type="http://schemas.openxmlformats.org/officeDocument/2006/relationships/hyperlink" Target="http://kodeks.duckdns.org/document/303004" TargetMode="External"/><Relationship Id="rIdfewrd9ms3wcy-lqt1topt" Type="http://schemas.openxmlformats.org/officeDocument/2006/relationships/hyperlink" Target="http://kodeks.duckdns.org/document/302415" TargetMode="External"/><Relationship Id="rIdd-c6vukvvbhfma37nk2w0" Type="http://schemas.openxmlformats.org/officeDocument/2006/relationships/hyperlink" Target="http://kodeks.duckdns.org/document/302415" TargetMode="External"/><Relationship Id="rIdsngcy3atkz7wihqc6w9dn" Type="http://schemas.openxmlformats.org/officeDocument/2006/relationships/hyperlink" Target="http://kodeks.duckdns.org/document/302415" TargetMode="External"/><Relationship Id="rIds2ciw36mjdcvcr8vyxvil" Type="http://schemas.openxmlformats.org/officeDocument/2006/relationships/hyperlink" Target="http://kodeks.duckdns.org/document/302415" TargetMode="External"/><Relationship Id="rIdz1i-5t6_nmnop5-gl6_dq" Type="http://schemas.openxmlformats.org/officeDocument/2006/relationships/hyperlink" Target="http://kodeks.duckdns.org/document/302328" TargetMode="External"/><Relationship Id="rId-u7c2jw4ww_biyldtxptl" Type="http://schemas.openxmlformats.org/officeDocument/2006/relationships/hyperlink" Target="http://kodeks.duckdns.org/document/301147" TargetMode="External"/><Relationship Id="rIdsb02kumd--hnowlxvg1r0" Type="http://schemas.openxmlformats.org/officeDocument/2006/relationships/hyperlink" Target="http://kodeks.duckdns.org/document/302415" TargetMode="External"/><Relationship Id="rIdrmspofvzvpb1yg05bchha" Type="http://schemas.openxmlformats.org/officeDocument/2006/relationships/hyperlink" Target="http://kodeks.duckdns.org/document/302415" TargetMode="External"/><Relationship Id="rIdqzjxfztubg2dejaoiql6g" Type="http://schemas.openxmlformats.org/officeDocument/2006/relationships/hyperlink" Target="http://kodeks.duckdns.org/document/302328" TargetMode="External"/><Relationship Id="rIdy4oprgyra7xojetnxzbp3" Type="http://schemas.openxmlformats.org/officeDocument/2006/relationships/hyperlink" Target="http://kodeks.duckdns.org/document/302328" TargetMode="External"/><Relationship Id="rIdiofvipdxtncdfnx6unjm_" Type="http://schemas.openxmlformats.org/officeDocument/2006/relationships/hyperlink" Target="http://kodeks.duckdns.org/document/303004" TargetMode="External"/><Relationship Id="rId2zlclbcfdk_yxwdvnr-r5" Type="http://schemas.openxmlformats.org/officeDocument/2006/relationships/hyperlink" Target="http://kodeks.duckdns.org/document/302415" TargetMode="External"/><Relationship Id="rIdnd12ng7zmfazg3yzuujdn" Type="http://schemas.openxmlformats.org/officeDocument/2006/relationships/hyperlink" Target="http://kodeks.duckdns.org/document/302328" TargetMode="External"/><Relationship Id="rIdg6zszxja2fyr6r8lkf7xg" Type="http://schemas.openxmlformats.org/officeDocument/2006/relationships/hyperlink" Target="http://kodeks.duckdns.org/document/302415" TargetMode="External"/><Relationship Id="rIdsx0k3asihau-6xzhbtfsk" Type="http://schemas.openxmlformats.org/officeDocument/2006/relationships/hyperlink" Target="http://kodeks.duckdns.org/document/300878" TargetMode="External"/><Relationship Id="rIdlyoewasq8tmgfmg2e87wy" Type="http://schemas.openxmlformats.org/officeDocument/2006/relationships/hyperlink" Target="http://kodeks.duckdns.org/document/302280" TargetMode="External"/><Relationship Id="rIdv1r-30l2hielmsdxeyt5s" Type="http://schemas.openxmlformats.org/officeDocument/2006/relationships/hyperlink" Target="http://kodeks.duckdns.org/document/303004" TargetMode="External"/><Relationship Id="rIddnye3ljgpldexmacefade" Type="http://schemas.openxmlformats.org/officeDocument/2006/relationships/hyperlink" Target="http://kodeks.duckdns.org/document/302358" TargetMode="External"/><Relationship Id="rIdz3_ikmujr0us_sbrepaaz" Type="http://schemas.openxmlformats.org/officeDocument/2006/relationships/hyperlink" Target="http://kodeks.duckdns.org/document/302280" TargetMode="External"/><Relationship Id="rIddalhyp0efvssdyg2vpmgs" Type="http://schemas.openxmlformats.org/officeDocument/2006/relationships/hyperlink" Target="http://kodeks.duckdns.org/document/302415" TargetMode="External"/><Relationship Id="rId-okda1ce0mqvoajf8knho" Type="http://schemas.openxmlformats.org/officeDocument/2006/relationships/hyperlink" Target="http://kodeks.duckdns.org/document/303004" TargetMode="External"/><Relationship Id="rIdboodnihyll9hv1chx4gja" Type="http://schemas.openxmlformats.org/officeDocument/2006/relationships/hyperlink" Target="http://kodeks.duckdns.org/document/302415" TargetMode="External"/><Relationship Id="rIdaxpgp5d68elnt_bbv1qrm" Type="http://schemas.openxmlformats.org/officeDocument/2006/relationships/hyperlink" Target="http://kodeks.duckdns.org/document/302622" TargetMode="External"/><Relationship Id="rIdpjlq5fz7tv1wkmqu-hwsb" Type="http://schemas.openxmlformats.org/officeDocument/2006/relationships/hyperlink" Target="http://kodeks.duckdns.org/document/303004" TargetMode="External"/><Relationship Id="rIdvkzk2jcihvbyg1d71i4op" Type="http://schemas.openxmlformats.org/officeDocument/2006/relationships/hyperlink" Target="http://kodeks.duckdns.org/document/302280" TargetMode="External"/><Relationship Id="rIdds8gsuxjjmrpedth9czfv" Type="http://schemas.openxmlformats.org/officeDocument/2006/relationships/hyperlink" Target="http://kodeks.duckdns.org/document/302328" TargetMode="External"/><Relationship Id="rId7hiqn0h6ttpius-c4u0bh" Type="http://schemas.openxmlformats.org/officeDocument/2006/relationships/hyperlink" Target="http://kodeks.duckdns.org/document/302280" TargetMode="External"/><Relationship Id="rIdsdocvwof1vie1b3ft7gro" Type="http://schemas.openxmlformats.org/officeDocument/2006/relationships/hyperlink" Target="http://kodeks.duckdns.org/document/301147" TargetMode="External"/><Relationship Id="rIdge0urmnpjo47iuhwu5gje" Type="http://schemas.openxmlformats.org/officeDocument/2006/relationships/hyperlink" Target="http://kodeks.duckdns.org/document/302520" TargetMode="External"/><Relationship Id="rId7ax5epxxevldxigbc0w_x" Type="http://schemas.openxmlformats.org/officeDocument/2006/relationships/hyperlink" Target="http://kodeks.duckdns.org/document/303004" TargetMode="External"/><Relationship Id="rId10h7y0tgsht1kjujunwvq" Type="http://schemas.openxmlformats.org/officeDocument/2006/relationships/hyperlink" Target="http://kodeks.duckdns.org/document/302415" TargetMode="External"/><Relationship Id="rId8ogonycnbt9grbiph0nyw" Type="http://schemas.openxmlformats.org/officeDocument/2006/relationships/hyperlink" Target="http://kodeks.duckdns.org/document/302622" TargetMode="External"/><Relationship Id="rId-khtsa_fuoolvj_28j1gx" Type="http://schemas.openxmlformats.org/officeDocument/2006/relationships/hyperlink" Target="http://kodeks.duckdns.org/document/303004" TargetMode="External"/><Relationship Id="rIdvdo34mjfj0upu0arvyj6z" Type="http://schemas.openxmlformats.org/officeDocument/2006/relationships/hyperlink" Target="http://kodeks.duckdns.org/document/302328" TargetMode="External"/><Relationship Id="rIdvkl3y3tp5xch_im2p_tis" Type="http://schemas.openxmlformats.org/officeDocument/2006/relationships/hyperlink" Target="http://kodeks.duckdns.org/document/303004" TargetMode="External"/><Relationship Id="rId2ukvietwftmgv0wxguurj" Type="http://schemas.openxmlformats.org/officeDocument/2006/relationships/hyperlink" Target="http://kodeks.duckdns.org/document/303004" TargetMode="External"/><Relationship Id="rIdvhrtonfdmg1dkaqs2v2jj" Type="http://schemas.openxmlformats.org/officeDocument/2006/relationships/hyperlink" Target="http://kodeks.duckdns.org/document/302415" TargetMode="External"/><Relationship Id="rIdouwjb5yh7yck63pr4ufsf" Type="http://schemas.openxmlformats.org/officeDocument/2006/relationships/hyperlink" Target="http://kodeks.duckdns.org/document/302622" TargetMode="External"/><Relationship Id="rIdpfzrxhnltclhw3mo5g6he" Type="http://schemas.openxmlformats.org/officeDocument/2006/relationships/hyperlink" Target="http://kodeks.duckdns.org/document/303004" TargetMode="External"/><Relationship Id="rIdfnaknnqmcoujzirl8ruxk" Type="http://schemas.openxmlformats.org/officeDocument/2006/relationships/hyperlink" Target="http://kodeks.duckdns.org/document/302358" TargetMode="External"/><Relationship Id="rIdpdd-rdheh8kjvvovncpwa" Type="http://schemas.openxmlformats.org/officeDocument/2006/relationships/hyperlink" Target="http://kodeks.duckdns.org/document/302358" TargetMode="External"/><Relationship Id="rIdb8vjq2fnobjqv2eb7kw7h" Type="http://schemas.openxmlformats.org/officeDocument/2006/relationships/hyperlink" Target="http://kodeks.duckdns.org/document/302415" TargetMode="External"/><Relationship Id="rId_zejxweipgsv3sn_g-bm2" Type="http://schemas.openxmlformats.org/officeDocument/2006/relationships/hyperlink" Target="http://kodeks.duckdns.org/document/302998" TargetMode="External"/><Relationship Id="rIda_1o8cz3hbqwqt-ogdues" Type="http://schemas.openxmlformats.org/officeDocument/2006/relationships/hyperlink" Target="http://kodeks.duckdns.org/document/302358" TargetMode="External"/><Relationship Id="rIdojyz2d6p0dwd4xfvncfzw" Type="http://schemas.openxmlformats.org/officeDocument/2006/relationships/hyperlink" Target="http://kodeks.duckdns.org/document/302415" TargetMode="External"/><Relationship Id="rIdd7-v0ylikhorvdlnelrzm" Type="http://schemas.openxmlformats.org/officeDocument/2006/relationships/hyperlink" Target="http://kodeks.duckdns.org/document/302358" TargetMode="External"/><Relationship Id="rIdqki6duibxpf764jdaf1hc" Type="http://schemas.openxmlformats.org/officeDocument/2006/relationships/hyperlink" Target="http://kodeks.duckdns.org/document/302415" TargetMode="External"/><Relationship Id="rId2fqfmm9fn0l2hovolotmf" Type="http://schemas.openxmlformats.org/officeDocument/2006/relationships/hyperlink" Target="http://kodeks.duckdns.org/document/302415" TargetMode="External"/><Relationship Id="rIdqszkwx98rgj7kc9npwxwu" Type="http://schemas.openxmlformats.org/officeDocument/2006/relationships/hyperlink" Target="http://kodeks.duckdns.org/document/302415" TargetMode="External"/><Relationship Id="rIdx8m_ek2uojif2rshi-xeg" Type="http://schemas.openxmlformats.org/officeDocument/2006/relationships/hyperlink" Target="http://kodeks.duckdns.org/document/303004" TargetMode="External"/><Relationship Id="rId-wtiyuoreqlunbnqc7zee" Type="http://schemas.openxmlformats.org/officeDocument/2006/relationships/hyperlink" Target="http://kodeks.duckdns.org/document/303004" TargetMode="External"/><Relationship Id="rId9efbpmttl3plunbzfz1ve" Type="http://schemas.openxmlformats.org/officeDocument/2006/relationships/hyperlink" Target="http://kodeks.duckdns.org/document/303004" TargetMode="External"/><Relationship Id="rIdhi1_pfeaakgjgdzn22opz" Type="http://schemas.openxmlformats.org/officeDocument/2006/relationships/hyperlink" Target="http://kodeks.duckdns.org/document/302415" TargetMode="External"/><Relationship Id="rIda_fdimx-wdn_2f8qzp0ck" Type="http://schemas.openxmlformats.org/officeDocument/2006/relationships/hyperlink" Target="http://kodeks.duckdns.org/document/302415" TargetMode="External"/><Relationship Id="rIdhmi6tmvexk5-qai98gjt9" Type="http://schemas.openxmlformats.org/officeDocument/2006/relationships/hyperlink" Target="http://kodeks.duckdns.org/document/303004" TargetMode="External"/><Relationship Id="rIdml7eus9bnfkf9_cnpr0ll" Type="http://schemas.openxmlformats.org/officeDocument/2006/relationships/hyperlink" Target="http://kodeks.duckdns.org/document/302415" TargetMode="External"/><Relationship Id="rIdbeiqndqirqog-np81f7dz" Type="http://schemas.openxmlformats.org/officeDocument/2006/relationships/hyperlink" Target="http://kodeks.duckdns.org/document/302415" TargetMode="External"/><Relationship Id="rIdr79swnis6zb85be2eazcn" Type="http://schemas.openxmlformats.org/officeDocument/2006/relationships/hyperlink" Target="http://kodeks.duckdns.org/document/303004" TargetMode="External"/><Relationship Id="rId52xotnnkrqqqrxqs94eir" Type="http://schemas.openxmlformats.org/officeDocument/2006/relationships/hyperlink" Target="http://kodeks.duckdns.org/document/302415" TargetMode="External"/><Relationship Id="rIdoyetsachojwn7hwy_ny55" Type="http://schemas.openxmlformats.org/officeDocument/2006/relationships/hyperlink" Target="http://kodeks.duckdns.org/document/302415" TargetMode="External"/><Relationship Id="rIdtrv3zvkueqyketsx5ckej" Type="http://schemas.openxmlformats.org/officeDocument/2006/relationships/hyperlink" Target="http://kodeks.duckdns.org/document/302415" TargetMode="External"/><Relationship Id="rIdtsomlzawf_aeadmzp9kuk" Type="http://schemas.openxmlformats.org/officeDocument/2006/relationships/hyperlink" Target="http://kodeks.duckdns.org/document/302415" TargetMode="External"/><Relationship Id="rIdjbcomok4xstv30e8u7g6v" Type="http://schemas.openxmlformats.org/officeDocument/2006/relationships/hyperlink" Target="http://kodeks.duckdns.org/document/302415" TargetMode="External"/><Relationship Id="rIdimbhmnvsijgacgfzxewst" Type="http://schemas.openxmlformats.org/officeDocument/2006/relationships/hyperlink" Target="http://kodeks.duckdns.org/document/302415" TargetMode="External"/><Relationship Id="rIdcbqiei0eiudbkwkrrn0hp" Type="http://schemas.openxmlformats.org/officeDocument/2006/relationships/hyperlink" Target="http://kodeks.duckdns.org/document/302415" TargetMode="External"/><Relationship Id="rId-i3o-v5gnwrcrn-s8uhzv" Type="http://schemas.openxmlformats.org/officeDocument/2006/relationships/hyperlink" Target="http://kodeks.duckdns.org/document/301147" TargetMode="External"/><Relationship Id="rIdxk9tfw2awrjo9nra-ihc0" Type="http://schemas.openxmlformats.org/officeDocument/2006/relationships/hyperlink" Target="http://kodeks.duckdns.org/document/302358" TargetMode="External"/><Relationship Id="rIduzfltfo0crkjmzmqsw8pd" Type="http://schemas.openxmlformats.org/officeDocument/2006/relationships/hyperlink" Target="http://kodeks.duckdns.org/document/302280" TargetMode="External"/><Relationship Id="rIdntgbzwydcglzopcsrhl0c" Type="http://schemas.openxmlformats.org/officeDocument/2006/relationships/hyperlink" Target="http://kodeks.duckdns.org/document/302280" TargetMode="External"/><Relationship Id="rId-8tpbl-vqltacfkvubhsb" Type="http://schemas.openxmlformats.org/officeDocument/2006/relationships/hyperlink" Target="http://kodeks.duckdns.org/document/302328" TargetMode="External"/><Relationship Id="rIdbjgdbjrqr7nhih3hkt6wc" Type="http://schemas.openxmlformats.org/officeDocument/2006/relationships/hyperlink" Target="http://kodeks.duckdns.org/document/302280" TargetMode="External"/><Relationship Id="rIdo6qhcvdequrbgtujztsf9" Type="http://schemas.openxmlformats.org/officeDocument/2006/relationships/hyperlink" Target="http://kodeks.duckdns.org/document/302358" TargetMode="External"/><Relationship Id="rIdxeoxmp56rvpqeopp54sgk" Type="http://schemas.openxmlformats.org/officeDocument/2006/relationships/hyperlink" Target="http://kodeks.duckdns.org/document/302328" TargetMode="External"/><Relationship Id="rId5iwxgdo_tcrjf3epwdcwc" Type="http://schemas.openxmlformats.org/officeDocument/2006/relationships/hyperlink" Target="http://kodeks.duckdns.org/document/302328" TargetMode="External"/><Relationship Id="rIdx5zmi32hkrbc7i56s7mmz" Type="http://schemas.openxmlformats.org/officeDocument/2006/relationships/hyperlink" Target="http://kodeks.duckdns.org/document/302358" TargetMode="External"/><Relationship Id="rIdz5imrgqnlwfhjgqd3gwba" Type="http://schemas.openxmlformats.org/officeDocument/2006/relationships/hyperlink" Target="http://kodeks.duckdns.org/document/300752" TargetMode="External"/><Relationship Id="rIdsninky_sciwwpmmqguev6" Type="http://schemas.openxmlformats.org/officeDocument/2006/relationships/hyperlink" Target="http://kodeks.duckdns.org/document/300878" TargetMode="External"/><Relationship Id="rIdqniiuvu3brg4x0pv7kkfm" Type="http://schemas.openxmlformats.org/officeDocument/2006/relationships/hyperlink" Target="http://kodeks.duckdns.org/document/300878" TargetMode="External"/><Relationship Id="rIdyaxdm1zmv77tieluu9gxw" Type="http://schemas.openxmlformats.org/officeDocument/2006/relationships/hyperlink" Target="http://kodeks.duckdns.org/document/300878" TargetMode="External"/><Relationship Id="rIdu5uu-_y6wdlrahrhk5jhm" Type="http://schemas.openxmlformats.org/officeDocument/2006/relationships/hyperlink" Target="http://kodeks.duckdns.org/document/300878" TargetMode="External"/><Relationship Id="rId8s6cxmrw-wcqkd6otvxi6" Type="http://schemas.openxmlformats.org/officeDocument/2006/relationships/hyperlink" Target="http://kodeks.duckdns.org/document/302328" TargetMode="External"/><Relationship Id="rIda-v8qocjd32ik2co_jdem" Type="http://schemas.openxmlformats.org/officeDocument/2006/relationships/hyperlink" Target="http://kodeks.duckdns.org/document/300878" TargetMode="External"/><Relationship Id="rIdbqs9xzgi2_hnst6mqfych" Type="http://schemas.openxmlformats.org/officeDocument/2006/relationships/hyperlink" Target="http://kodeks.duckdns.org/document/302280" TargetMode="External"/><Relationship Id="rIdsjy_yzw7i0zdu4r6ewnt1" Type="http://schemas.openxmlformats.org/officeDocument/2006/relationships/hyperlink" Target="http://kodeks.duckdns.org/document/302280" TargetMode="External"/><Relationship Id="rIdaaxzs9j709n8gi7z01kro" Type="http://schemas.openxmlformats.org/officeDocument/2006/relationships/hyperlink" Target="http://kodeks.duckdns.org/document/302280" TargetMode="External"/><Relationship Id="rIdcfus3cvh6c1xwruyso63r" Type="http://schemas.openxmlformats.org/officeDocument/2006/relationships/hyperlink" Target="http://kodeks.duckdns.org/document/302358" TargetMode="External"/><Relationship Id="rIdp8md_q4_3pi7lxi2icg7_" Type="http://schemas.openxmlformats.org/officeDocument/2006/relationships/hyperlink" Target="http://kodeks.duckdns.org/document/302415" TargetMode="External"/><Relationship Id="rIdkifx3lejml5owlf7aqiml" Type="http://schemas.openxmlformats.org/officeDocument/2006/relationships/hyperlink" Target="http://kodeks.duckdns.org/document/302415" TargetMode="External"/><Relationship Id="rId5ttspmeoifdn-5910tivv" Type="http://schemas.openxmlformats.org/officeDocument/2006/relationships/hyperlink" Target="http://kodeks.duckdns.org/document/302553" TargetMode="External"/><Relationship Id="rIdnejxsnxam0a3g36p1d7f4" Type="http://schemas.openxmlformats.org/officeDocument/2006/relationships/hyperlink" Target="http://kodeks.duckdns.org/document/301147" TargetMode="External"/><Relationship Id="rIdsgz5ol7oo8jcfas0ddxcl" Type="http://schemas.openxmlformats.org/officeDocument/2006/relationships/hyperlink" Target="http://kodeks.duckdns.org/document/302415" TargetMode="External"/><Relationship Id="rIdploukfglb7jcqptpez3ao" Type="http://schemas.openxmlformats.org/officeDocument/2006/relationships/hyperlink" Target="http://kodeks.duckdns.org/document/302415" TargetMode="External"/><Relationship Id="rId25b3-q_zc8mqdvftplric" Type="http://schemas.openxmlformats.org/officeDocument/2006/relationships/hyperlink" Target="http://kodeks.duckdns.org/document/302622" TargetMode="External"/><Relationship Id="rId3hztjeqa8rupevsmlifgk" Type="http://schemas.openxmlformats.org/officeDocument/2006/relationships/hyperlink" Target="http://kodeks.duckdns.org/document/302622" TargetMode="External"/><Relationship Id="rIdifh-ac3yw7yoz9pbjbt7t" Type="http://schemas.openxmlformats.org/officeDocument/2006/relationships/hyperlink" Target="http://kodeks.duckdns.org/document/302622" TargetMode="External"/><Relationship Id="rIdscmrmsvyyjph3ocvqtycp" Type="http://schemas.openxmlformats.org/officeDocument/2006/relationships/hyperlink" Target="http://kodeks.duckdns.org/document/302622" TargetMode="External"/><Relationship Id="rIdiwvgkfbvzo8f3ts4w3hv8" Type="http://schemas.openxmlformats.org/officeDocument/2006/relationships/hyperlink" Target="http://kodeks.duckdns.org/document/302415" TargetMode="External"/><Relationship Id="rIdgs_tm_ccx5eftxqnrhgv-" Type="http://schemas.openxmlformats.org/officeDocument/2006/relationships/hyperlink" Target="http://kodeks.duckdns.org/document/302280" TargetMode="External"/><Relationship Id="rId5yyde1xvahteq_5rzza9l" Type="http://schemas.openxmlformats.org/officeDocument/2006/relationships/hyperlink" Target="http://kodeks.duckdns.org/document/302280" TargetMode="External"/><Relationship Id="rId6gjxlfufevn3v6g3rldjj" Type="http://schemas.openxmlformats.org/officeDocument/2006/relationships/hyperlink" Target="http://kodeks.duckdns.org/document/302328" TargetMode="External"/><Relationship Id="rIdl56bgsds9r8ar1eo8tpag" Type="http://schemas.openxmlformats.org/officeDocument/2006/relationships/hyperlink" Target="http://kodeks.duckdns.org/document/302280" TargetMode="External"/><Relationship Id="rIdd3tb8uhgwsvpu-mqk5kft" Type="http://schemas.openxmlformats.org/officeDocument/2006/relationships/hyperlink" Target="http://kodeks.duckdns.org/document/303015" TargetMode="External"/><Relationship Id="rId8qeypyz7wc09jyc2bu8hu" Type="http://schemas.openxmlformats.org/officeDocument/2006/relationships/hyperlink" Target="http://kodeks.duckdns.org/document/302280" TargetMode="External"/><Relationship Id="rIddsbru0nac3oqhzrzzm0eb" Type="http://schemas.openxmlformats.org/officeDocument/2006/relationships/hyperlink" Target="http://kodeks.duckdns.org/document/302415" TargetMode="External"/><Relationship Id="rIdw5p4ly7xz-7ybms9dxfef" Type="http://schemas.openxmlformats.org/officeDocument/2006/relationships/hyperlink" Target="http://kodeks.duckdns.org/document/302415" TargetMode="External"/><Relationship Id="rId7hg4mkh69yjzoj3bmagx4" Type="http://schemas.openxmlformats.org/officeDocument/2006/relationships/hyperlink" Target="http://kodeks.duckdns.org/document/301147" TargetMode="External"/><Relationship Id="rIdyycfejfv1n7ombtdyievo" Type="http://schemas.openxmlformats.org/officeDocument/2006/relationships/hyperlink" Target="http://kodeks.duckdns.org/document/302280" TargetMode="External"/><Relationship Id="rIdjvv5hfgd-ywk2q78_tpm0" Type="http://schemas.openxmlformats.org/officeDocument/2006/relationships/hyperlink" Target="http://kodeks.duckdns.org/document/302328" TargetMode="External"/><Relationship Id="rIdd095l1wjxkqy95jujt5_q" Type="http://schemas.openxmlformats.org/officeDocument/2006/relationships/hyperlink" Target="http://kodeks.duckdns.org/document/302415" TargetMode="External"/><Relationship Id="rIdboy7ann7hemzjs0haxi44" Type="http://schemas.openxmlformats.org/officeDocument/2006/relationships/hyperlink" Target="http://kodeks.duckdns.org/document/302622" TargetMode="External"/><Relationship Id="rIddpc6a-putxicygiq_ddm6" Type="http://schemas.openxmlformats.org/officeDocument/2006/relationships/hyperlink" Target="http://kodeks.duckdns.org/document/300878" TargetMode="External"/><Relationship Id="rIdszel8ihty9va9mk1gmhil" Type="http://schemas.openxmlformats.org/officeDocument/2006/relationships/hyperlink" Target="http://kodeks.duckdns.org/document/302280" TargetMode="External"/><Relationship Id="rId6-7palwroyhqkypb-_kpn" Type="http://schemas.openxmlformats.org/officeDocument/2006/relationships/hyperlink" Target="http://kodeks.duckdns.org/document/302358" TargetMode="External"/><Relationship Id="rIdsobusi9a_wkn0bli7np6t" Type="http://schemas.openxmlformats.org/officeDocument/2006/relationships/hyperlink" Target="http://kodeks.duckdns.org/document/302415" TargetMode="External"/><Relationship Id="rIdccfn6ohsdvv02th6vla8q" Type="http://schemas.openxmlformats.org/officeDocument/2006/relationships/hyperlink" Target="http://kodeks.duckdns.org/document/302622" TargetMode="External"/><Relationship Id="rId5tbucdww46dergaltuuqg" Type="http://schemas.openxmlformats.org/officeDocument/2006/relationships/hyperlink" Target="http://kodeks.duckdns.org/document/302415" TargetMode="External"/><Relationship Id="rIdapmts9bc3qbc3wazbzlv9" Type="http://schemas.openxmlformats.org/officeDocument/2006/relationships/hyperlink" Target="http://kodeks.duckdns.org/document/302415" TargetMode="External"/><Relationship Id="rIdfi2w88n-pvk3fusloxir5" Type="http://schemas.openxmlformats.org/officeDocument/2006/relationships/hyperlink" Target="http://kodeks.duckdns.org/document/302280" TargetMode="External"/><Relationship Id="rIdilm6qibjcphcl_55dsysx" Type="http://schemas.openxmlformats.org/officeDocument/2006/relationships/hyperlink" Target="http://kodeks.duckdns.org/document/303004" TargetMode="External"/><Relationship Id="rIdahok3nsrtt0_i_jlxo7jd" Type="http://schemas.openxmlformats.org/officeDocument/2006/relationships/hyperlink" Target="http://kodeks.duckdns.org/document/300878" TargetMode="External"/><Relationship Id="rIdrvpvmmhj7fx2nbw2ctqct" Type="http://schemas.openxmlformats.org/officeDocument/2006/relationships/hyperlink" Target="http://kodeks.duckdns.org/document/302280" TargetMode="External"/><Relationship Id="rIdmktfw2o3nzk48n2pnbw-p" Type="http://schemas.openxmlformats.org/officeDocument/2006/relationships/hyperlink" Target="http://kodeks.duckdns.org/document/302280" TargetMode="External"/><Relationship Id="rIdrcueqhip_5vf3lrkcoaft" Type="http://schemas.openxmlformats.org/officeDocument/2006/relationships/hyperlink" Target="http://kodeks.duckdns.org/document/302280" TargetMode="External"/><Relationship Id="rIdhwb4new735k1d_brhnhte" Type="http://schemas.openxmlformats.org/officeDocument/2006/relationships/hyperlink" Target="http://kodeks.duckdns.org/document/302280" TargetMode="External"/><Relationship Id="rId7" Type="http://schemas.openxmlformats.org/officeDocument/2006/relationships/image" Target="media/93bec1c1538034512fe33c1434ae0ea86b639d33.png"/><Relationship Id="rId30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2026-09-23T08:55:48.493Z</dcterms:created>
  <dcterms:modified xsi:type="dcterms:W3CDTF">2026-09-23T08:55:48.493Z</dcterms:modified>
</cp:coreProperties>
</file>

<file path=docProps/custom.xml><?xml version="1.0" encoding="utf-8"?>
<Properties xmlns="http://schemas.openxmlformats.org/officeDocument/2006/custom-properties" xmlns:vt="http://schemas.openxmlformats.org/officeDocument/2006/docPropsVTypes"/>
</file>