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do2_peqmbfhtho_vq398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Республики7 мая 1999 года регистрационный номер 37                        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 юстиции                                                Кыргызской Республики                                               от 7 мая 1999 года № 49                                ПОЛОЖЕНИЕ         о Квалификационной комиссии при Министерстве юстиции      Кыргызской Республики по приему квалификационного экзамена      у лиц, претендующих на получение лицензии на право частной      нотариальной деятельности или на должность государственного            нотариуса, а также у лиц, занимающих должность                      государственного нотариуса                    (В редакции приказов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8 августа 2006 года №111</w:t>
      </w:r>
    </w:p>
    <w:p>
      <w:r>
        <w:rPr>
          <w:rFonts w:ascii="Arial" w:cs="Arial" w:eastAsia="Arial" w:hAnsi="Arial"/>
          <w:sz w:val="24"/>
          <w:szCs w:val="24"/>
        </w:rPr>
        <w:t xml:space="preserve">) 1. Общие положения      1. Настоящее  Положение регламентирует порядок работы Квалификаци-онной комиссии при Министерстве юстиции Кыргызской Республики по приемуквалификационного экзамена у лиц, претендующих на получение лицензии направо частной нотариальной деятельности или на должность  государствен-ного  нотариуса,  а также у лиц,  занимающих должность государственногонотариуса (далее - Квалификационная комиссия).     2. Квалификационная  комиссия  образуется при Министерстве юстицииКыргызской Республики в количестве пяти человек, в число которых входитсекретарь Квалификационной  комиссии.  Состав Квалификационной комиссииутверждается приказом Министерства юстиции Кыргызской Республики.      (В редакции  приказов  Минюста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8 августа 2006 года №111</w:t>
      </w:r>
    </w:p>
    <w:p>
      <w:r>
        <w:rPr>
          <w:rFonts w:ascii="Arial" w:cs="Arial" w:eastAsia="Arial" w:hAnsi="Arial"/>
          <w:sz w:val="24"/>
          <w:szCs w:val="24"/>
        </w:rPr>
        <w:t xml:space="preserve">)     3. (Исключен  в  соответствии  с  приказом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)     4. Квалификационная комиссия для приема экзамена вправе привлекатьк своей работе других специалистов с правом совещательного голоса.                 2. Порядок проведения квалификационного                               экзамена      5. Для сдачи квалификационного экзамена лицо, претендующее на пра-во занятия частной нотариальной деятельностью или на должность государ-ственного нотариуса должно обратиться в Министерство юстиции КыргызскойРеспублики и представить следующие документы:     - заявление (с указанием места предполагаемой деятельности или ра-боты);     - копию трудовой книжки, прошитую и заверенную по последнему местуработы или нотариально;     - нотариально заверенную копию диплома о высшем юридическом  обра-зовании;     - личный листок по учету кадров, надлежаще заполненный и подписан-ный;     - автобиографию;     - копию паспорта или удостоверения личности гражданина  КыргызскойРеспублики.     (В редакции  приказов  Минюста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8 августа 2006 года №111</w:t>
      </w:r>
    </w:p>
    <w:p>
      <w:r>
        <w:rPr>
          <w:rFonts w:ascii="Arial" w:cs="Arial" w:eastAsia="Arial" w:hAnsi="Arial"/>
          <w:sz w:val="24"/>
          <w:szCs w:val="24"/>
        </w:rPr>
        <w:t xml:space="preserve">)     6. При приеме экзамена у государственного нотариуса отдел нотариа-та Министерства юстиции и  областные  управления  юстиции  представляютКвалификационной комиссии следующие документы:     - личное дело государственного нотариуса;     - характеристику;     - данные за время работы на должности государственного  нотариуса,отражающие количество и качество совершенных нотариальных действий;     - данные о наградах и взысканиях;     - результаты проверок деятельности экзаменуемого;     - результаты проверок жалоб на действия экзаменуемого;     - другие данные, относящиеся к его профессиональной деятельности.     7. Квалификационная комиссия при необходимости вправе  истребоватьдополнительные документы и материалы.     8. Заседание Квалификационной комиссии проводится по мере накопле-ния в Министерстве юстиции Кыргызской Республики заявлений лиц, претен-дующих на право занятия частной нотариальной деятельностью или на долж-ность государственного нотариуса, а также лиц, занимающих должность го-сударственного нотариуса, но не реже 1 раза в 6 месяцев.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)      9. Утвержденный перечень вопросов для проведения квалификационногоэкзамена доводится до сведения экзаменуемых.     С перечнем экзаменационных вопросов заявитель может ознакомиться вМинистерстве юстиции Кыргызской Республики и областных управлениях  юс-тиции.     10. Квалификационный экзамен проводится в виде письменного бланоч-ного тестирования.  Бланочное тестирование представляет собой вопросы иварианты ответов на них, один из которых является верным.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)                   3. Решение Квалификационной комиссии      11. Сдавшими  Квалификационный  экзамен  считаются лица, правильноответившие на не менее, чем 70% вопросов бланочного теста.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)      12. Секретарем Квалификационной комиссии ведется протокол, в кото-ром указываются:  время  и  место  заседания, состав комиссии, фамилия,инициалы и  шифр теста экзаменуемого, количество правильных ответов длявыведения результата теста.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)      13. Решение  Квалификационной  комиссии  объявляется экзаменуемомупосле голосования и его подписания членами Квалификационной комиссии.     По результатам экзамена решение Квалификационной комиссии заносит-ся в протокол.     14. Квалификационная  комиссия правомочна принимать решение,  еслина ее заседании присутствуют более половины ее членов,  один из которыхявляется председателем Квалификационной комиссии.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)      15. (Исключен  в  соответствии  с приказом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</w:t>
      </w:r>
    </w:p>
    <w:p>
      <w:r>
        <w:rPr>
          <w:rFonts w:ascii="Arial" w:cs="Arial" w:eastAsia="Arial" w:hAnsi="Arial"/>
          <w:sz w:val="24"/>
          <w:szCs w:val="24"/>
        </w:rPr>
        <w:t xml:space="preserve">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)     16. Основанием для выдачи лицензии на право занятия частной  нота-риальной деятельностью, включения в резерв кадров для замещения вакант-ных должностей государственного нотариуса в государственных  нотариаль-ных  конторах Кыргызской Республики,  назначения на должность государс-твенного нотариуса является решение Квалификационной комиссии  о  сдачеэкзаменуемым квалификационного экзамена.     17. Отрицательное решение Квалификационной  комиссии  в  отношениилица,  занимающего должность государственного нотариуса, является осно-ванием для освобождения его от должности в соответствии с законодатель-ством Кыргызской Республики.     Лица, не сдавшие квалификационный экзамен, допускаются к повторнойего  сдаче не ранее чем через год после принятия решения Квалификацион-ной комиссией.     19. Лицо,  впервые назначенное на должность государственного нота-риуса, на собрании нотариусов приносит присягу в соответствии с ЗакономКыргызской Республики "О нотариате".     20. Для получения лицензии на право частной нотариальной  деятель-ности  претенденту,  прошедшему квалификационный экзамен необходимо до-полнительно представить следующие документы:     - свидетельство  о регистрации в качестве индивидуального предпри-нимателя;     - документ, подтверждающий оплату стоимости бланка лицензии.     21. Лицензия на право занятия частной  нотариальной  деятельностьюявляется  документом,  удостоверяющим  право  ее владельца осуществлятьчастную нотариальную деятельность только в одной  нотариальной  конторена территории соответствующего нотариального округа.     22. Частная нотариальная контора открывается лицами,  имеющими ли-цензию на право частной нотариальной деятельности,  или гражданами Кыр-гызской Республики при наличии договора с лицами,  имеющими лицензию направо частной нотариальной деятельности.     Требования, предъявляемые к помещению частной нотариальной  конто-ры, устанавливаются Министерством юстиции.     23. Секретарем Квалификационной комиссии разъясняется порядок  по-лучения лицензии на право частной нотариальной деятельности.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mgjzmsufbmlif4pah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dalil.kg/document/300415</w:t>
      </w:r>
    </w:hyperlink>
  </w:p>
  <w:p>
    <w:pPr>
      <w:spacing w:after="0" w:before="40"/>
      <w:jc w:val="center"/>
    </w:pPr>
    <w:hyperlink w:history="1" r:id="rIdxemmljbohmtxbocl3w_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2_peqmbfhtho_vq398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mgjzmsufbmlif4pahtf" Type="http://schemas.openxmlformats.org/officeDocument/2006/relationships/hyperlink" Target="https://dalil.kg/document/300415" TargetMode="External"/><Relationship Id="rIdxemmljbohmtxbocl3w_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2026-09-28T09:16:19.151Z</dcterms:created>
  <dcterms:modified xsi:type="dcterms:W3CDTF">2026-09-28T09:16:19.151Z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