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Министерстве юстиции Кыргызской Республики21 апреля 2006 года. Регистрационный номер 46-06 г.Бишкекот 23 марта 2006 года № 7/6               ПОСТАНОВЛЕНИЕ ПРАВЛЕНИЯ НАЦИОНАЛЬНОГО БАНКА                         КЫРГЫЗСКОЙ РЕСПУБЛИКИ              О внесении дополнений в Положение "О Комитете         по надзору Национального банка Кыргызской Республики"      Руководствуясь статьями 7,  43 Закона Кыргызской Республики </w:t>
      </w:r>
      <w:hyperlink w:history="1" r:id="rIdxzfsi6vamenae1v-3_wru">
        <w:r>
          <w:rPr>
            <w:rFonts w:ascii="Arial" w:cs="Arial" w:eastAsia="Arial" w:hAnsi="Arial"/>
            <w:color w:val="1D4ED8"/>
            <w:sz w:val="24"/>
            <w:szCs w:val="24"/>
            <w:u w:val="single"/>
          </w:rPr>
          <w:t xml:space="preserve">"О На-</w:t>
        </w:r>
      </w:hyperlink>
      <w:hyperlink w:history="1" r:id="rIdhhvyjdj1pl-ryikxikivp">
        <w:r>
          <w:rPr>
            <w:rFonts w:ascii="Arial" w:cs="Arial" w:eastAsia="Arial" w:hAnsi="Arial"/>
            <w:color w:val="1D4ED8"/>
            <w:sz w:val="24"/>
            <w:szCs w:val="24"/>
            <w:u w:val="single"/>
          </w:rPr>
          <w:t xml:space="preserve">циональном банке Кыргызской Республики"</w:t>
        </w:r>
      </w:hyperlink>
      <w:r>
        <w:rPr>
          <w:rFonts w:ascii="Arial" w:cs="Arial" w:eastAsia="Arial" w:hAnsi="Arial"/>
          <w:sz w:val="24"/>
          <w:szCs w:val="24"/>
        </w:rPr>
        <w:t xml:space="preserve">,  статьей 30 Закона  Кыргызской Республики </w:t>
      </w:r>
      <w:hyperlink w:history="1" r:id="rIdkmiyvodvlxchhysakhzni">
        <w:r>
          <w:rPr>
            <w:rFonts w:ascii="Arial" w:cs="Arial" w:eastAsia="Arial" w:hAnsi="Arial"/>
            <w:color w:val="1D4ED8"/>
            <w:sz w:val="24"/>
            <w:szCs w:val="24"/>
            <w:u w:val="single"/>
          </w:rPr>
          <w:t xml:space="preserve">"О кредитных союзах"</w:t>
        </w:r>
      </w:hyperlink>
      <w:r>
        <w:rPr>
          <w:rFonts w:ascii="Arial" w:cs="Arial" w:eastAsia="Arial" w:hAnsi="Arial"/>
          <w:sz w:val="24"/>
          <w:szCs w:val="24"/>
        </w:rPr>
        <w:t xml:space="preserve">, Правление Национального банка Кыргызской Республики постановляет:     1. Дополнить пункт 2.1 </w:t>
      </w:r>
      <w:hyperlink w:history="1" r:id="rIdt7_jaj25ubhtv-2zcath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Комитете по надзору Национального банка Кыргызской Республики" (утверждено</w:t>
      </w:r>
      <w:hyperlink w:history="1" r:id="rIdte4gh6gytznebnlfs7eo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19 марта 2005 года № 6/2, зарегистрировано в Министерстве юстиции Кыргызской Республики 21 апреля 2005 года № 55-05) подпунктами с) и т) в следующей редакции:     "с) введение временной администрации по управлению кредитным  сою-зом;     т) отзыв лицензии кредитного союза".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Национального банка Кыргызской Республики Джа-ныбекову С.Э.      За Председателя Правления     И.о. Председателя Правления Национального     банка Кыргызской Республики                       М.Ишенбаев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ouahsu0yvvmxharydfdq">
      <w:r>
        <w:rPr>
          <w:rFonts w:ascii="Arial" w:cs="Arial" w:eastAsia="Arial" w:hAnsi="Arial"/>
          <w:color w:val="132D3F"/>
          <w:sz w:val="16"/>
          <w:szCs w:val="16"/>
          <w:u w:val="single"/>
        </w:rPr>
        <w:t xml:space="preserve">dalil.kg/document/300419</w:t>
      </w:r>
    </w:hyperlink>
  </w:p>
  <w:p>
    <w:pPr>
      <w:spacing w:after="0" w:before="40"/>
      <w:jc w:val="center"/>
    </w:pPr>
    <w:hyperlink w:history="1" r:id="rId_cix-tydsx7cdm62zdeh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zfsi6vamenae1v-3_wru" Type="http://schemas.openxmlformats.org/officeDocument/2006/relationships/hyperlink" Target="https://dalil.kg/document/559" TargetMode="External"/><Relationship Id="rIdhhvyjdj1pl-ryikxikivp" Type="http://schemas.openxmlformats.org/officeDocument/2006/relationships/hyperlink" Target="https://dalil.kg/document/559" TargetMode="External"/><Relationship Id="rIdkmiyvodvlxchhysakhzni" Type="http://schemas.openxmlformats.org/officeDocument/2006/relationships/hyperlink" Target="https://dalil.kg/document/280" TargetMode="External"/><Relationship Id="rIdt7_jaj25ubhtv-2zcath7" Type="http://schemas.openxmlformats.org/officeDocument/2006/relationships/hyperlink" Target="https://dalil.kg/document/31200" TargetMode="External"/><Relationship Id="rIdte4gh6gytznebnlfs7eoi" Type="http://schemas.openxmlformats.org/officeDocument/2006/relationships/hyperlink" Target="https://dalil.kg/document/3119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ouahsu0yvvmxharydfdq" Type="http://schemas.openxmlformats.org/officeDocument/2006/relationships/hyperlink" Target="https://dalil.kg/document/300419" TargetMode="External"/><Relationship Id="rId_cix-tydsx7cdm62zdeh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2026-10-02T18:56:12.584Z</dcterms:created>
  <dcterms:modified xsi:type="dcterms:W3CDTF">2026-10-02T18:56:12.584Z</dcterms:modified>
</cp:coreProperties>
</file>

<file path=docProps/custom.xml><?xml version="1.0" encoding="utf-8"?>
<Properties xmlns="http://schemas.openxmlformats.org/officeDocument/2006/custom-properties" xmlns:vt="http://schemas.openxmlformats.org/officeDocument/2006/docPropsVTypes"/>
</file>