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 ПРЕКРАТИЛ ДЕЙСТВИЕ
           в соответствии со статьей 36 </w:t>
      </w:r>
      <w:hyperlink w:history="1" r:id="rIdhxci3jnngeyo_4stzfot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 от 20 июля 2009 года N 241
       "О нормативных правовых актах Кыргызской Республики"Зарегистрировано в Министерстве юстиции Кыргызской Республики17 августа 2006 года. Регистрационный номер 92-06 г.Бишкекот 18 июля 2006 года № 143-П     ПРИКАЗ МИНИСТЕРСТВА ЭКОНОМИКИ И ФИНАНСОВ КЫРГЫЗСКОЙ РЕСПУБЛИКИ      В целях полного и достоверного учета возмещенных средств по  выяв-ленным  фактам  правонарушений  в доход государственного бюджета по ре-зультатам деятельности правоохранительных органов Кыргызской  Республи-ки,  обеспечения прозрачности бюджета,  а также для проведения своевре-менного и качественного контроля за возмещенными средствами в доход го-сударственного бюджета Кыргызской Республики, приказываю:     1. Утвердить форму отчетности в виде сведений "о поступивших  воз-мещенных  средствах  по  выявленным фактам правонарушений в доход госу-дарственного бюджета по результатам деятельности правоохранительных ор-ганов Кыргызской Республики" (</w:t>
      </w:r>
      <w:hyperlink w:history="1" r:id="rId630x2l_k9cljvmjje6ew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№ 1</w:t>
        </w:r>
      </w:hyperlink>
      <w:r>
        <w:rPr>
          <w:rFonts w:ascii="Arial" w:cs="Arial" w:eastAsia="Arial" w:hAnsi="Arial"/>
          <w:sz w:val="24"/>
          <w:szCs w:val="24"/>
        </w:rPr>
        <w:t xml:space="preserve">).     2. Генеральной  прокуратуре,  Службе  национальной   безопасности,Службе финансовой полиции и Министерству внутренних дел Кыргызской Рес-публики согласно утвержденному приложению ежемесячно в срок до 15 числаследующего месяца за отчетным периодом предоставлять в Центральное каз-начейство сведения о возмещенных  средствах  в  доход  государственногобюджета по результатам их деятельности в разрезе областей.     3. Юридическому отделу зарегистрировать настоящий приказ в  Минис-терстве юстиции Кыргызской Республики.     4. Настоящий приказ вступает в силу после государственной  регист-рации  в Министерстве юстиции Кыргызской Республики и последующего офи-циального опубликования.     5. Пресс-службе  Министерства экономики и финансов Кыргызской Рес-публики опубликовать настоящий приказ после его государственной регист-рации  в средствах массовой информации и информировать Министерство юс-тиции Кыргызской Республики об источнике публикации.     6. Контроль  за исполнением настоящего приказа возложить на дирек-тора Центрального казначейства Министерства экономики и  финансов  Кыр-гызской Республики Темирбекова М.А.      Министр экономики и финансов     Кыргызской Республики                             А.Жапаров 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Приложение № 1                                СВЕДЕНИЯ           о поступивших возмещенных средствах по выявленным            фактам правонарушений в доход государственного                  бюджета по результатам деятельности     (Генпрокуратуры, СНБ, Финполиции, МВД  Кыргызской Республики)         за ____________ 2006 года по _______________ области      Перечислено в доход государственного бюджета-----------------------------------------------------------------------|№|  Наименование | Дата | № п/п | Сумма (тыс.сом) |Назначение платежа|| |  плательщика  |      |       |                 |                  ||-|---------------|------|-------|-----------------|------------------||-|---------------|------|-------|-----------------|------------------||-|---------------|------|-------|-----------------|------------------||-|---------------|------|-------|-----------------|------------------|| |               |всего |       |                 |                  |-----------------------------------------------------------------------         Перечислено на депозитный счет-----------------------------------------------------------------------|№|  Наименование | Дата | № п/п | Сумма (тыс.сом) |Назначение платежа|| |  плательщика  |      |       |                 |                  ||-|---------------|------|-------|-----------------|------------------||-|---------------|------|-------|-----------------|------------------||-|---------------|------|-------|-----------------|------------------||-|---------------|------|-------|-----------------|------------------|| |               |всего |       |                 |                  |-----------------------------------------------------------------------      Ф.И.О. руководителя                        Ф.И.О. руководителя     (Генпрок-ры, СНБ, СФП, МВД)                (ГНИ, ГТИ, ГФРЭ)      м.п.                                       м.п.      тел.исполнителя                            тел.исполнителя      Ф.И.О. руководителя РОК      м.п.      тел.исполнителя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ulaooi-bjrrjgi90t9d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dalil.kg/document/300491</w:t>
      </w:r>
    </w:hyperlink>
  </w:p>
  <w:p>
    <w:pPr>
      <w:spacing w:after="0" w:before="40"/>
      <w:jc w:val="center"/>
    </w:pPr>
    <w:hyperlink w:history="1" r:id="rIdpya2sjo3mtqfm8l9hnvb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xci3jnngeyo_4stzfoth" Type="http://schemas.openxmlformats.org/officeDocument/2006/relationships/hyperlink" Target="https://dalil.kg/document/202591" TargetMode="External"/><Relationship Id="rId630x2l_k9cljvmjje6ewa" Type="http://schemas.openxmlformats.org/officeDocument/2006/relationships/hyperlink" Target="https://dalil.kg/document/300491#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ulaooi-bjrrjgi90t9dr" Type="http://schemas.openxmlformats.org/officeDocument/2006/relationships/hyperlink" Target="https://dalil.kg/document/300491" TargetMode="External"/><Relationship Id="rIdpya2sjo3mtqfm8l9hnvb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2026-10-02T22:12:14.559Z</dcterms:created>
  <dcterms:modified xsi:type="dcterms:W3CDTF">2026-10-02T22:12:14.559Z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