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в соответствии с </w:t>
      </w:r>
      <w:hyperlink w:history="1" r:id="rIdfmmbh_dy1lysljysusp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Соцфонда КР                       от 4 июня 2008 года № 73А Зарегистрировано в Министерстве юстиции Кыргызской Республики18 сентября 2006 года. Регистрационный номер 97-06 г.Бишкекот 4 сентября 2006 года № 93                ПОСТАНОВЛЕНИЕ ПРАВЛЕНИЯ СОЦИАЛЬНОГО ФОНДА                         КЫРГЫЗСКОЙ РЕСПУБЛИКИ             О внесении изменений и дополнений в Инструкцию          "О порядке регистрации плательщиков, уплаты и учета          страховых взносов по обязательному государственному         социальному страхованию", утвержденную Постановлением           Правления Социального фонда Кыргызской Республики            от 17 марта 2006 года № 35 и зарегистрированную             в Министерстве юстиции Кыргызской Республики         от 14 апреля 2006 года регистрационный номер № 39-06      В связи с принятием </w:t>
      </w:r>
      <w:hyperlink w:history="1" r:id="rIdwmzdr9aem-ta0jmxcef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внесении  до-полнений  в  </w:t>
      </w:r>
      <w:hyperlink w:history="1" r:id="rIds85ky4wixkts5zlulcw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августа 2006года № 156, </w:t>
      </w:r>
      <w:hyperlink w:history="1" r:id="rId9czpdhufuffjoqvwder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ЗаконКыргызской  Республики "О тарифах страховых взносов по государственномусоциальному страхованию" от 8 августа 2006 года № 162,  </w:t>
      </w:r>
      <w:hyperlink w:history="1" r:id="rId6-eiofxqkjkpv3-vtp8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  Республики "О внесении дополнений в Закон Кыргызской Республики "Отарифах страховых взносов по государственному социальному  страхованию"от  12 мая 2006 года № 86 и </w:t>
      </w:r>
      <w:hyperlink w:history="1" r:id="rIdricau8qi-gifnbfgxsg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"О внесении изменений и дополнений в </w:t>
      </w:r>
      <w:hyperlink w:history="1" r:id="rIdvrcjk1xeovme83chp3c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23 июня 2003 года № 378 "Об утверждении По-ложения о порядке уплаты страховых взносов путем приобретения страховыхвзносов"  от  28  июля 2006 года № 542 Правление Социального фонда Кыр-гызской Республики постановляет:     1. Утвердить  </w:t>
      </w:r>
      <w:hyperlink w:history="1" r:id="rIdria0bvlowa_xrxwnpva7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  и 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fp8p4mv-uxgfstjlij6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ре-гистрации плательщиков,  уплаты и учета страховых взносов по обязатель-ному государственному социальному страхованию",  утвержденную Постанов-лением Правления Социального фонда Кыргызской Республики  от  17  марта2006  года  № 35 и зарегистрированную в Министерстве юстиции КыргызскойРеспублики от 14 апреля 2006 года </w:t>
      </w:r>
      <w:hyperlink w:history="1" r:id="rIdjzro38aj6pg-occsw4r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регистрационный номер № 39-06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(прила-гается).     2. Отделу методологии направить настоящее постановление  ПравленияСоциального  фонда  Кыргызской Республики на регистрацию в Министерствоюстиции Кыргызской Республики.     3. Отделу внешних связей и информации Социального фонда КыргызскойРеспублики опубликовать настоящее постановление  в  средствах  массовойинформации  после регистрации в Министерстве юстиции Кыргызской Респуб-лики.     4. Настоящее  постановление Правления Социального фонда КыргызскойРеспублики вступает в силу после государственной регистрации  в  Минис-терстве юстиции Кыргызской Республики и последующего официального опуб-ликования в средствах массовой информации.     5. Отделу  методологии  уведомить  Министерство юстиции КыргызскойРеспублики об официальном опубликовании в средствах массовой информацииизменений  и  дополнений в </w:t>
      </w:r>
      <w:hyperlink w:history="1" r:id="rId48o_mvbrrmzqixmwwp3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плательщи-ков, уплаты и учета страховых взносов по обязательному государственномусоциальному  страхованию",  утвержденную Постановлением Правления Соци-ального фонда Кыргызской Республики от 17 марта 2006 года № 35 и  заре-гистрированную в Министерстве юстиции Кыргызской Республики от 14 апре-ля 2006 года </w:t>
      </w:r>
      <w:hyperlink w:history="1" r:id="rIdpynvesauva61mygnhyp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регистрационный номер № 39-06</w:t>
        </w:r>
      </w:hyperlink>
      <w:r>
        <w:rPr>
          <w:rFonts w:ascii="Arial" w:cs="Arial" w:eastAsia="Arial" w:hAnsi="Arial"/>
          <w:sz w:val="24"/>
          <w:szCs w:val="24"/>
        </w:rPr>
        <w:t xml:space="preserve">.     6. Общему отделу Социального фонда Кыргызской Республики направитьвнесенные изменения и дополнения в Инструкцию  "О  порядке  регистрацииплательщиков,  уплаты  и учета страховых взносов по обязательному госу-дарственному социальному страхованию" после регистрации в  Министерствеюстиции  Кыргызской Республики и опубликования в средствах массовой ин-формации областным, Бишкекскому и Ошскому городским управлениям, район-ным  и городским отделениям Социального фонда Кыргызской Республики дляруководства и исполнения.     7. Контроль  за  исполнением настоящего постановления возложить назаместителя Председателя Социального фонда Кыргызской Республики Амана-лиеву Б.А.      Председатель Правления Социального     фонда Кыргызской Республики                       О.Лаврова                                                      Утверждены                                             постановлением Правления                                                 Социального фонда                                               Кыргызской Республики                                           от 4 сентября 2006 года № 93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           в </w:t>
      </w:r>
      <w:hyperlink w:history="1" r:id="rIdwjwueyrv9wnf2zd0pv9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плательщиков,           уплаты и учета страховых взносов по обязательному              государственному социальному страхованию",           утвержденную Постановлением Правления Социального        фонда Кыргызской Республики от 17 марта 2006 года № 35              и зарегистрированную в Министерстве юстиции             Кыргызской Республики от 14 апреля 2006 года                     </w:t>
      </w:r>
      <w:hyperlink w:history="1" r:id="rId5a-buuvcoa7zn1lry8r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регистрационный номер № 39-06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 1) Добавить новый подпункт 4.1.2. следующего содержания:     "4.1.2. Для посольств, консульств и других загранучреждений Минис-терства иностранных дел Кыргызской Республики ставка тарифов  страховыхвзносов устанавливается в размере 27 процентов, в том числе:     а) для работодателя - ежемесячно от всех видов выплат, начисленныхв пользу работников посольств, консульств и других загранучреждений Ми-нистерства иностранных дел Кыргызской Республики, в Пенсионный фонд - вразмере 19 процентов;     б) для работников - ежемесячно от всех видов выплат, начисленных впользу работников посольств,  консульств и других загранучреждений  Ми-нистерства иностранных дел Кыргызской Республики, в Пенсионный фонд - вразмере 8 процентов.".     2) Подпункты   4.1.2.-4.1.6.  считать  соответственно  подпунктами4.1.3.-4.1.7.     3) Подпункт 4.1.6. изложить в новой редакции:     "4.1.6. Распределение по фондам сумм страховых взносов,  указанныхв подпунктах 4.1.1.,  4.1.2.,  4.1.3., 4.1.4. и 4.1.5. пункта 4.1. Инс-трукции, производится в следующих размерах:-----------------------------------------------------------------------|  Фонды |За работников,|За работников |  За работни- |За работников -||        |%, в том числе|  посольств,  |ков-инвалидов |  иностранных  ||        |  иностранных | консульств и |I и II группы,| граждан и лиц ||        |граждан и лиц |других загран-|       %      |      без      ||        |      без     |   учреждений |--------------|  гражданства, ||        | гражданства, | Министерства |Ра- |Ра- |Все-|    временно   ||        |   постоянно  |  иностранных |бо- |бот-|го  | пребывающих в ||        |проживающих в |дел Кыргызской|то- |ник |    |   Кыргызской  ||        |  Кыргызской  |   Республики |да- |    |    |Республике или ||        |  Республике  |--------------|тель|    |    | проживающих в ||        |--------------|Ра- |Ра- |Все-|    |    |    |     другом    ||        |Ра- |Ра- |Все-|бо- |бот-|го  |    |    |    |  государстве, ||        |бо- |бот-|го  |то- |ник |    |    |    |    |но состоящих в ||        |то- |ник |    |да- |    |    |    |    |    |    трудовых   ||        |да- |    |    |тель|    |    |    |    |    |   отношениях  ||        |тель|    |    |    |    |    |    |    |    | с юридическим ||        |    |    |    |    |    |    |    |    |    |  лицом, заре- ||        |    |    |    |    |    |    |    |    |    |гистрированным ||        |    |    |    |    |    |    |    |    |    | в Кыргызской  ||        |    |    |    |    |    |    |    |    |    |   Республике  ||        |    |    |    |    |    |    |    |    |    |---------------||        |    |    |    |    |    |    |    |    |    |Рабо-|Ра- |Все-||        |    |    |    |    |    |    |    |    |    |тода-|бот-|го  ||        |    |    |    |    |    |    |    |    |    |тель |ник |    ||--------|----|----|----|----|----|----|----|----|----|-----|----|----||Пенсион-| 19 |  8 | 27 | 19 |  8 | 27 | 19 |  2 | 21 |  3  |  - |  3 ||ный фонд|    |    |    |    |    |    |    |    |    |     |    |    ||--------|----|----|----|----|----|----|----|----|----|-----|----|----||Фонд    |  2 |  - |  2 |  - |  - |  - |  - |  - |  - |  -  |  - |  - ||медицин-|    |    |    |    |    |    |    |    |    |     |    |    ||ского   |    |    |    |    |    |    |    |    |    |     |    |    ||страхо- |    |    |    |    |    |    |    |    |    |     |    |    ||вания   |    |    |    |    |    |    |    |    |    |     |    |    ||--------|----|----|----|----|----|----|----|----|----|-----|----|----||Всего   | 21 |  8 | 29 | 19 |  8 | 27 | 19 |  2 | 21 |  3  |  - |  3 |-----------------------------------------------------------------------                                                                     ".     4) В пункте 4.5.2. после слов "с приобретением патента," дополнитьсловами "в том числе наемных работников по  производству  и  реализациишвейных,  трикотажных изделий и обуви и производству и реализации изде-лий, в том числе швейных, из меха, шкур, кожи и заменителя,".     5) В пункте 4.5.4. цифру "3" заменить цифрой "30".     6) В пункте 4.5.7. после слов "Инструкции" дополнить словами ", заисключением наемных работников, работающих на патентной основе по видамдеятельности,  таких как производство и реализация швейных, трикотажныхизделий и обуви и производство и реализация изделий,  в том числе швей-ных из меха, шкур, кожи и заменителя".     7) В  пункте  4.6.1.  после слов "Кыргызской Республике" дополнитьсловами ",  путем приобретения страхового полиса на  сумму  начисленныхстраховых взносов.".     8) В пункте 8.5.  в выписке из </w:t>
      </w:r>
      <w:hyperlink w:history="1" r:id="rIdwxhuma6j1pxronemso_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 слова "минимальная месячная заработная плата" в различных паде-жах заменить словами "расчетный показатель" в соответствующих падежах.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sc4wlumwmbd8vguug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dalil.kg/document/300500</w:t>
      </w:r>
    </w:hyperlink>
  </w:p>
  <w:p>
    <w:pPr>
      <w:spacing w:after="0" w:before="40"/>
      <w:jc w:val="center"/>
    </w:pPr>
    <w:hyperlink w:history="1" r:id="rIdyzjxmmrvyswsjebamfm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mmbh_dy1lysljysusptd" Type="http://schemas.openxmlformats.org/officeDocument/2006/relationships/hyperlink" Target="https://dalil.kg/document/300866" TargetMode="External"/><Relationship Id="rIdwmzdr9aem-ta0jmxcefat" Type="http://schemas.openxmlformats.org/officeDocument/2006/relationships/hyperlink" Target="https://dalil.kg/document/1945" TargetMode="External"/><Relationship Id="rIds85ky4wixkts5zlulcwt9" Type="http://schemas.openxmlformats.org/officeDocument/2006/relationships/hyperlink" Target="https://dalil.kg/document/568" TargetMode="External"/><Relationship Id="rId9czpdhufuffjoqvwder1t" Type="http://schemas.openxmlformats.org/officeDocument/2006/relationships/hyperlink" Target="https://dalil.kg/document/1955" TargetMode="External"/><Relationship Id="rId6-eiofxqkjkpv3-vtp8lc" Type="http://schemas.openxmlformats.org/officeDocument/2006/relationships/hyperlink" Target="https://dalil.kg/document/1876" TargetMode="External"/><Relationship Id="rIdricau8qi-gifnbfgxsgfg" Type="http://schemas.openxmlformats.org/officeDocument/2006/relationships/hyperlink" Target="https://dalil.kg/document/57721" TargetMode="External"/><Relationship Id="rIdvrcjk1xeovme83chp3cek" Type="http://schemas.openxmlformats.org/officeDocument/2006/relationships/hyperlink" Target="https://dalil.kg/document/54519" TargetMode="External"/><Relationship Id="rIdria0bvlowa_xrxwnpva7a" Type="http://schemas.openxmlformats.org/officeDocument/2006/relationships/hyperlink" Target="https://dalil.kg/document/300500#1" TargetMode="External"/><Relationship Id="rIdfp8p4mv-uxgfstjlij6bv" Type="http://schemas.openxmlformats.org/officeDocument/2006/relationships/hyperlink" Target="https://dalil.kg/document/300448" TargetMode="External"/><Relationship Id="rIdjzro38aj6pg-occsw4rtw" Type="http://schemas.openxmlformats.org/officeDocument/2006/relationships/hyperlink" Target="https://dalil.kg/document/300447" TargetMode="External"/><Relationship Id="rId48o_mvbrrmzqixmwwp3s5" Type="http://schemas.openxmlformats.org/officeDocument/2006/relationships/hyperlink" Target="https://dalil.kg/document/300448" TargetMode="External"/><Relationship Id="rIdpynvesauva61mygnhypar" Type="http://schemas.openxmlformats.org/officeDocument/2006/relationships/hyperlink" Target="https://dalil.kg/document/300447" TargetMode="External"/><Relationship Id="rIdwjwueyrv9wnf2zd0pv9ct" Type="http://schemas.openxmlformats.org/officeDocument/2006/relationships/hyperlink" Target="https://dalil.kg/document/300448" TargetMode="External"/><Relationship Id="rId5a-buuvcoa7zn1lry8r3s" Type="http://schemas.openxmlformats.org/officeDocument/2006/relationships/hyperlink" Target="https://dalil.kg/document/300447" TargetMode="External"/><Relationship Id="rIdwxhuma6j1pxronemso_tx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sc4wlumwmbd8vguugiy" Type="http://schemas.openxmlformats.org/officeDocument/2006/relationships/hyperlink" Target="https://dalil.kg/document/300500" TargetMode="External"/><Relationship Id="rIdyzjxmmrvyswsjebamfm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2026-09-24T01:16:48.784Z</dcterms:created>
  <dcterms:modified xsi:type="dcterms:W3CDTF">2026-09-24T01:16:48.784Z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