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ноября 2006 года. Регистрационный номер 121-06 г.Бишкекот 15 ноября 2006 года № 36/1               ПОСТАНОВЛЕНИЕ ПРАВЛЕНИЯ НАЦИОНАЛЬНОГО БАНКА                         КЫРГЫЗСКОЙ РЕСПУБЛИКИ           О внесении изменения в Постановление Правления НБКР          № 32/2 от 30.10.2006 г. "О Положении "О реализации            исламских принципов финансирования в Кыргызской                Республике в рамках пилотного проекта"           (В редакции постановления Правления Нацбанка КР от                      </w:t>
      </w:r>
      <w:hyperlink w:history="1" r:id="rIdctvcu9o8hwy8njzwg_8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2006 года № 38/1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Правление Национального банка Кыргызской Республики в связи с  ре-комендациями  Совещания от 15 ноября 2006 года с участием Государствен-ного секретаря Кыргызской  Республики,  руководителей  заинтересованныхсторон,  членов  Руководящего  комитета,  сформированного от КыргызскойРеспублики и ОАО "Экобанк" для реализации Меморандума о взаимопониманиимежду Кыргызской Республикой, Исламским Банком Развития и ОАО "Экобанк"относительно внедрения исламских принципов банковского дела и  финанси-рования в Кыргызской Республике (протокол совещания прилагается),  пос-тановляет:     1. Согласиться  с  пунктом  1  рекомендаций о внесении изменений впункт 3 </w:t>
      </w:r>
      <w:hyperlink w:history="1" r:id="rIdc23odyjmof4pgopbf82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30.10.2006 г. "О </w:t>
      </w:r>
      <w:hyperlink w:history="1" r:id="rIdhw_sua1xxp1ai-r8tns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Положе-</w:t>
        </w:r>
      </w:hyperlink>
      <w:hyperlink w:history="1" r:id="rId596tz5l0kqrv3_xhr9m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</w:t>
        </w:r>
      </w:hyperlink>
      <w:r>
        <w:rPr>
          <w:rFonts w:ascii="Arial" w:cs="Arial" w:eastAsia="Arial" w:hAnsi="Arial"/>
          <w:sz w:val="24"/>
          <w:szCs w:val="24"/>
        </w:rPr>
        <w:t xml:space="preserve">  "О реализации исламских принципов финансирования в Кыргызской Рес-публике в рамках пилотного проекта".     Пункт 3 </w:t>
      </w:r>
      <w:hyperlink w:history="1" r:id="rIdlo0d4har0tcdiexl0h6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30.10.2006 г. изло-жить в следующей редакции: "Обязать ОАО "Экобанк", как участника пилот-ного  проекта  соблюдать интересы резидентов Кыргызской Республики и непривлекать денежные средства от физических лиц - резидентов  КыргызскойРеспублики в ходе осуществления операций согласно </w:t>
      </w:r>
      <w:hyperlink w:history="1" r:id="rIdal7sqh8thgw2qa6nkm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реализа-ции исламских принципов финансирования в Кыргызской Республике в рамкахпилотного проекта".     2. (Исключен в соответствии с </w:t>
      </w:r>
      <w:hyperlink w:history="1" r:id="rId_moml9ldg8xypphgjpb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КРот 30 ноября 2006 года № 38/1)     3. Управлению методологии надзора  и  лицензирования  совместно  сЮридическим  отделом  направить  настоящее постановление в Министерствоюстиции Кыргызской Республики.     4. Настоящее  постановление вступает в силу с момента его подписа-ния.     5. Контроль  за  исполнением настоящего постановления возложить наБоконтаева К.К.,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adtkhuzdxlqdbsti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dalil.kg/document/300541</w:t>
      </w:r>
    </w:hyperlink>
  </w:p>
  <w:p>
    <w:pPr>
      <w:spacing w:after="0" w:before="40"/>
      <w:jc w:val="center"/>
    </w:pPr>
    <w:hyperlink w:history="1" r:id="rIdddy_cfj5clgcedf6qzw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vcu9o8hwy8njzwg_8sv" Type="http://schemas.openxmlformats.org/officeDocument/2006/relationships/hyperlink" Target="https://dalil.kg/document/300544" TargetMode="External"/><Relationship Id="rIdc23odyjmof4pgopbf82zd" Type="http://schemas.openxmlformats.org/officeDocument/2006/relationships/hyperlink" Target="https://dalil.kg/document/300539" TargetMode="External"/><Relationship Id="rIdhw_sua1xxp1ai-r8tns0m" Type="http://schemas.openxmlformats.org/officeDocument/2006/relationships/hyperlink" Target="https://dalil.kg/document/300540" TargetMode="External"/><Relationship Id="rId596tz5l0kqrv3_xhr9myl" Type="http://schemas.openxmlformats.org/officeDocument/2006/relationships/hyperlink" Target="https://dalil.kg/document/300540" TargetMode="External"/><Relationship Id="rIdlo0d4har0tcdiexl0h6ms" Type="http://schemas.openxmlformats.org/officeDocument/2006/relationships/hyperlink" Target="https://dalil.kg/document/300539" TargetMode="External"/><Relationship Id="rIdal7sqh8thgw2qa6nkmzpn" Type="http://schemas.openxmlformats.org/officeDocument/2006/relationships/hyperlink" Target="https://dalil.kg/document/300540" TargetMode="External"/><Relationship Id="rId_moml9ldg8xypphgjpbpc" Type="http://schemas.openxmlformats.org/officeDocument/2006/relationships/hyperlink" Target="https://dalil.kg/document/3005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adtkhuzdxlqdbstiyvh" Type="http://schemas.openxmlformats.org/officeDocument/2006/relationships/hyperlink" Target="https://dalil.kg/document/300541" TargetMode="External"/><Relationship Id="rIdddy_cfj5clgcedf6qzw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2026-09-23T19:19:13.170Z</dcterms:created>
  <dcterms:modified xsi:type="dcterms:W3CDTF">2026-09-23T19:19:13.170Z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