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Республики6 марта 2007 года. Регистрационный номер 22-07 г.Бишкекот 2 февраля 2007 года № 6/1               ПОСТАНОВЛЕНИЕ ПРАВЛЕНИЯ НАЦИОНАЛЬНОГО БАНКА                         КЫРГЫЗСКОЙ РЕСПУБЛИКИ                Об Инструкции "О пределах финансирования               при осуществлении ОАО "Экобанк" операций            согласно исламским принципам банковского дела"      Рассмотрев проект Инструкции "О пределах финансирования  при  осу-ществлении ОАО "Экобанк" операций согласно исламским принципам банковс-кого дела", руководствуясь статьями 7 и 43 </w:t>
      </w:r>
      <w:hyperlink w:history="1" r:id="rId-vij_uo8pekyi8lkrugb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Национальном банке Кыргызской Республики",  </w:t>
      </w:r>
      <w:hyperlink w:history="1" r:id="rId70qbvrzyoromxe5kh37zf">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реализацииисламских принципов финансирования в Кыргызской Республике в рамках пи-лотного  проекта"  (утверждено  </w:t>
      </w:r>
      <w:hyperlink w:history="1" r:id="rIddvkbwusmygqpvkpvyz_w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32/2 от30.10.2006 г.,  зарегистрировано Министерством юстиции Кыргызской  Рес-публики № 120-06 от 30.11.2006 г.),  Правление Национального банка Кыр-гызской Республики постановляет:     1. Утвердить </w:t>
      </w:r>
      <w:hyperlink w:history="1" r:id="rIde2bkrgoae_59rtftiup4t">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пределах финансирования при осуществле-нии ОАО "Экобанк" операций согласно исламским принципам банковского де-ла" (прилагается).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"Экобанком"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Признать утратившим силу постановление Правления  Национальногобанка Кыргызской Республики № 40/4 от 15 декабря 2006 года "Об Инструк-ции "О пределах финансирования при осуществлении ОАО "Экобанк" операцийсогласно исламским принципам банковского дела".     7. Контроль за исполнением настоящего постановления  возложить  назаместителя  Председателя Национального банка Кыргызской Республики Бо-контаева К.К.      За Председателя Правления     И.о. Председателя Правления Национального     банка Кыргызской Республики                       М.Мырзабаева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p6qphddbyhzs_xq_qz0k">
      <w:r>
        <w:rPr>
          <w:rFonts w:ascii="Arial" w:cs="Arial" w:eastAsia="Arial" w:hAnsi="Arial"/>
          <w:color w:val="132D3F"/>
          <w:sz w:val="16"/>
          <w:szCs w:val="16"/>
          <w:u w:val="single"/>
        </w:rPr>
        <w:t xml:space="preserve">dalil.kg/document/300588</w:t>
      </w:r>
    </w:hyperlink>
  </w:p>
  <w:p>
    <w:pPr>
      <w:spacing w:after="0" w:before="40"/>
      <w:jc w:val="center"/>
    </w:pPr>
    <w:hyperlink w:history="1" r:id="rIdw6ye2hbs7wbkzgsedwo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ij_uo8pekyi8lkrugbp" Type="http://schemas.openxmlformats.org/officeDocument/2006/relationships/hyperlink" Target="https://dalil.kg/document/559" TargetMode="External"/><Relationship Id="rId70qbvrzyoromxe5kh37zf" Type="http://schemas.openxmlformats.org/officeDocument/2006/relationships/hyperlink" Target="https://dalil.kg/document/300540" TargetMode="External"/><Relationship Id="rIddvkbwusmygqpvkpvyz_wb" Type="http://schemas.openxmlformats.org/officeDocument/2006/relationships/hyperlink" Target="https://dalil.kg/document/300539" TargetMode="External"/><Relationship Id="rIde2bkrgoae_59rtftiup4t" Type="http://schemas.openxmlformats.org/officeDocument/2006/relationships/hyperlink" Target="https://dalil.kg/document/30058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p6qphddbyhzs_xq_qz0k" Type="http://schemas.openxmlformats.org/officeDocument/2006/relationships/hyperlink" Target="https://dalil.kg/document/300588" TargetMode="External"/><Relationship Id="rIdw6ye2hbs7wbkzgsedwo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2026-09-24T16:32:58.327Z</dcterms:created>
  <dcterms:modified xsi:type="dcterms:W3CDTF">2026-09-24T16:32:58.327Z</dcterms:modified>
</cp:coreProperties>
</file>

<file path=docProps/custom.xml><?xml version="1.0" encoding="utf-8"?>
<Properties xmlns="http://schemas.openxmlformats.org/officeDocument/2006/custom-properties" xmlns:vt="http://schemas.openxmlformats.org/officeDocument/2006/docPropsVTypes"/>
</file>