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phz0e9u5la6pvtutms4b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Правления Нацбанка КР
 от 16 июня 2010 года № 49/3</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Министерстве юстиции Кыргызской Республики19 марта 2007 года. Регистрационный номер 31-07 г.Бишкекот 22 февраля 2007 года № 9/1               ПОСТАНОВЛЕНИЕ ПРАВЛЕНИЯ НАЦИОНАЛЬНОГО БАНКА                         КЫРГЫЗСКОЙ РЕСПУБЛИКИ          Об Инструкции "Об особенностях расчета коэффициентов            адекватности капитала в ОАО "Экобанк" с учетом         операций, осуществляемых в соответствии с исламскими                      принципами финансирования"      Рассмотрев проект Инструкции "Об особенностях расчета  коэффициен-тов адекватности капитала ОАО "Экобанк" с учетом операций, осуществляе-мых в соответствии с исламскими принципами  финансирования",  руководс-твуясь  статьями  7  и  43 Закона Кыргызской Республики</w:t>
      </w:r>
    </w:p>
    <w:p>
      <w:r>
        <w:rPr>
          <w:rFonts w:ascii="Arial" w:cs="Arial" w:eastAsia="Arial" w:hAnsi="Arial"/>
          <w:sz w:val="24"/>
          <w:szCs w:val="24"/>
        </w:rPr>
        <w:t xml:space="preserve">"О Национальном</w:t>
      </w:r>
    </w:p>
    <w:p>
      <w:r>
        <w:rPr>
          <w:rFonts w:ascii="Arial" w:cs="Arial" w:eastAsia="Arial" w:hAnsi="Arial"/>
          <w:sz w:val="24"/>
          <w:szCs w:val="24"/>
        </w:rPr>
        <w:t xml:space="preserve">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Положением</w:t>
      </w:r>
    </w:p>
    <w:p>
      <w:r>
        <w:rPr>
          <w:rFonts w:ascii="Arial" w:cs="Arial" w:eastAsia="Arial" w:hAnsi="Arial"/>
          <w:sz w:val="24"/>
          <w:szCs w:val="24"/>
        </w:rPr>
        <w:t xml:space="preserve">"О реализации исламских прин-ципов  финансирования в Кыргызской Республике в рамках пилотного проек-та"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 32/2 от 30.10.2006  г.,зарегистрировано  Министерством  юстиции Кыргызской Республики № 120-06от 30.11.2006 г.),  Правление Национального банка Кыргызской Республикипостановляет:     1. Утвердить</w:t>
      </w:r>
    </w:p>
    <w:p>
      <w:r>
        <w:rPr>
          <w:rFonts w:ascii="Arial" w:cs="Arial" w:eastAsia="Arial" w:hAnsi="Arial"/>
          <w:sz w:val="24"/>
          <w:szCs w:val="24"/>
        </w:rPr>
        <w:t xml:space="preserve">Инструкцию</w:t>
      </w:r>
    </w:p>
    <w:p>
      <w:r>
        <w:rPr>
          <w:rFonts w:ascii="Arial" w:cs="Arial" w:eastAsia="Arial" w:hAnsi="Arial"/>
          <w:sz w:val="24"/>
          <w:szCs w:val="24"/>
        </w:rPr>
        <w:t xml:space="preserve">"Об  особенностях  расчета  коэффициентовадекватности капитала ОАО "Экобанк" с учетом операций, осуществляемых всоответствии с исламскими принципами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об Инструкции "Об особенностях расчета  ко-эффициентов адекватности капитала ОАО "Экобанк" с учетом операций, осу-ществляемых в соответствии с исламскими  принципами  финансирования"  №43/10 от 27.12.2006 г.     7.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j6kayt6okwm1elq8axo">
      <w:r>
        <w:rPr>
          <w:rFonts w:ascii="Arial" w:cs="Arial" w:eastAsia="Arial" w:hAnsi="Arial"/>
          <w:color w:val="132D3F"/>
          <w:sz w:val="16"/>
          <w:szCs w:val="16"/>
          <w:u w:val="single"/>
        </w:rPr>
        <w:t xml:space="preserve">dalil.kg/document/300603</w:t>
      </w:r>
    </w:hyperlink>
  </w:p>
  <w:p>
    <w:pPr>
      <w:spacing w:after="0" w:before="40"/>
      <w:jc w:val="center"/>
    </w:pPr>
    <w:hyperlink w:history="1" r:id="rIdrkmc_os3rfgkpe5edkp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z0e9u5la6pvtutms4bq" Type="http://schemas.openxmlformats.org/officeDocument/2006/relationships/hyperlink" Target="https://dalil.kg/document/3023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j6kayt6okwm1elq8axo" Type="http://schemas.openxmlformats.org/officeDocument/2006/relationships/hyperlink" Target="https://dalil.kg/document/300603" TargetMode="External"/><Relationship Id="rIdrkmc_os3rfgkpe5edkp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2026-10-03T06:56:49.694Z</dcterms:created>
  <dcterms:modified xsi:type="dcterms:W3CDTF">2026-10-03T06:56:49.694Z</dcterms:modified>
</cp:coreProperties>
</file>

<file path=docProps/custom.xml><?xml version="1.0" encoding="utf-8"?>
<Properties xmlns="http://schemas.openxmlformats.org/officeDocument/2006/custom-properties" xmlns:vt="http://schemas.openxmlformats.org/officeDocument/2006/docPropsVTypes"/>
</file>