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8kd6lwaotfmvpknhrkw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Республики20 июня 2007 года. Регистрационный номер 60-07 г.Бишкекот 24 мая 2007 года № 45              ПРИКАЗ МИНИСТЕРСТВА ЭКОНОМИЧЕСКОГО РАЗВИТИЯ И                    ТОРГОВЛИ КЫРГЫЗСКОЙ РЕСПУБЛИКИ            Об утверждении форм по предоставлению информации            о ввозимой продукции, подлежащей обязательному         подтверждению соответствия Государственным таможенным             комитетом Кыргызской Республики и информации              о случаях нарушений обязательных требований              нормативно-правовых актов и/или стандартов              специально уполномоченными государственными                 органами по государственному надзору      В целях реализации </w:t>
      </w:r>
      <w:hyperlink w:history="1" r:id="rIdvoev0byekqyewpjhi9r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основах технического регулирования вКыргызской  Республике" от 22 мая 2004 года № 67 и постановлений Прави-тельства Кыргызской Республики "О порядке ввоза для обращения на терри-тории  Кыргызской Республики продукции,  подлежащей обязательному подт-верждению соответствия в форме обязательной сертификации, и о признаниирезультатов  обязательного подтверждения соответствия продукции,  полу-ченных за пределами Кыргызской Республики" (пункт 4) от </w:t>
      </w:r>
      <w:hyperlink w:history="1" r:id="rId2m3pofgjj614wrmdx0y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  2006</w:t>
        </w:r>
      </w:hyperlink>
      <w:hyperlink w:history="1" r:id="rIdrpzdutm_nqoqf6fqfrl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 и "О нормативных правовых актах в области технического регули-рования,  действующих на территории Кыргызской Республики до вступленияв  силу  технических регламентов" (пункт 6 абзац 2,  3) от </w:t>
      </w:r>
      <w:hyperlink w:history="1" r:id="rIdmclf33ljsgpjzrtxits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2006</w:t>
        </w:r>
      </w:hyperlink>
      <w:hyperlink w:history="1" r:id="rIdisvre367zvls8wjz3j5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приказываю:     1. Утвердить прилагаемые формы:     - </w:t>
      </w:r>
      <w:hyperlink w:history="1" r:id="rIdkavznm4xic9q7jaykn4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Т</w:t>
        </w:r>
      </w:hyperlink>
      <w:r>
        <w:rPr>
          <w:rFonts w:ascii="Arial" w:cs="Arial" w:eastAsia="Arial" w:hAnsi="Arial"/>
          <w:sz w:val="24"/>
          <w:szCs w:val="24"/>
        </w:rPr>
        <w:t xml:space="preserve"> - по предоставлению  информации  о  ввозимой  продукции,подлежащей обязательному подтверждению соответствия Государственным та-моженным комитетом Кыргызской Республики;     - </w:t>
      </w:r>
      <w:hyperlink w:history="1" r:id="rId2ma9z3wio7vuq0xxyp9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Г1</w:t>
        </w:r>
      </w:hyperlink>
      <w:r>
        <w:rPr>
          <w:rFonts w:ascii="Arial" w:cs="Arial" w:eastAsia="Arial" w:hAnsi="Arial"/>
          <w:sz w:val="24"/>
          <w:szCs w:val="24"/>
        </w:rPr>
        <w:t xml:space="preserve"> - по предоставлению информации о случаях нарушений обя-зательных требований применяемых технических регламентов и/или стандар-тов  специально  уполномоченными государственными органами по государс-твенному надзору.     2. Юридическому отделу в установленном порядке направить настоящийприказ на государственную регистрацию в Министерство юстиции КыргызскойРеспублики.     3. Управлению технического регулирования  направить  зарегистриро-ванный  в  Министерстве  юстиции Кыргызской Республики приказ Государс-твенному таможенному комитету Кыргызской Республики и специально  упол-номоченным государственным органам по государственному надзору.     4. Пресс-службе министерства направить зарегистрированный в Минис-терстве юстиции Кыргызской Республики приказ для опубликования в средс-твах массовой информации и Государственном Интернет-портале  КыргызскойРеспублики  и  уведомить  Министерство юстиции Кыргызской Республики обофициальном опубликовании настоящего приказа.     5.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6. Контроль за исполнением настоящего приказа возложить на куриру-ющего заместителя министра.      Министр экономического развития и     торговли Кыргызской Республики                    С.Молдокулов                                                     Утверждена                                              приказом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                               от 24 мая 2007 года № 45                                                                 Форма Т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ИНФОРМАЦИЯ            о ввозимой продукции, подлежащей обязательному                      подтверждению соответствия -----------------------------------------------------------------------| № |Наиме-| № |Страна|Страна| Код |Наиме-|Вес | Коли- |Доп. | Сведе- ||п/п| нова-|ГТД|  от- |проис-| про-| нова-|про-|чество | ед. |  ния о ||   | ние  |   | прав-| хож- | дук-|  ние |дук-| про-  |изме-|  доку- ||   |импор-|   |ления |дения | ции | про- |ции |дукции |рения| ментах ||   | тера,|   |      |      |по ТН|дукции|(кг)| в до- |     | по под-||   |  код |   |      |      | ВЭД |      |    |полни- |     | тверж- ||   | ОКПО |   |      |      |     |      |    |тельных|     |  дению ||   |  или |   |      |      |     |      |    | едини-|     |соответ-||   |  ИНН |   |      |      |     |      |    |  цах  |     |  ствия ||   |      |   |      |      |     |      |    | изме- |     | (серти-||   |      |   |      |      |     |      |    | рения |     | фикатов||   |      |   |      |      |     |      |    |       |     |соответ-||   |      |   |      |      |     |      |    |       |     | ствия, ||   |      |   |      |      |     |      |    |       |     | декла- ||   |      |   |      |      |     |      |    |       |     | раций о||   |      |   |      |      |     |      |    |       |     |соответ-||   |      |   |      |      |     |      |    |       |     | ствии) ||---|------|---|------|------|-----|------|----|-------|-----|--------|| 1 |   2  | 3 |   4  |   5  |  6  |   7  |  8 |   9   |  10 |   11   |-----------------------------------------------------------------------      __________________       _________________________________________          Подпись                (ФИО руководителя Государственного                                       таможенного комитета)      (М.П.)                                                     Утверждена                                              приказом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                               от 24 мая 2007 года № 45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Форма Г1      Наименование специально уполномоченного органа по государственномунадзору: ______________________________________________________________                               ИНФОРМАЦИЯ        о случаях нарушений обязательных требований применяемых               технических регламентов и/или стандартов -----------------------------------------------------------------------|№|Наименование|Наименование|Страна |Торговые |    Номер    |Применя- || | проверенной|   и адрес  |изгото-|предста- | сертификата |  емые   || |  продукции |  субъекта  |витель | вители  |соответствия,|техничес-|| | (N модели, |предпринима-|       |  и/или  |    и/или    |   кие   || | марка, тип,|  тельства  |       |продавцы,|декларации о | регла-  || | или сорт и |     ФИО    |       |  адрес  |соответствии,|  менты  || |    т.д.)   |руководителя|       |         |    срок     |   или   || |            |            |       |         |  действия   |стандарты|| |            |            |       |         |             |         || |            |            |       |         |             |         || |            |            |       |         |             |         || |            |            |       |         |             |         || |            |            |       |         |             |         || |            |            |       |         |             |         ||-|------------|------------|-------|---------|-------------|---------||1|      2     |      3     |   4   |    5    |      6      |    7    ||-|------------|------------|-------|---------|-------------|---------||1|            |            |       |         |             |         || |            |            |       |         |             |         || |            |            |       |         |             |         ||-|------------|------------|-------|---------|-------------|---------||2|            |            |       |         |             |         || |            |            |       |         |             |         || |            |            |       |         |             |         ||-|------------|------------|-------|---------|-------------|---------||3|            |            |       |         |             |         || |            |            |       |         |             |         || |            |            |       |         |             |         ||-|------------|------------|-------|---------|-------------|---------||4|            |            |       |         |             |         || |            |            |       |         |             |         || |            |            |       |         |             |         |----------------------------------------------------------------------------------------------------------------------------------------------|Код |Резуль-|Харак-| Цель  | Кол. про-| Кол. про- |  Виды   | Резуль-|| ТН | таты  | тер  | про-  | веденных | веренной  |нарушений|  таты  ||ВЭД,| испы- | опас-|верки, | проверок,| продукции,|(указать | провер-||код | таний | ности| дата  |   в том  |   в том   |фактичес-|  ки и  ||ОКП |       |   и  |  и N  | числе по |   числе   |   кие   |принятые||    |       | риска|направ-|продукции,|  обнару-  |установ- |  меры  ||    |       |      | ления |обнаружен-| женной с  | ленные  |        ||    |       |      |       |   ной с  | нарушением| наруше- |        ||    |       |      |       |нарушением|    (ед.   |   ния)  |        ||    |       |      |       |----------| измерения)|         |        ||    |       |      |       |Кол.  /   |-----------|         |        ||    |       |      |       |    / С   |Кол. / С   |         |        ||    |       |      |       |  / нару- |   / нару- |         |        ||    |       |      |       |/  шением | /  шением |         |        ||----|-------|------|-------|----------|-----------|---------|--------||  8 |   9   |  10  |   11  |    12    |     13    |    14   |   15   ||----|-------|------|-------|----------|-----------|---------|--------||    |       |      |       |     /    |      /    |         |        ||    |       |      |       |   /      |    /      |         |        ||    |       |      |       | /        |  /        |         |        ||----|-------|------|-------|----------|-----------|---------|--------||    |       |      |       |     /    |      /    |         |        ||    |       |      |       |   /      |    /      |         |        ||    |       |      |       | /        |  /        |         |        ||----|-------|------|-------|----------|-----------|---------|--------||    |       |      |       |     /    |      /    |         |        ||    |       |      |       |   /      |    /      |         |        ||    |       |      |       | /        |  /        |         |        ||----|-------|------|-------|----------|-----------|---------|--------||    |       |      |       |     /    |      /    |         |        ||    |       |      |       |   /      |    /      |         |        ||    |       |      |       | /        |  /        |         |        |-----------------------------------------------------------------------      __________________   _____________________________________________          Подпись         (ФИО руководителя специально уполномоченного                               органа по государственному надзору)      (М.П.)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rfynhw4o5lek0xnbk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dalil.kg/document/300656</w:t>
      </w:r>
    </w:hyperlink>
  </w:p>
  <w:p>
    <w:pPr>
      <w:spacing w:after="0" w:before="40"/>
      <w:jc w:val="center"/>
    </w:pPr>
    <w:hyperlink w:history="1" r:id="rId10xzkep2tsqufzoeuvh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d6lwaotfmvpknhrkwvt" Type="http://schemas.openxmlformats.org/officeDocument/2006/relationships/hyperlink" Target="https://dalil.kg/document/202591" TargetMode="External"/><Relationship Id="rIdvoev0byekqyewpjhi9r3f" Type="http://schemas.openxmlformats.org/officeDocument/2006/relationships/hyperlink" Target="https://dalil.kg/document/1453" TargetMode="External"/><Relationship Id="rId2m3pofgjj614wrmdx0yzv" Type="http://schemas.openxmlformats.org/officeDocument/2006/relationships/hyperlink" Target="https://dalil.kg/document/57014" TargetMode="External"/><Relationship Id="rIdrpzdutm_nqoqf6fqfrl3z" Type="http://schemas.openxmlformats.org/officeDocument/2006/relationships/hyperlink" Target="https://dalil.kg/document/57014" TargetMode="External"/><Relationship Id="rIdmclf33ljsgpjzrtxitskw" Type="http://schemas.openxmlformats.org/officeDocument/2006/relationships/hyperlink" Target="https://dalil.kg/document/57578" TargetMode="External"/><Relationship Id="rIdisvre367zvls8wjz3j5jz" Type="http://schemas.openxmlformats.org/officeDocument/2006/relationships/hyperlink" Target="https://dalil.kg/document/57578" TargetMode="External"/><Relationship Id="rIdkavznm4xic9q7jaykn4aw" Type="http://schemas.openxmlformats.org/officeDocument/2006/relationships/hyperlink" Target="https://dalil.kg/document/300656#1" TargetMode="External"/><Relationship Id="rId2ma9z3wio7vuq0xxyp9a-" Type="http://schemas.openxmlformats.org/officeDocument/2006/relationships/hyperlink" Target="https://dalil.kg/document/300656#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rfynhw4o5lek0xnbkdy" Type="http://schemas.openxmlformats.org/officeDocument/2006/relationships/hyperlink" Target="https://dalil.kg/document/300656" TargetMode="External"/><Relationship Id="rId10xzkep2tsqufzoeuvh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2026-10-03T09:35:49.072Z</dcterms:created>
  <dcterms:modified xsi:type="dcterms:W3CDTF">2026-10-03T09:35:49.072Z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