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_h5q169yem4sdpsn7d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6 сентября 2001 года. Регистрационный номер 153-01                               Утверждено                    </w:t>
      </w:r>
      <w:hyperlink w:history="1" r:id="rIdn0jd8ngyepetjcupez35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августа 2001 года № 41                                ПОЛОЖЕНИЕ                о сделках, совершаемых с использованием                        инсайдерской информации                      1. Цели настоящего Положения     Положение  о  сделках,  совершенных с использованием  инсайдерскойинформации   (далее  -  Положение)  разработано  в   соответствии    сГражданским   </w:t>
      </w:r>
      <w:hyperlink w:history="1" r:id="rIdw8t6j5l2xg5ecdxk4790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КыргызскойРеспублики  "О  </w:t>
      </w:r>
      <w:hyperlink w:history="1" r:id="rIdllevmdlrvkkrppuflzxw3">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"О </w:t>
      </w:r>
      <w:hyperlink w:history="1" r:id="rIdqduo-thanf3tdwngqgcfw">
        <w:r>
          <w:rPr>
            <w:rFonts w:ascii="Arial" w:cs="Arial" w:eastAsia="Arial" w:hAnsi="Arial"/>
            <w:color w:val="1D4ED8"/>
            <w:sz w:val="24"/>
            <w:szCs w:val="24"/>
            <w:u w:val="single"/>
          </w:rPr>
          <w:t xml:space="preserve">хозяйственных товариществах  и</w:t>
        </w:r>
      </w:hyperlink>
      <w:hyperlink w:history="1" r:id="rId1trmycanr9l-z04qb8pze">
        <w:r>
          <w:rPr>
            <w:rFonts w:ascii="Arial" w:cs="Arial" w:eastAsia="Arial" w:hAnsi="Arial"/>
            <w:color w:val="1D4ED8"/>
            <w:sz w:val="24"/>
            <w:szCs w:val="24"/>
            <w:u w:val="single"/>
          </w:rPr>
          <w:t xml:space="preserve">обществах</w:t>
        </w:r>
      </w:hyperlink>
      <w:r>
        <w:rPr>
          <w:rFonts w:ascii="Arial" w:cs="Arial" w:eastAsia="Arial" w:hAnsi="Arial"/>
          <w:sz w:val="24"/>
          <w:szCs w:val="24"/>
        </w:rPr>
        <w:t xml:space="preserve">", "О </w:t>
      </w:r>
      <w:hyperlink w:history="1" r:id="rIdlpsv1svfbsirw3ol9zozf">
        <w:r>
          <w:rPr>
            <w:rFonts w:ascii="Arial" w:cs="Arial" w:eastAsia="Arial" w:hAnsi="Arial"/>
            <w:color w:val="1D4ED8"/>
            <w:sz w:val="24"/>
            <w:szCs w:val="24"/>
            <w:u w:val="single"/>
          </w:rPr>
          <w:t xml:space="preserve">банках и банковской деятельности</w:t>
        </w:r>
      </w:hyperlink>
      <w:r>
        <w:rPr>
          <w:rFonts w:ascii="Arial" w:cs="Arial" w:eastAsia="Arial" w:hAnsi="Arial"/>
          <w:sz w:val="24"/>
          <w:szCs w:val="24"/>
        </w:rPr>
        <w:t xml:space="preserve">", "</w:t>
      </w:r>
      <w:hyperlink w:history="1" r:id="rIdd2otr0fwjmmradg8vdzdf">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Целями настоящего Положения  являются  обеспечение  установленногопорядка   функционирования  рынка ценных бумаг  и  ценообразования  нарынке ценных бумаг,  защиты прав и законных интересов лиц, совершающихсделки  с  ценными  бумагами,  и  контроля за деятельностью инсайдеровна   рынке   ценных  бумаг  на  основе  установления  ограничений   напользование    и    распоряжение     инсайдерской     информацией    иответственности за нарушение таких ограничений.           2. Предмет и сфера применения настоящего Положения     2.1. Настоящим Положением устанавливаются:    запрет   на   совершение  сделок  с  использованием   инсайдерскойинформации,  а  также  на незаконную передачу инсайдерской  информациитретьим лицам;    порядок раскрытия инсайдерской информации на рынке ценных бумаг  иинформации о сделках инсайдеров с ценными бумагами;    специальные требования к профессиональным участникам рынка  ценныхбумаг  и  иным  лицам с целью недопущения незаконного использования  ираспоряжения инсайдерской информацией;    полномочия уполномоченного  органа  по  регулированию рынка ценныхбумаг  по  проведению  действий,  направленных  на  выявление  случаевнезаконного пользования и распоряжения инсайдерской информацией,  и поосуществлению  мониторинга  за совершением  сделок  на  рынке   ценныхбумаг   с  целью  выявления  незаконного  распоряжения  и  пользованияинсайдерской информацией;    полномочия    саморегулируемых     организаций    профессиональныхучастников рынка ценных бумаг по осуществлению контроля за их  членамии    определению   собственных  стандартов  в  области   контроля   заинсайдерами.    2.2.  Настоящее  Положение применяется к отношениям,  связанным  ссовершением    сделок   с   ценными   бумагами,   обращение    которыхосуществляется  с  участием организаторов  торговли  на  рынке  ценныхбумаг,   а  также  с   теми  ценными бумагами,   в  отношении  которыхэмитентом  принято  решение об организации  их  обращения  с  участиеморганизатора торговли на рынке ценных бумаг.    2.3. Настоящее Положение не применяется к отношениям,  возникающимв  связи  с  совершением сделок с ценными бумагами, обращение  которыхосуществляется  без  участия организаторов торговли  на  рынке  ценныхбумаг.                    3. Основные понятия, используемые                         в настоящем Положении     В настоящем Положении используются следующие понятия:    рынок  ценных  бумаг  -  сфера обращения ценных  бумаг   эмитентовКыргызской Республики,  а также ценных бумаг иностранных эмитентов  натерритории Кыргызской Республики;    инсайдерская информация  -  любая информация об эмиссионных ценныхбумагах  и  сделках с ними,  а также об эмитенте этих ценных  бумаг  иосуществляемой им деятельности,  не известная третьим лицам, раскрытиекоторой  может  оказать существенное влияние на рыночную  цену  ценныхбумаг данного эмитента;    инсайдер - лицо,  которое имеет доступ к инсайдерской информации всилу   участия в уставном (паевом) капитале (фонде) эмитента  или  егоаффилированного лица,  членства в органах управления эмитента или  егоаффилированного лица, заключенного с эмитентом или его  аффилированнымлицом трудового договора (контракта) или гражданско-правовых отношенийс  ним,   предоставленных ему полномочий как должностному лицу  органагосударственной   власти,  государственного  учреждения   или   органаместного самоуправления;    инсайдерская   сделка  -  сделка,   совершенная  с  использованиеминсайдерской информации;    аффилированное  лицо  физического или юридического  лица  -  любоефизическое   или  юридическое  лицо  (за  исключением  государственныхорганов,  осуществляющих  контроль  за  его  деятельностью  в   рамкахпредоставленных  им  полномочий), которое  имеет  прямо  или  косвенноопределять  решения  или оказывать влияние на принимаемые  этим  лицомрешения, в том числе в силу договора (включая устный договор) или инойсделки,   а  также любое физическое или юридическое лицо, в  отношениекоторых  это аффилированное лицо  имеет  такое  право.  Аффилированнымлицом   юридического   лица   также  признаются   его   исполнительныедолжностные   лица,   акционер  (участник)  или   любое   предприятие,владеющее  десятью и более процентами его голосующих  акций  (вкладов,паев) (для открытых акционерных обществ с пятью и более процентами);    общедоступная   информация  на  рынке  ценных   бумаг   признаетсяинформация,  не требующая привилегий для доступа к ней или  подлежащаяраскрытию  в соответствии с законодательством Кыргызской Республики  орынке ценных бумаг.    В целях настоящего Положения понятия "эмитент",  "профессиональныйучастник  рынка ценных бумаг", "организатор торговли на  рынке  ценныхбумаг",   "саморегулируемая  организация  профессиональных  участниковрынка  ценных  бумаг"  используются в  соответствии  с  определениями,содержащимися в законодательстве Кыргызской Республики о рынке  ценныхбумаг.                       4. Инсайдерская информация     4.1. К инсайдерской информации относится информация,  составляющаяслужебную    и    коммерческую  тайну  в  соответствии  с  гражданскимзаконодательством   Кыргызской   Республики,   а   также   информация,подлежащая  раскрытию  в  соответствии  с законодательством КыргызскойРеспублики о рынке ценных бумаг, - до момента ее раскрытия.    4.2.   Конфиденциальная  информация,   незаконно   раскрытая   илиопубликованная   в   средствах  массовой  информации,    не   являетсяинсайдерской информацией.    4.3. Сведения,  содержащие оценку  стоимости  ценных  бумаг  и/илиоценку  имущественного  положения эмитента,  произведенную  на  основеобщедоступной информации, не относятся к инсайдерской информации.             5. Ограничения на распоряжение и использование                        инсайдерской информации     5.1. Инсайдеры, а также их аффилированные лица не вправе:    совершать сделки с ценными бумагами с использованием  инсайдерскойинформации в своих интересах или в интересах третьих лиц;    передавать  третьим  лицам или делать доступной  для  третьих  лицинсайдерскую   информацию  или  основанную  на  ней  информацию,    заисключением случаев, предусмотренных законом;    давать третьим  лицам  рекомендации  о совершении сделок с ценнымибумагами, основанные на инсайдерской информации.    5.2. Положения  пункта  5.1  настоящего Положения распространяютсятакже  на  лиц,   не  являющихся инсайдерами, которым  стала  известнаинсайдерская информация.                   6. Информация о сделках инсайдеров     6.1.   Инсайдеры   обязаны  уведомлять  уполномоченный  орган   порегулированию рынка ценных бумаг о совершаемых ими сделках  с  ценнымибумагами   с   использованием   инсайдерской   информации,   а   такжеопубликовывать  информацию о таких сделках  не  позднее  пяти  дней  смомента их совершения.    6.2. Информация,  указанная  в  пункте  6.1  настоящего Положения,должна  содержать  сведения  о  сторонах,   предмете,  цене  и  другихусловиях сделки.                  7. Раскрытие инсайдерской информации     7.1.  Инсайдер,   а также профессиональный участник  рынка  ценныхбумаг,   которому  стала известна инсайдерская  информация,  в  случаенамерения  совершения сделки с использованием инсайдерской  информацииобязан в течение 5 дней опубликовать эту информацию,  уведомив об этомэмитента   ценных  бумаг.   Эмитент  ценных  бумаг  вправе   запретитьраскрытие этой информации и направить письмо в ГКРЦБ в течение 2  днейпосле  получения уведомления.    7.2. Эмитент в течение пяти дней обязан раскрыть эту информацию  впорядке,   установленном  законодательством  Кыргызской  Республики  орынке   ценных  бумаг,  за  исключением  конфиденциальной  информации,которая  в  соответствии  с  законодательством  Кыргызской  Республикине может быть раскрыта.    7.3.  Эмитент  в  течение  пяти дней обязан  раскрыть  в  порядке,установленном законодательством Кыргызской Республики о  рынке  ценныхбумаг,  информацию,  касающуюся сферы его деятельности и не являющуюсяобщедоступной,   если  эта  информация в  связи  с  последствиями  дляимущественного  и   финансового положения  эмитента  способна  оказатьсущественное  влияние  на стоимость его ценных бумаг.   Эмитент  такжеобязан сообщить такую информацию организатору торговли на рынке ценныхбумаг,   с  участием  которого осуществляется обращение  ценных  бумагэмитента.    Уполномоченный орган  по  регулированию  рынка ценных бумаг вправеосвободить  эмитента  от  обязанности  раскрывать  эту  информацию   вслучае, если ее раскрытие может нанести ущерб эмитенту.              8. Контроль за сделками на рынке ценных бумаг     8.1.  Уполномоченный  орган по регулированию  рынка  ценных  бумагосуществляет контроль за ценами и объемами сделок с ценными бумагами впорядке,  установленном законодательством и иными нормативно-правовымиактами Кыргызской Республики.    8.2. Для выявления сделок с использованием инсайдерской информациина  рынке  ценных  бумаг уполномоченный орган по  регулированию  рынкаценных   бумаг  вправе  создавать  и использовать системы  мониторингарынка ценных бумаг, в том числе автоматизированные системы слежения засостоянием  рынка  ценных бумаг,  информационно-аналитические  системыи базы персональных данных.             9. Действия по выявлению нарушений незаконного               использования и распоряжения инсайдерской                  информацией в отношении инсайдеров     9.1.  При  наличии  сведений о совершении сделок с  использованиеминсайдерской   информации уполномоченный орган по регулированию  рынкаценных  бумаг  имеет  право  на проведение действий,  направленных  навыявление    случаев    незаконного   использования   и   распоряженияинсайдерской информацией, в отношении инсайдеров с целью проверки этихсведений.    В процессе проведения действий,  направленных на выявление случаевнезаконного      использования     и     распоряжения     инсайдерскойинформацией, уполномоченный  орган по регулированию рынка ценных бумагвправе  требовать  от  эмитента  и профессиональных  участников  рынкаценных бумаг,  которые  совершили  такую сделку или способствовали  еесовершению за свой счет или за счет других лиц, предоставления  данныхо:    цене сделки;    категории  и  типе  ценных  бумаг,  являющихся  предметом  сделки,наименовании эмитента ценных бумаг;    клиенте профессионального участника рынка  ценных  бумаг,  которыйили за счет которого совершена сделка;    лицах, обязанных по указанной сделке;    лицах, в интересах которых совершена указанная сделка.    Уполномоченный орган по регулированию рынка  ценных  бумаг  вправепотребовать  предоставления всех документов  по  сделке,  в  отношениикоторой  имеются  сведения о том,  что она совершена с  использованиеминсайдерской информации.    9.2.   Если   данные,   предусмотренные  пунктом  9.1   настоящегоПоложения, свидетельствуют об использовании инсайдерской информации  снарушением  требований настоящего Положения, уполномоченный  орган  порегулированию рынка ценных бумаг вправе требовать от профессиональногоучастника  рынка ценных бумаг предоставления информации  о  сделках  сценными  бумагами,  совершенных  за  последние  шесть месяцев клиентомили  за  счет  клиента этого профессионального участника рынка  ценныхбумаг,   который  или за счет которого совершена сделка,  указанная  впункте 9.1 настоящего Положения.    Уполномоченные   должностные   лица  уполномоченного   органа   порегулированию  рынка  ценных бумаг вправе провести  выездную  проверкупрофессионального   участника   рынка   ценных   бумаг,   допустившегосовершение  сделки  с  ценными бумагами с использованием  инсайдерскойинформации.    9.3.   При   наличии   данных,  свидетельствующих   о   незаконномраспоряжении     или     использовании    инсайдерской     информации,уполномоченный  орган  по  регулированию  рынка  ценных  бумаг  вправетребовать  от  эмитента этих ценных бумаг предоставления информации  олицах, являющихся инсайдерами.    9.4. Уполномоченный  орган  по  регулированию  рынка  ценных бумагвправе  осуществлять  сбор  и хранение персональных  данных  о  лицах,подозреваемых в незаконном использовании инсайдерской информации.  Этиданные   должны   быть  уничтожены  по  факту  завершения    действий,направленных    на  выявление  случаев  незаконного  использования   ираспоряжения инсайдерской информацией - в случае,  если в  ходе  такихдействий  сведения  о  незаконном   распоряжении   или   использованииинсайдерской  информации не были подтверждены,  либо при подтверждениисудом невиновности подозреваемого лица.    Информацию    о    незаконном   использовании   или   распоряженииинсайдерской    информацией,   содержащую   признаки   правонарушения,уполномоченный орган по регулированию рынка ценных бумаг по завершениирасследования  в отношении инсайдеров передает следственным органам.               10. Полномочия саморегулируемых организаций            профессиональных участников рынка ценных бумаг               по контролю за сделками с использованием                        инсайдерской информации     10.1. Саморегулируемая  организация  профессиональных   участниковрынка ценных бумаг (далее - саморегулируемая организация) вправе:    получать   информацию  о  результатах  расследований,   проводимыхуполномоченным   органом   по  регулированию  рынка  ценных  бумаг   вотношении ее членов;    разрабатывать в  соответствии  с настоящим Положением требования ксвоим    членам,    позволяющие   исключить   совершение   сделок    сиспользованием  инсайдерской  информации  и  возникновение   конфликтаинтересов;    контролировать соблюдение своими членами  установленных  настоящимПоложением  запретов  на  использование  и  распоряжение  инсайдерскойинформацией  и  устанавливать санкции за их  нарушение,   а  также  занесвоевременное  раскрытие инсайдерской информации  в  соответствии  снастоящим Положением.    10.2.   Правила  профессиональной  этики  членов  саморегулируемойорганизации   должны  предусматривать  сохранение   конфиденциальностиинформации,   ставшей  известной  ее членам в связи  с  осуществлениемпрофессиональной   деятельности   на   рынке   ценных   бумаг.    Членсаморегулируемой  организации  обязан   принять  все  возможные  меры,которые  исключают  возможность передачи инсайдерской  информации  егосотрудниками третьим  лицам, а также использования этой информации длязаключения сделок.                 11. Специальные требования в отношении            профессиональных участников рынка ценных бумаг     11.1.   Профессиональный  участник  рынка  ценных   бумаг   долженобеспечить     условия,     позволяющие    предотвратить    незаконноераспоряжение  и  использование инсайдерской информации при  совершениисделок с ценными бумагами, принадлежащих его клиентам.    11.2. Профессиональный участник рынка ценных бумаг, осуществляющийдоверительное     управление    ценными    бумагами,    принадлежащимигосударственным служащим,  или участвующий в подготовке  и  проведенииприватизационных  сделок,  обязан  сообщить  уполномоченному органу порегулированию  рынка  ценных бумаг о ставших  ему  известными  случаяхиспользования  информации,  составляющей государственную или служебнуютайну, при совершении сделок с ценными бумагами.    Обязательства, определенные  договором  доверительного  управленияценными  бумагами,   не должны рассматриваться в качестве  предпосылкидля установления  особых отношений с государственным служащим в другихсферах взаимодействия, в том числе при предоставлении информации.    11.3.   Профессиональный  участник  рынка  ценных   бумаг   долженосуществлять предусмотренные договором операции с ценными бумагами  порыночным  ценам  и  не  допускать действий,  которые  могут  подорватьестественное ценообразование и дестабилизировать рынок.    11.4. Профессиональный участник рынка ценных бумаг в случае,  еслион  владеет  инсайдерской  информацией,  которая  может  повлиять   настоимость  ценной  бумаги,  обязан уведомить  о  факте  наличия  такойинформации,  не раскрывая суть информации, лицу, которое обратилось  кнему  с  намерением  купить  или продать ценные бумаги.   Профучастникобязан  в  течение  пяти  дней  с момента,   когда  он  получил  такуюинформацию,   уведомить   об  этом  в письменном  виде  Уполномоченныйгосударственный орган.    11.5.   Профессиональный  участник  рынка  ценных   бумаг   обязанразработать  и  утвердить внутренние документы,  определяющие  правилавнутреннего  контроля  для разграничения прав  доступа  и  обеспеченияконфиденциальности    информации,     не    допускающие    возможностииспользования    такой    информации    в    собственных     интересахпрофессионального участника,  его служащими и третьими лицами в  ущербинтересам его клиентов.    11.6. Руководитель профессионального участника рынка ценных  бумагнесет       ответственность      за      соблюдение       сотрудникамипрофессионального участника рынка ценных бумаг норм законодательства орынке    ценных    бумаг,    специальных  требований,    установленныхнастоящим   Положением,   служебных   инструкций,    регулирующих   ихдеятельность и обеспечивающих  предотвращение возникновения  конфликтаинтересов   и   ограничение   обмена  служебной   и   конфиденциальнойинформацией  между  его  сотрудниками  и   подразделениями,  а   такжезаконность совершаемых с их участием операций.                 12. Специальные требования в отношении                      инсайдеров - физических лиц     12.1.  В  целях  предотвращения  возникновения  конфликтов  личныхинтересов  инсайдеров  -  физических лиц  при  совершении  операций  сценными бумагами они должны воздерживаться от:    - участия  в сделке,  в которую вовлечены лица или организации,  скоторыми  этот  инсайдер  или член его семьи имеют  личные  связи  илифинансовые интересы;    -  использования  служебной информации для  заключения  сделок,  атакже  передачи  служебной информации для заключения  сделок  третьимилицами.    12.2.   В   случае,    если   инсайдер,   являющийся   сотрудникомпрофессионального   участника   рынка   ценных   бумаг,   предполагаетвозможность   возникновения  конфликта  интересов  в  результате   егодействий, он обязан информировать об этом руководителя.                  13. Ответственность за нарушение норм                         настоящего Положения     13.1. Лица,  допустившие нарушения требований настоящего Положенияпо  заключению  сделок с использованием инсайдерской информации  несутответственность   в   соответствии  с   законодательством   КыргызскойРеспублики.                14. Возмещение ущерба лицам, пострадавшим                 от противоправных действий инсайдеров     Лица, понесшие  убытки от незаконного распоряжения и использованияинсайдерской  информации,  имеют право в судебном  порядке   требоватьих возмещения от инсайдера, допустившего незаконные действия.    В  случае,   если  указанные действия допущены лицом,   являющимсяработником  профессионального участника рынка ценных бумаг, солидарнуюответственность  несет  руководитель профессиональный  участник  рынкаценных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ohhp7qu4rygfshs6rp3">
      <w:r>
        <w:rPr>
          <w:rFonts w:ascii="Arial" w:cs="Arial" w:eastAsia="Arial" w:hAnsi="Arial"/>
          <w:color w:val="132D3F"/>
          <w:sz w:val="16"/>
          <w:szCs w:val="16"/>
          <w:u w:val="single"/>
        </w:rPr>
        <w:t xml:space="preserve">dalil.kg/document/30066</w:t>
      </w:r>
    </w:hyperlink>
  </w:p>
  <w:p>
    <w:pPr>
      <w:spacing w:after="0" w:before="40"/>
      <w:jc w:val="center"/>
    </w:pPr>
    <w:hyperlink w:history="1" r:id="rIdj_av557qqjttmgh-rzg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_h5q169yem4sdpsn7dnp" Type="http://schemas.openxmlformats.org/officeDocument/2006/relationships/hyperlink" Target="https://dalil.kg/document/202591" TargetMode="External"/><Relationship Id="rIdn0jd8ngyepetjcupez355" Type="http://schemas.openxmlformats.org/officeDocument/2006/relationships/hyperlink" Target="https://dalil.kg/document/30065" TargetMode="External"/><Relationship Id="rIdw8t6j5l2xg5ecdxk4790z" Type="http://schemas.openxmlformats.org/officeDocument/2006/relationships/hyperlink" Target="https://dalil.kg/document/5" TargetMode="External"/><Relationship Id="rIdllevmdlrvkkrppuflzxw3" Type="http://schemas.openxmlformats.org/officeDocument/2006/relationships/hyperlink" Target="https://dalil.kg/document/104" TargetMode="External"/><Relationship Id="rIdqduo-thanf3tdwngqgcfw" Type="http://schemas.openxmlformats.org/officeDocument/2006/relationships/hyperlink" Target="https://dalil.kg/document/667" TargetMode="External"/><Relationship Id="rId1trmycanr9l-z04qb8pze" Type="http://schemas.openxmlformats.org/officeDocument/2006/relationships/hyperlink" Target="https://dalil.kg/document/667" TargetMode="External"/><Relationship Id="rIdlpsv1svfbsirw3ol9zozf" Type="http://schemas.openxmlformats.org/officeDocument/2006/relationships/hyperlink" Target="https://dalil.kg/document/560" TargetMode="External"/><Relationship Id="rIdd2otr0fwjmmradg8vdzdf" Type="http://schemas.openxmlformats.org/officeDocument/2006/relationships/hyperlink" Target="https://dalil.kg/document/27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ohhp7qu4rygfshs6rp3" Type="http://schemas.openxmlformats.org/officeDocument/2006/relationships/hyperlink" Target="https://dalil.kg/document/30066" TargetMode="External"/><Relationship Id="rIdj_av557qqjttmgh-rzg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2026-09-30T04:09:10.711Z</dcterms:created>
  <dcterms:modified xsi:type="dcterms:W3CDTF">2026-09-30T04:09:10.711Z</dcterms:modified>
</cp:coreProperties>
</file>

<file path=docProps/custom.xml><?xml version="1.0" encoding="utf-8"?>
<Properties xmlns="http://schemas.openxmlformats.org/officeDocument/2006/custom-properties" xmlns:vt="http://schemas.openxmlformats.org/officeDocument/2006/docPropsVTypes"/>
</file>