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74ezfbrinuenq9fvyap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сентября 2001 года. Регистрационный номер 152-01                               Утверждено                    </w:t>
      </w:r>
      <w:hyperlink w:history="1" r:id="rId_5y6xo4apg1djrs0aka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августа 2001 года № 40                                ПОЛОЖЕНИЕ            о Совете эмитентов при Государственной комиссии                при Правительстве Кыргызской Республики                         по рынку ценных бумаг      (В редакции постановления Госкомиссии по рынку ценных бумаг      от </w:t>
      </w:r>
      <w:hyperlink w:history="1" r:id="rIdthwspl8rymdhjrx6j540d">
        <w:r>
          <w:rPr>
            <w:rFonts w:ascii="Arial" w:cs="Arial" w:eastAsia="Arial" w:hAnsi="Arial"/>
            <w:color w:val="1D4ED8"/>
            <w:sz w:val="24"/>
            <w:szCs w:val="24"/>
            <w:u w:val="single"/>
          </w:rPr>
          <w:t xml:space="preserve">28 января 2002 года № 8</w:t>
        </w:r>
      </w:hyperlink>
      <w:r>
        <w:rPr>
          <w:rFonts w:ascii="Arial" w:cs="Arial" w:eastAsia="Arial" w:hAnsi="Arial"/>
          <w:sz w:val="24"/>
          <w:szCs w:val="24"/>
        </w:rPr>
        <w:t xml:space="preserve">)     1.  Настоящее  Положение  определяет порядок  деятельности  Советаэмитентов   при  Государственной комиссии при Правительстве КыргызскойРеспублики по рынку ценных бумаг (далее - Совет),  основные правила  ипроцедуры организации его работы.    2.    Совет   является   постоянно   действующим   консультативно-совещательным  органом  при Государственной комиссии при ПравительствеКыргызской  Республики по рынку ценных бумаг (далее -  Государственнаякомиссия).    3. Совет осуществляет:    -   взаимодействие  с  государственными,  общественными  и   инымиорганами и организациями по вопросам, отнесенным к его компетенции;    - рассмотрение актуальных вопросов, связанных с:    обязательствами  эмитентов   перед  владельцами  ценных  бумаг  поосуществлению их прав, закрепленных этими ценными бумагами;    обеспечением прозрачности  и  гласности  деятельности эмитентов нарынке ценных бумаг;    защитой  прав  акционеров, имеющих незначительную  долю  акций,  атакже инвесторов;    формированием    и   совершенствованием нормативной  правовой базы  деятельности Советов директоров, а также исполнительных органов (прав-лений) акционерных обществ;      -   рассмотрение    проектов   нормативных актов   Государственнойкомиссии,   касающихся  вопросов  выпуска  и  обращения  корпоративныхценных  бумаг;    - работу по совершенствованию корпоративного управления и оказаниюсодействия     эмитентам   ценных   бумаг   по   вопросам    внедрениякорпоративного управления;       - оказание содействия эмитентам ценных бумаг по вопросам внедренияи усовершенствования корпоративного управления;    -   рассмотрение  других  вопросов,   связанных  с   деятельностьюэмитентов ценных бумаг.    4. Совет в своей деятельности руководствуется законодательством  ииными  нормативными  правовыми актами Кыргызской Республики,  а  такженастоящим Положением.    5. Деятельность  Совета  осуществляется  на основе коллективного исвободного  обсуждения вопросов,  основанного на принципах   гласностии законности.    6. Государственная комиссия утверждает:    - председателя Совета;    - численный и персональный состав членов  Совета,  формируемый  изпредставителей  эмитентов  ценных  бумаг,   по  согласованию  с  этимиорганизациями.    Срок полномочий  членов  Совета - один год со дня их утверждения всоставе   Совета.   Члены  Совета  могут  повторно   назначаться    наследующий  срок  при  условии дачи согласия  на  это  организаций,  ихделегирующих.    Полномочия члена Совета могут быть  прекращены  досрочно  решениемсобственно   Государственной  комиссии,  а  также   ее   решением   попредставлению  председателя  Совета, инициативе  Совета,  организации,представителем  которой  является  член  Совета,  или  по  собственнойинициативе члена Совета.    7. Член Совета вправе:    - вносить предложения по повестке дня и порядку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Совета;    - участвовать в разработке предложений для внесения их  в  проектыдокументов, разрабатываемых Государственной комиссией;    - вносить предложения по основным вопросам регулирования выпуска иобращения  эмиссионных  ценных  бумаг, проектам  решений,  принимаемыхСоветом;    -  осуществлять  подготовку материалов по вопросам,  включенным  вповестку дня заседания Совета;    -   осуществлять   иные  полномочия  в  соответствии  с  настоящимПоложением.    8. Члены Совета осуществляют свою работу в Совете на безвозмезднойоснове.    9.  Заседания  Совета  проводятся не реже одного  раза  в  квартал(очередные заседания).    Созыв заседания Совета осуществляет секретарь Совета.    На заседании в порядке,  установленном настоящим Положением, можетбыть решен любой вопрос, отнесенный к ведению Совета.    Внеочередные    заседания   Совета   созываются   по    инициативепредседателя Совета или большинства от числа членов Совета не позднее,чем  в десятидневный срок с момента их обращения к секретарю Совета  спредложением о созыве внеочередного заседания Совета.    Секретарь Совета в течение трехдневного срока с момента  полученияобращения    с    предложением   о  созыве   внеочередного   заседанияопределяет  место  и время созыва внеочередного заседания  Совета,   очем  оповещает членов Совета.    10. Повестка дня заседания утверждается большинством членов Советаили большинством их полномочных представителей.    Материалы к заседаниям направляются членам Совета не позднее,  чемза 7 дней до заседания.    Вопросы   повестки   дня,    предложенные   членами   Совета   илипредседателем   Совета,    подлежат  обязательному   рассмотрению   наследующем заседании Совета.    11. Член  Совета  вправе  направить для участия в заседании Советасвоего  представителя. Представитель пользуется  на  заседании  Советаправами   члена   Совета  при  наличии  соответствующего   письменногоуведомления, подписанного членом Совета.    В случае невозможности члена Совета присутствовать на заседании онинформирует об этом секретаря Совета.    По  решению  Совета  или  председателя Совета  в  заседании  могутпринимать участие приглашенные лица.    12. Заседание Совета правомочно, если на нем присутствуют не менееполовины   от   числа   членов  Совета.   При   определении    кворумаучитываются  члены  Совета,   направившие свои  письменные  мнения  пообсуждаемым вопросам.    13. Решения Совета носят консультативно-рекомендательный характер.    14. Решения принимаются большинством голосов от присутствующих  назаседании членов Совета, или их полномочных представителей.    Каждый член Совета имеет один голос.    При равенстве  голосов  в  процессе голосования голос председателяСовета считается решающим.    В  отдельных   случаях  решения  Совета  могут  приниматься  путемпроведения опроса среди членов Совета (опросный лист прилагается).    Решение  о  проведении  опроса принимается  председателем  Совета.Опрос  проводится  путем  составления и направления  опросных   листовчленам  Совета  не  позднее  трех дней с момента  принятия  решения  опроведении  опроса.  Организация  проведения  опроса  возлагается   насекретаря Совета.    При  заполнении  опросного  листа член  Совета  должен  однозначновыразить  свое  мнение  по одному из содержащихся  в  опросном   листевариантов  голосования по каждому вопросу. Опросные листы, заполненныес  нарушением указанного требования,  не учитываются при   определениирезультатов голосования по соответствующему вопросу.    Члены   Совета  должны  заполнить  и  представить  опросные  листысекретарю Совета не позднее семи дней с момента их получения.    Опрос признается состоявшимся в случае получения ответов не  менеечем от половины числа членов Совета.    Решение Совета, проведенное путем опроса, считается принятым, еслив    результате    опроса  не  менее  чем  половина   членов   Совета,направивших   ответы,  поддерживают  проект  решения  по  обсуждаемомувопросу.    15. По каждому вопросу повестки дня Совет принимает решение.    Решения Совета принимаются только в рамках вопроса,  включенного вповестку дня.    16.  В  случае отсутствия кворума заседание переносится  на  дату,определяемую председателем Совета.    17. По рассматриваемому на заседании Совета  вопросу  член  Советавправе  иметь  особое мнение, отличное от решения, принятого  Советом,которое  оформляется  соответствующей записью  в  протоколе  заседанияСовета.    18.   Первое    организационное    заседание   Совета   проводитсяГосударственной комиссией.    19. Председатель Совета:    - ведет заседания Совета;    - подписывает протоколы заседаний Совета;    - определяет процедуру и временный регламент проведения  заседанийСовета;    -   осуществляет  иные  полномочия  в  соответствии  с   настоящимПоложением.    20. В случае невозможности присутствия на  заседании  председателяСовета  заседание  Совета  проводит один из членов  Совета,  избранныйбольшинством   голосов  присутствующих  членов   Совета,   или   лицо,уполномоченное    председателем   Совета   (председательствующий    назаседании).    Председательствующий на заседании  пользуется  всеми  полномочиямипредседателя Совета.    21. По вопросам,  определенным Советом,  решения могут приниматьсяоткрытым поименным голосованием.    Результаты  поименного  голосования  оглашаются  на  заседании   иотражаются в протоколе.    22. Решения Совета оформляются протоколом.    В протоколе указывается:    - дата и место проведения заседания;    -  число  членов  Совета и число членов Совета, присутствующих  назаседании;    - вопрос повестки дня и фамилия докладчика;    - список лиц, выступивших на заседании;    - результаты голосования;    - решение по обсуждаемому вопросу.    Фамилии членов  Совета  и  других  лиц сопровождаются указанием ихдолжности и места работы.    Протокол   ведется   секретарем  Совета,   назначаемого   приказомпредседателя  Государственной комиссии  из  ответственных   работниковГосударственной комиссии.    Протокол оформляется в 3-дневный срок после завершения заседания.    23. Подлинники  протоколов  заседаний  Совета  подлежат хранению усекретаря Совета в соответствии с установленным порядком.    Выписки  из   протоколов   и  копии  протоколов  заседаний  Советапредставляются членам Совета по их требованию.    24.  Совет   вправе создавать временные рабочие  группы  из  числачленов   Совета,  их  представителей,  представителей  Государственнойкомиссии,   а    также  в  установленном  порядке  из   представителейзаинтересованных органов исполнительной власти и иных организаций.    Создание  рабочих   групп  и  их персональный  состав  оформляетсясоответствующим решением Совета.    25. Информация, полученная членами Совета при выполнении ими своихполномочий   в  Совете,   подлежит  разглашению  только    в    случаеодобрения большинством членов Совета.    26.   Организационное  и  техническое  обеспечение  работы  Советавозлагаетсяна Государственную комиссию.    27.   Изменения  и  дополнения  в  настоящее  Положение   вносятсяпостановлением Государственной комиссии.                         ОПРОСНЫЙ ЛИСТ N _______                    от "___" ______________ 2001 г.      Опрос проводится  в  соответствии  с пунктом 14 Положения о Советеэмитентов при Государственной  комиссии  при  Правительстве  КыргызскойРеспублики  по  рынку ценных бумаг,  утвержденного постановлением Госу-дарственной комиссии при Правительстве Кыргызской Республики  по  рынкуценных бумаг от ___ июля 2001 г. N ____.      Член Совета эмитентов _____________________________                              (фамилия, имя, отчество)      Место работы, должность _________________________________________________________________________________________________________________-----------------------------------------------------------------------|N|       Содержание вопроса        |Позиция члена Совета| Примечания || |                                 |--------------------|            || |                                 |одобрить| отклонить |            ||-|---------------------------------|--------|-----------|------------||1|                2                |    3   |     4     |      5     |-----------------------------------------------------------------------      Член Совета эмитентов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izkyqxemlac88gcoq4f">
      <w:r>
        <w:rPr>
          <w:rFonts w:ascii="Arial" w:cs="Arial" w:eastAsia="Arial" w:hAnsi="Arial"/>
          <w:color w:val="132D3F"/>
          <w:sz w:val="16"/>
          <w:szCs w:val="16"/>
          <w:u w:val="single"/>
        </w:rPr>
        <w:t xml:space="preserve">dalil.kg/document/30068</w:t>
      </w:r>
    </w:hyperlink>
  </w:p>
  <w:p>
    <w:pPr>
      <w:spacing w:after="0" w:before="40"/>
      <w:jc w:val="center"/>
    </w:pPr>
    <w:hyperlink w:history="1" r:id="rIdhpfdd2-7t6wl15qbo4v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74ezfbrinuenq9fvyap3" Type="http://schemas.openxmlformats.org/officeDocument/2006/relationships/hyperlink" Target="https://dalil.kg/document/202591" TargetMode="External"/><Relationship Id="rId_5y6xo4apg1djrs0aka9p" Type="http://schemas.openxmlformats.org/officeDocument/2006/relationships/hyperlink" Target="https://dalil.kg/document/30067" TargetMode="External"/><Relationship Id="rIdthwspl8rymdhjrx6j540d" Type="http://schemas.openxmlformats.org/officeDocument/2006/relationships/hyperlink" Target="https://dalil.kg/document/302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izkyqxemlac88gcoq4f" Type="http://schemas.openxmlformats.org/officeDocument/2006/relationships/hyperlink" Target="https://dalil.kg/document/30068" TargetMode="External"/><Relationship Id="rIdhpfdd2-7t6wl15qbo4v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2026-09-30T04:06:10.943Z</dcterms:created>
  <dcterms:modified xsi:type="dcterms:W3CDTF">2026-09-30T04:06:10.943Z</dcterms:modified>
</cp:coreProperties>
</file>

<file path=docProps/custom.xml><?xml version="1.0" encoding="utf-8"?>
<Properties xmlns="http://schemas.openxmlformats.org/officeDocument/2006/custom-properties" xmlns:vt="http://schemas.openxmlformats.org/officeDocument/2006/docPropsVTypes"/>
</file>