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sj-ixgyqojcr5bw-f7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15 августа 2003 года № 58 Зарегистрировано в Министерстве юстиции Кыргызской Республики29 августа 2001 года. Регистрационный номер 147-01 г.Бишкекот 22 августа 2001 года № 44        ПОСТАНОВЛЕНИЕ ГОСУДАРСТВЕННОЙ КОМИССИИ ПРИ ПРАВИТЕЛЬСТВЕ              КЫРГЫЗСКОЙ РЕСПУБЛИКИ ПО РЫНКУ ЦЕННЫХ БУМАГ             Об утверждении Правил биржевой торговли ценными              бумагами на ЗАО "Кыргызская фондовая биржа"      В целях усовершенствования законодательной базы,  регулирующей ры-нок  ценных  бумаг Кыргызской Республики,  Государственная комиссия приПравительстве Кыргызской Республики по рынку ценных бумаг постановляет:     1. Утвердить прилагаемые </w:t>
      </w:r>
      <w:hyperlink w:history="1" r:id="rIdu1zd_agxw4edakm2zjq3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биржевой торговли ценными бумага-ми на ЗАО "Кыргызская фондовая биржа".     2. Направить Правила, утвержденные настоящим постановлением, в Ми-нистерство юстиции Кыргызской Республики для государственной  регистра-ции в установленном законодательством Кыргызской Республики порядке.     3. Установить,  что принятые 5 июля 2001 года  Советом  директоровЗАО "Кыргызская фондовая биржа" изменения и дополнения в Правила бирже-вой торговли ценными бумагами на Кыргызской фондовой бирже,  утвержден-ные постановлением Национальной комиссии по рынку ценных бумаг при Пре-зиденте Кыргызской Республики от 17 января 2000 года № 9, считаются не-действительными.     4. ЗАО "Кыргызская фондовая биржа" в месячный срок  представить  вГосударственную  комиссию  при  Правительстве  Кыргызской Республики порынку ценных бумаг на согласование порядок проведения прямых  сделок  сценными бумагами.     5. Признать утратившим силу постановление Национальной комиссии порынку  ценных  бумаг  при Президенте Кыргызской Республики от 17 января2000 года № 9 "Об утверждении Правил биржевой торговли ценными бумагамина Кыргызской фондовой бирже".     6.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Заместитель Председателя Государственной     комиссии при Правительстве     Кыргызской Республики по рынку ценных бумаг       Ю.Свистов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vss_jzwtkft5rwp0ru-">
      <w:r>
        <w:rPr>
          <w:rFonts w:ascii="Arial" w:cs="Arial" w:eastAsia="Arial" w:hAnsi="Arial"/>
          <w:color w:val="132D3F"/>
          <w:sz w:val="16"/>
          <w:szCs w:val="16"/>
          <w:u w:val="single"/>
        </w:rPr>
        <w:t xml:space="preserve">dalil.kg/document/30069</w:t>
      </w:r>
    </w:hyperlink>
  </w:p>
  <w:p>
    <w:pPr>
      <w:spacing w:after="0" w:before="40"/>
      <w:jc w:val="center"/>
    </w:pPr>
    <w:hyperlink w:history="1" r:id="rIdbskzjlov5n1uumu4pei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j-ixgyqojcr5bw-f7kr" Type="http://schemas.openxmlformats.org/officeDocument/2006/relationships/hyperlink" Target="https://dalil.kg/document/30848" TargetMode="External"/><Relationship Id="rIdu1zd_agxw4edakm2zjq3g" Type="http://schemas.openxmlformats.org/officeDocument/2006/relationships/hyperlink" Target="https://dalil.kg/document/300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vss_jzwtkft5rwp0ru-" Type="http://schemas.openxmlformats.org/officeDocument/2006/relationships/hyperlink" Target="https://dalil.kg/document/30069" TargetMode="External"/><Relationship Id="rIdbskzjlov5n1uumu4pei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2026-09-30T05:53:05.576Z</dcterms:created>
  <dcterms:modified xsi:type="dcterms:W3CDTF">2026-09-30T05:53:05.576Z</dcterms:modified>
</cp:coreProperties>
</file>

<file path=docProps/custom.xml><?xml version="1.0" encoding="utf-8"?>
<Properties xmlns="http://schemas.openxmlformats.org/officeDocument/2006/custom-properties" xmlns:vt="http://schemas.openxmlformats.org/officeDocument/2006/docPropsVTypes"/>
</file>