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Правления Нацбанка КР
                  от 12 августа 2009 года № 33/5Зарегистрировано в Министерстве юстиции Кыргызской Республики4 октября 2007 года. Регистрационный номер 90-07 г.Бишкекот 22 августа 2007 года № 38/10               ПОСТАНОВЛЕНИЕ ПРАВЛЕНИЯ НАЦИОНАЛЬНОГО БАНКА                         КЫРГЫЗСКОЙ РЕСПУБЛИКИ          О Временной инструкции "О порядке проведения платежей          с использованием банковских платежных карт "Элкарт"           через единый межбанковский процессинговый центр"      Рассмотрев представленную  Управлением  платежных систем Временнуюинструкцию "О порядке проведения платежей с  использованием  банковскихплатежных  карт  "Элкарт"  через  единый  межбанковский  процессинговыйцентр" в новой редакции с учетом замечаний  Министерства  Юстиции  Кыр-гызской  Республики  (прилагается),  Правление Национального банка Кыр-гызской Республики постановляет:     1. Признать  утратившим  силу постановление Правления НБКР "Об ут-верждении Временной инструкции "О порядке проведения платежей с исполь-зованием  банковских платежных карт "Элкарт" через единый межбанковскийпроцессинговый центр" № 32/7 от 27.06.2007 года.     2. Утвердить  прилагаемую </w:t>
      </w:r>
      <w:hyperlink w:history="1" r:id="rIda0c_f9qggnfbjgociagcs">
        <w:r>
          <w:rPr>
            <w:rFonts w:ascii="Arial" w:cs="Arial" w:eastAsia="Arial" w:hAnsi="Arial"/>
            <w:color w:val="1D4ED8"/>
            <w:sz w:val="24"/>
            <w:szCs w:val="24"/>
            <w:u w:val="single"/>
          </w:rPr>
          <w:t xml:space="preserve">Временную инструкцию</w:t>
        </w:r>
      </w:hyperlink>
      <w:r>
        <w:rPr>
          <w:rFonts w:ascii="Arial" w:cs="Arial" w:eastAsia="Arial" w:hAnsi="Arial"/>
          <w:sz w:val="24"/>
          <w:szCs w:val="24"/>
        </w:rPr>
        <w:t xml:space="preserve"> "О порядке проведе-ния платежей с использованием банковских платежных карт "Элкарт"  черезединый межбанковский процессинговый центр" в новой редакции.     3. Управлению платежных систем  совместно  с  Юридическим  отделомпроизвести  государственную  регистрацию настоящего постановления в Ми-нистерстве юстиции Кыргызской Республики в установленном порядке.     4. Настоящее  постановление вступает в силу с момента официальногоопубликования после государственной регистрации в Министерстве  юстицииКыргызской Республики.     5.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опубликования (наименование издания,  его номери дата).     6. Управлению платежных систем довести настоящее постановление  досведения  коммерческих банков,  ОАО "Расчетно-Сберегательная Компания",областных управлений и Баткенского представительства Национального бан-ка Кыргызской Республики.     7. Контроль над исполнением настоящего постановления возложить  начлена  Правления  Национального  банка Кыргызской Республики ИманкуловуЧ.К.      Председатель Правления Национального     банка Кыргызской Республики                       М.Алапаев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uh7hxgamzzyn51cwmhph">
      <w:r>
        <w:rPr>
          <w:rFonts w:ascii="Arial" w:cs="Arial" w:eastAsia="Arial" w:hAnsi="Arial"/>
          <w:color w:val="132D3F"/>
          <w:sz w:val="16"/>
          <w:szCs w:val="16"/>
          <w:u w:val="single"/>
        </w:rPr>
        <w:t xml:space="preserve">dalil.kg/document/300700</w:t>
      </w:r>
    </w:hyperlink>
  </w:p>
  <w:p>
    <w:pPr>
      <w:spacing w:after="0" w:before="40"/>
      <w:jc w:val="center"/>
    </w:pPr>
    <w:hyperlink w:history="1" r:id="rId4hw9l8qyykbb590wua6n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0c_f9qggnfbjgociagcs" Type="http://schemas.openxmlformats.org/officeDocument/2006/relationships/hyperlink" Target="https://dalil.kg/document/30070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uh7hxgamzzyn51cwmhph" Type="http://schemas.openxmlformats.org/officeDocument/2006/relationships/hyperlink" Target="https://dalil.kg/document/300700" TargetMode="External"/><Relationship Id="rId4hw9l8qyykbb590wua6n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2026-10-03T12:52:47.520Z</dcterms:created>
  <dcterms:modified xsi:type="dcterms:W3CDTF">2026-10-03T12:52:47.520Z</dcterms:modified>
</cp:coreProperties>
</file>

<file path=docProps/custom.xml><?xml version="1.0" encoding="utf-8"?>
<Properties xmlns="http://schemas.openxmlformats.org/officeDocument/2006/custom-properties" xmlns:vt="http://schemas.openxmlformats.org/officeDocument/2006/docPropsVTypes"/>
</file>