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Республики26 октября 2007 года. Регистрационный номер 102-07 г.Бишкекот 19 сентября 2007 года № 42/4               ПОСТАНОВЛЕНИЕ ПРАВЛЕНИЯ НАЦИОНАЛЬНОГО БАНКА                         КЫРГЫЗСКОЙ РЕСПУБЛИКИ            О новой редакции Положения "О порядке проведения          аукциона по размещению государственных казначейских              векселей Кыргызской Республики через НБКР"      Рассмотрев проект  новой  редакции Положения "О порядке проведенияаукциона по размещению государственных казначейских векселей КыргызскойРеспублики  через НБКР",  Правление Национального банка Кыргызской Рес-публики постановляет:     1. Утвердить новую редакцию </w:t>
      </w:r>
      <w:hyperlink w:history="1" r:id="rIdl4mdwdknqlbzajpifofv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аукци-она по размещению государственных казначейских векселей Кыргызской Рес-публики через НБКР" (прилагается).     2. Управлению денежно-кредитных операций совместно  с  Юридическимотделом  в  установленном  порядке провести государственную регистрациюнастоящего постановления в Министерстве юстиции Кыргызской 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12/2007      4. С момента вступления в силу настоящего постановления,  признатьутратившим силу:     - постановление Правления НБКР № 20/1 от 25 марта 1999 г.  "Об ут-верждении  Положения о порядке проведения аукциона по продаже государс-твенных казначейских векселей";     - постановление  Правления  НБКР  № 62/2 от 13 октября 1999 г.  "Овнесении изменений и дополнений в Положение о порядке проведения аукци-она по продаже государственных казначейских векселей";     - постановление Правления НБКР № 30/2 от 13 июня 2007 г.  "О новойредакции  Положения  о  порядке проведения аукциона по размещению госу-дарственных казначейских векселей Кыргызской Республики".     5. После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(наименование издания,  его номер и да-та).     6. Контроль  за  исполнением настоящего постановления возложить назаместителя Председателя НБКР Абдыбалы тегин С.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zzazioxlgmdrpoedrjz">
      <w:r>
        <w:rPr>
          <w:rFonts w:ascii="Arial" w:cs="Arial" w:eastAsia="Arial" w:hAnsi="Arial"/>
          <w:color w:val="132D3F"/>
          <w:sz w:val="16"/>
          <w:szCs w:val="16"/>
          <w:u w:val="single"/>
        </w:rPr>
        <w:t xml:space="preserve">dalil.kg/document/300719</w:t>
      </w:r>
    </w:hyperlink>
  </w:p>
  <w:p>
    <w:pPr>
      <w:spacing w:after="0" w:before="40"/>
      <w:jc w:val="center"/>
    </w:pPr>
    <w:hyperlink w:history="1" r:id="rId55sivkcskneyxqcfdpx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4mdwdknqlbzajpifofvr" Type="http://schemas.openxmlformats.org/officeDocument/2006/relationships/hyperlink" Target="https://dalil.kg/document/3007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zzazioxlgmdrpoedrjz" Type="http://schemas.openxmlformats.org/officeDocument/2006/relationships/hyperlink" Target="https://dalil.kg/document/300719" TargetMode="External"/><Relationship Id="rId55sivkcskneyxqcfdpx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2026-09-25T13:27:27.592Z</dcterms:created>
  <dcterms:modified xsi:type="dcterms:W3CDTF">2026-09-25T13:27:27.592Z</dcterms:modified>
</cp:coreProperties>
</file>

<file path=docProps/custom.xml><?xml version="1.0" encoding="utf-8"?>
<Properties xmlns="http://schemas.openxmlformats.org/officeDocument/2006/custom-properties" xmlns:vt="http://schemas.openxmlformats.org/officeDocument/2006/docPropsVTypes"/>
</file>