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в Министерстве юстиции Кыргызской Республики</w:t>
      </w:r>
    </w:p>
    <w:p>
      <w:pPr>
        <w:spacing w:after="120"/>
        <w:jc w:val="both"/>
      </w:pPr>
      <w:r>
        <w:rPr>
          <w:rFonts w:ascii="Arial" w:cs="Arial" w:eastAsia="Arial" w:hAnsi="Arial"/>
          <w:sz w:val="24"/>
          <w:szCs w:val="24"/>
        </w:rPr>
        <w:t xml:space="preserve">25 декабря 2007 года. Регистрационный номер 118-07</w:t>
      </w:r>
    </w:p>
    <w:p>
      <w:pPr>
        <w:spacing w:after="120"/>
        <w:ind w:firstLine="567"/>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
 </w:t>
      </w:r>
      <w:hyperlink w:history="1" r:id="rIdv96jz9jys7pabbrojojg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30 ноября 2007 года N 51/4</w:t>
      </w:r>
    </w:p>
    <w:p>
      <w:pPr>
        <w:spacing w:after="120"/>
        <w:ind w:firstLine="567"/>
        <w:jc w:val="center"/>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ГК 018-2007</w:t>
      </w:r>
    </w:p>
    <w:p>
      <w:pPr>
        <w:spacing w:after="240" w:before="200"/>
        <w:jc w:val="center"/>
      </w:pPr>
      <w:r>
        <w:rPr>
          <w:rFonts w:ascii="Arial" w:cs="Arial" w:eastAsia="Arial" w:hAnsi="Arial"/>
          <w:b/>
          <w:bCs/>
          <w:sz w:val="32"/>
          <w:szCs w:val="32"/>
        </w:rPr>
        <w:t xml:space="preserve">ГОСУДАРСТВЕННЫЙ КЛАССИФИКАТОР КЫРГЫЗСКОЙ РЕСПУБЛИКИ
 ТОЛОО ЖУГУРТУЛУШУ
 ПЛАТЕЖНЫЙ ОБОРОТ
 The State Classifier, payment Turnover</w:t>
      </w:r>
    </w:p>
    <w:p>
      <w:pPr>
        <w:spacing w:after="120"/>
        <w:jc w:val="center"/>
      </w:pPr>
      <w:r>
        <w:rPr>
          <w:rFonts w:ascii="Arial" w:cs="Arial" w:eastAsia="Arial" w:hAnsi="Arial"/>
          <w:i/>
          <w:iCs/>
          <w:sz w:val="24"/>
          <w:szCs w:val="24"/>
        </w:rPr>
        <w:t xml:space="preserve">(В редакции постановлений Правления Нацбанка КР от </w:t>
      </w:r>
      <w:hyperlink w:history="1" r:id="rIdulynodtnv9k9facayrqok">
        <w:r>
          <w:rPr>
            <w:rFonts w:ascii="Arial" w:cs="Arial" w:eastAsia="Arial" w:hAnsi="Arial"/>
            <w:i/>
            <w:iCs/>
            <w:color w:val="1D4ED8"/>
            <w:sz w:val="24"/>
            <w:szCs w:val="24"/>
            <w:u w:val="single"/>
          </w:rPr>
          <w:t xml:space="preserve">22 апреля 2009 года N 21/5</w:t>
        </w:r>
      </w:hyperlink>
      <w:r>
        <w:rPr>
          <w:rFonts w:ascii="Arial" w:cs="Arial" w:eastAsia="Arial" w:hAnsi="Arial"/>
          <w:i/>
          <w:iCs/>
          <w:sz w:val="24"/>
          <w:szCs w:val="24"/>
        </w:rPr>
        <w:t xml:space="preserve">, </w:t>
      </w:r>
      <w:hyperlink w:history="1" r:id="rIdtcehtmhotmtsennxsflhs">
        <w:r>
          <w:rPr>
            <w:rFonts w:ascii="Arial" w:cs="Arial" w:eastAsia="Arial" w:hAnsi="Arial"/>
            <w:i/>
            <w:iCs/>
            <w:color w:val="1D4ED8"/>
            <w:sz w:val="24"/>
            <w:szCs w:val="24"/>
            <w:u w:val="single"/>
          </w:rPr>
          <w:t xml:space="preserve">16 июня 2010 года N 49/5</w:t>
        </w:r>
      </w:hyperlink>
      <w:r>
        <w:rPr>
          <w:rFonts w:ascii="Arial" w:cs="Arial" w:eastAsia="Arial" w:hAnsi="Arial"/>
          <w:i/>
          <w:iCs/>
          <w:sz w:val="24"/>
          <w:szCs w:val="24"/>
        </w:rPr>
        <w:t xml:space="preserve">, </w:t>
      </w:r>
      <w:hyperlink w:history="1" r:id="rId0frq37a_gag1bggozm9ae">
        <w:r>
          <w:rPr>
            <w:rFonts w:ascii="Arial" w:cs="Arial" w:eastAsia="Arial" w:hAnsi="Arial"/>
            <w:i/>
            <w:iCs/>
            <w:color w:val="1D4ED8"/>
            <w:sz w:val="24"/>
            <w:szCs w:val="24"/>
            <w:u w:val="single"/>
          </w:rPr>
          <w:t xml:space="preserve">28 ноября 2012 года N 45/11</w:t>
        </w:r>
      </w:hyperlink>
      <w:r>
        <w:rPr>
          <w:rFonts w:ascii="Arial" w:cs="Arial" w:eastAsia="Arial" w:hAnsi="Arial"/>
          <w:i/>
          <w:iCs/>
          <w:sz w:val="24"/>
          <w:szCs w:val="24"/>
        </w:rPr>
        <w:t xml:space="preserve">, </w:t>
      </w:r>
      <w:hyperlink w:history="1" r:id="rIdosvdenhbqeye1g6nzl0as">
        <w:r>
          <w:rPr>
            <w:rFonts w:ascii="Arial" w:cs="Arial" w:eastAsia="Arial" w:hAnsi="Arial"/>
            <w:i/>
            <w:iCs/>
            <w:color w:val="1D4ED8"/>
            <w:sz w:val="24"/>
            <w:szCs w:val="24"/>
            <w:u w:val="single"/>
          </w:rPr>
          <w:t xml:space="preserve">24 апреля 2013 года N 13/13</w:t>
        </w:r>
      </w:hyperlink>
      <w:r>
        <w:rPr>
          <w:rFonts w:ascii="Arial" w:cs="Arial" w:eastAsia="Arial" w:hAnsi="Arial"/>
          <w:i/>
          <w:iCs/>
          <w:sz w:val="24"/>
          <w:szCs w:val="24"/>
        </w:rPr>
        <w:t xml:space="preserve">, </w:t>
      </w:r>
      <w:hyperlink w:history="1" r:id="rId43giy9gmscdesdm0pxp8k">
        <w:r>
          <w:rPr>
            <w:rFonts w:ascii="Arial" w:cs="Arial" w:eastAsia="Arial" w:hAnsi="Arial"/>
            <w:i/>
            <w:iCs/>
            <w:color w:val="1D4ED8"/>
            <w:sz w:val="24"/>
            <w:szCs w:val="24"/>
            <w:u w:val="single"/>
          </w:rPr>
          <w:t xml:space="preserve">20 декабря 2013 года N 51/2</w:t>
        </w:r>
      </w:hyperlink>
      <w:r>
        <w:rPr>
          <w:rFonts w:ascii="Arial" w:cs="Arial" w:eastAsia="Arial" w:hAnsi="Arial"/>
          <w:i/>
          <w:iCs/>
          <w:sz w:val="24"/>
          <w:szCs w:val="24"/>
        </w:rPr>
        <w:t xml:space="preserve">, </w:t>
      </w:r>
      <w:hyperlink w:history="1" r:id="rIdeignfewc3bniv36_c3-dz">
        <w:r>
          <w:rPr>
            <w:rFonts w:ascii="Arial" w:cs="Arial" w:eastAsia="Arial" w:hAnsi="Arial"/>
            <w:i/>
            <w:iCs/>
            <w:color w:val="1D4ED8"/>
            <w:sz w:val="24"/>
            <w:szCs w:val="24"/>
            <w:u w:val="single"/>
          </w:rPr>
          <w:t xml:space="preserve">8 декабря 2014 года № 54/4</w:t>
        </w:r>
      </w:hyperlink>
      <w:r>
        <w:rPr>
          <w:rFonts w:ascii="Arial" w:cs="Arial" w:eastAsia="Arial" w:hAnsi="Arial"/>
          <w:i/>
          <w:iCs/>
          <w:sz w:val="24"/>
          <w:szCs w:val="24"/>
        </w:rPr>
        <w:t xml:space="preserve">, </w:t>
      </w:r>
      <w:hyperlink w:history="1" r:id="rIdsz9-z4ijv8v_9ae31yhfr">
        <w:r>
          <w:rPr>
            <w:rFonts w:ascii="Arial" w:cs="Arial" w:eastAsia="Arial" w:hAnsi="Arial"/>
            <w:i/>
            <w:iCs/>
            <w:color w:val="1D4ED8"/>
            <w:sz w:val="24"/>
            <w:szCs w:val="24"/>
            <w:u w:val="single"/>
          </w:rPr>
          <w:t xml:space="preserve">12 августа 2015 года № 43/2</w:t>
        </w:r>
      </w:hyperlink>
      <w:r>
        <w:rPr>
          <w:rFonts w:ascii="Arial" w:cs="Arial" w:eastAsia="Arial" w:hAnsi="Arial"/>
          <w:i/>
          <w:iCs/>
          <w:sz w:val="24"/>
          <w:szCs w:val="24"/>
        </w:rPr>
        <w:t xml:space="preserve">, </w:t>
      </w:r>
      <w:hyperlink w:history="1" r:id="rIddto2l1hpijgmybqbgigz8">
        <w:r>
          <w:rPr>
            <w:rFonts w:ascii="Arial" w:cs="Arial" w:eastAsia="Arial" w:hAnsi="Arial"/>
            <w:i/>
            <w:iCs/>
            <w:color w:val="1D4ED8"/>
            <w:sz w:val="24"/>
            <w:szCs w:val="24"/>
            <w:u w:val="single"/>
          </w:rPr>
          <w:t xml:space="preserve">11 апреля 2016 года № 17/4</w:t>
        </w:r>
      </w:hyperlink>
      <w:r>
        <w:rPr>
          <w:rFonts w:ascii="Arial" w:cs="Arial" w:eastAsia="Arial" w:hAnsi="Arial"/>
          <w:i/>
          <w:iCs/>
          <w:sz w:val="24"/>
          <w:szCs w:val="24"/>
        </w:rPr>
        <w:t xml:space="preserve">, </w:t>
      </w:r>
      <w:hyperlink w:history="1" r:id="rId7voy1tzhe1ggujmonh2rj">
        <w:r>
          <w:rPr>
            <w:rFonts w:ascii="Arial" w:cs="Arial" w:eastAsia="Arial" w:hAnsi="Arial"/>
            <w:i/>
            <w:iCs/>
            <w:color w:val="1D4ED8"/>
            <w:sz w:val="24"/>
            <w:szCs w:val="24"/>
            <w:u w:val="single"/>
          </w:rPr>
          <w:t xml:space="preserve">8 февраля 2017 года № 5/3</w:t>
        </w:r>
      </w:hyperlink>
      <w:r>
        <w:rPr>
          <w:rFonts w:ascii="Arial" w:cs="Arial" w:eastAsia="Arial" w:hAnsi="Arial"/>
          <w:i/>
          <w:iCs/>
          <w:sz w:val="24"/>
          <w:szCs w:val="24"/>
        </w:rPr>
        <w:t xml:space="preserve">, </w:t>
      </w:r>
      <w:hyperlink w:history="1" r:id="rIdjuqlcuwguu9e6abutgqm7">
        <w:r>
          <w:rPr>
            <w:rFonts w:ascii="Arial" w:cs="Arial" w:eastAsia="Arial" w:hAnsi="Arial"/>
            <w:i/>
            <w:iCs/>
            <w:color w:val="1D4ED8"/>
            <w:sz w:val="24"/>
            <w:szCs w:val="24"/>
            <w:u w:val="single"/>
          </w:rPr>
          <w:t xml:space="preserve">15 января 2018 года № 2018-П-14/1-2</w:t>
        </w:r>
      </w:hyperlink>
      <w:r>
        <w:rPr>
          <w:rFonts w:ascii="Arial" w:cs="Arial" w:eastAsia="Arial" w:hAnsi="Arial"/>
          <w:i/>
          <w:iCs/>
          <w:sz w:val="24"/>
          <w:szCs w:val="24"/>
        </w:rPr>
        <w:t xml:space="preserve">, </w:t>
      </w:r>
      <w:hyperlink w:history="1" r:id="rIdwelajnebg486vpe1jdxzm">
        <w:r>
          <w:rPr>
            <w:rFonts w:ascii="Arial" w:cs="Arial" w:eastAsia="Arial" w:hAnsi="Arial"/>
            <w:i/>
            <w:iCs/>
            <w:color w:val="1D4ED8"/>
            <w:sz w:val="24"/>
            <w:szCs w:val="24"/>
            <w:u w:val="single"/>
          </w:rPr>
          <w:t xml:space="preserve">26 декабря 2018 года № 2018-П-14/58-7</w:t>
        </w:r>
      </w:hyperlink>
      <w:r>
        <w:rPr>
          <w:rFonts w:ascii="Arial" w:cs="Arial" w:eastAsia="Arial" w:hAnsi="Arial"/>
          <w:i/>
          <w:iCs/>
          <w:sz w:val="24"/>
          <w:szCs w:val="24"/>
        </w:rPr>
        <w:t xml:space="preserve">, </w:t>
      </w:r>
      <w:hyperlink w:history="1" r:id="rIdbi6yzsv73qjjfkssjwiom">
        <w:r>
          <w:rPr>
            <w:rFonts w:ascii="Arial" w:cs="Arial" w:eastAsia="Arial" w:hAnsi="Arial"/>
            <w:i/>
            <w:iCs/>
            <w:color w:val="1D4ED8"/>
            <w:sz w:val="24"/>
            <w:szCs w:val="24"/>
            <w:u w:val="single"/>
          </w:rPr>
          <w:t xml:space="preserve">18 сентября 2019 года № 2019-П-14/48-4</w:t>
        </w:r>
      </w:hyperlink>
      <w:r>
        <w:rPr>
          <w:rFonts w:ascii="Arial" w:cs="Arial" w:eastAsia="Arial" w:hAnsi="Arial"/>
          <w:i/>
          <w:iCs/>
          <w:sz w:val="24"/>
          <w:szCs w:val="24"/>
        </w:rPr>
        <w:t xml:space="preserve">, </w:t>
      </w:r>
      <w:hyperlink w:history="1" r:id="rIdk1pk8vm9az2g_hjuueb22">
        <w:r>
          <w:rPr>
            <w:rFonts w:ascii="Arial" w:cs="Arial" w:eastAsia="Arial" w:hAnsi="Arial"/>
            <w:i/>
            <w:iCs/>
            <w:color w:val="1D4ED8"/>
            <w:sz w:val="24"/>
            <w:szCs w:val="24"/>
            <w:u w:val="single"/>
          </w:rPr>
          <w:t xml:space="preserve">15 января 2020 года № 2020-П-14/1-1</w:t>
        </w:r>
      </w:hyperlink>
      <w:r>
        <w:rPr>
          <w:rFonts w:ascii="Arial" w:cs="Arial" w:eastAsia="Arial" w:hAnsi="Arial"/>
          <w:i/>
          <w:iCs/>
          <w:sz w:val="24"/>
          <w:szCs w:val="24"/>
        </w:rPr>
        <w:t xml:space="preserve">, </w:t>
      </w:r>
      <w:hyperlink w:history="1" r:id="rIdbcmynkoohtf5_rgrqmjjk">
        <w:r>
          <w:rPr>
            <w:rFonts w:ascii="Arial" w:cs="Arial" w:eastAsia="Arial" w:hAnsi="Arial"/>
            <w:i/>
            <w:iCs/>
            <w:color w:val="1D4ED8"/>
            <w:sz w:val="24"/>
            <w:szCs w:val="24"/>
            <w:u w:val="single"/>
          </w:rPr>
          <w:t xml:space="preserve">23 декабря 2020 года № 2020-П-14/73-17</w:t>
        </w:r>
      </w:hyperlink>
      <w:r>
        <w:rPr>
          <w:rFonts w:ascii="Arial" w:cs="Arial" w:eastAsia="Arial" w:hAnsi="Arial"/>
          <w:i/>
          <w:iCs/>
          <w:sz w:val="24"/>
          <w:szCs w:val="24"/>
        </w:rPr>
        <w:t xml:space="preserve">)</w:t>
      </w:r>
    </w:p>
    <w:p>
      <w:pPr>
        <w:spacing w:after="120"/>
        <w:ind w:firstLine="567"/>
        <w:jc w:val="right"/>
      </w:pPr>
      <w:r>
        <w:rPr>
          <w:rFonts w:ascii="Arial" w:cs="Arial" w:eastAsia="Arial" w:hAnsi="Arial"/>
          <w:sz w:val="24"/>
          <w:szCs w:val="24"/>
        </w:rPr>
        <w:t xml:space="preserve">Дата введения</w:t>
      </w:r>
    </w:p>
    <w:p>
      <w:pPr>
        <w:spacing w:after="240" w:before="200"/>
        <w:jc w:val="center"/>
      </w:pPr>
      <w:r>
        <w:rPr>
          <w:rFonts w:ascii="Arial" w:cs="Arial" w:eastAsia="Arial" w:hAnsi="Arial"/>
          <w:b/>
          <w:bCs/>
          <w:sz w:val="32"/>
          <w:szCs w:val="32"/>
        </w:rPr>
        <w:t xml:space="preserve">Введение</w:t>
      </w:r>
    </w:p>
    <w:p>
      <w:pPr>
        <w:spacing w:after="120"/>
        <w:ind w:firstLine="567"/>
        <w:jc w:val="both"/>
      </w:pPr>
      <w:r>
        <w:rPr>
          <w:rFonts w:ascii="Arial" w:cs="Arial" w:eastAsia="Arial" w:hAnsi="Arial"/>
          <w:sz w:val="24"/>
          <w:szCs w:val="24"/>
        </w:rPr>
        <w:t xml:space="preserve">Государственный классификатор платежного оборота (ГКПО) входит в состав Единой системы классификации и кодирования технико-экономической и социальной информации (ЕСКК ТЭСИ) Кыргызской Республики.</w:t>
      </w:r>
    </w:p>
    <w:p>
      <w:pPr>
        <w:spacing w:after="120"/>
        <w:ind w:firstLine="567"/>
        <w:jc w:val="both"/>
      </w:pPr>
      <w:r>
        <w:rPr>
          <w:rFonts w:ascii="Arial" w:cs="Arial" w:eastAsia="Arial" w:hAnsi="Arial"/>
          <w:sz w:val="24"/>
          <w:szCs w:val="24"/>
        </w:rPr>
        <w:t xml:space="preserve">ГКПО используется физическими и юридическими лицами при проведении безналичных платежей на территории Кыргызской Республики в соответствии с законодательством Кыргызской Республики, включая нормативные документы Национального банка Кыргызской Республики.</w:t>
      </w:r>
    </w:p>
    <w:p>
      <w:pPr>
        <w:spacing w:after="120"/>
        <w:ind w:firstLine="567"/>
        <w:jc w:val="both"/>
      </w:pPr>
      <w:r>
        <w:rPr>
          <w:rFonts w:ascii="Arial" w:cs="Arial" w:eastAsia="Arial" w:hAnsi="Arial"/>
          <w:sz w:val="24"/>
          <w:szCs w:val="24"/>
        </w:rPr>
        <w:t xml:space="preserve">ГКПО предназначен для упорядочивания и систематизации информации о безналичных платежах, для обеспечения прозрачности платежей, формирования системы показателей с целью анализа потоков безналичных средств в национальной валюте, проводимых в Кыргызской Республике.</w:t>
      </w:r>
    </w:p>
    <w:p>
      <w:pPr>
        <w:spacing w:after="120"/>
        <w:ind w:firstLine="567"/>
        <w:jc w:val="both"/>
      </w:pPr>
      <w:r>
        <w:rPr>
          <w:rFonts w:ascii="Arial" w:cs="Arial" w:eastAsia="Arial" w:hAnsi="Arial"/>
          <w:sz w:val="24"/>
          <w:szCs w:val="24"/>
        </w:rPr>
        <w:t xml:space="preserve">Объектом классификации в ГКПО является назначение платежей, которые отражают расчетно-платежные операции в их экономическом аспекте.</w:t>
      </w:r>
    </w:p>
    <w:p>
      <w:pPr>
        <w:spacing w:after="120"/>
        <w:ind w:firstLine="567"/>
        <w:jc w:val="both"/>
      </w:pPr>
      <w:r>
        <w:rPr>
          <w:rFonts w:ascii="Arial" w:cs="Arial" w:eastAsia="Arial" w:hAnsi="Arial"/>
          <w:sz w:val="24"/>
          <w:szCs w:val="24"/>
        </w:rPr>
        <w:t xml:space="preserve">Структурно классификатор состоит из двух блоков: идентификации и наименования. Блок идентификации построен по иерархическому методу классификации с использованием серийно-порядкового, последовательного метода кодирования. Длина кодового обозначения состоит из восьми цифровых знаков. Блок наименования содержит наименование назначения платежа.</w:t>
      </w:r>
    </w:p>
    <w:p>
      <w:pPr>
        <w:spacing w:after="120"/>
        <w:ind w:firstLine="567"/>
        <w:jc w:val="both"/>
      </w:pPr>
      <w:r>
        <w:rPr>
          <w:rFonts w:ascii="Arial" w:cs="Arial" w:eastAsia="Arial" w:hAnsi="Arial"/>
          <w:sz w:val="24"/>
          <w:szCs w:val="24"/>
        </w:rPr>
        <w:t xml:space="preserve">Классификация платежного оборота Кыргызской Республики включает в себя коды и наименования назначений платежей. Код платежа состоит из раздела, категории, группы, подгруппы, статьи, подстатьи и элемента.</w:t>
      </w:r>
    </w:p>
    <w:p>
      <w:pPr>
        <w:spacing w:after="120"/>
        <w:ind w:firstLine="567"/>
        <w:jc w:val="both"/>
      </w:pPr>
      <w:r>
        <w:rPr>
          <w:rFonts w:ascii="Arial" w:cs="Arial" w:eastAsia="Arial" w:hAnsi="Arial"/>
          <w:sz w:val="24"/>
          <w:szCs w:val="24"/>
        </w:rPr>
        <w:t xml:space="preserve">Структура цифрового кодового обозначения по всем разделам классификатора представлена в следующем виде:</w:t>
      </w:r>
    </w:p>
    <w:p>
      <w:pPr>
        <w:spacing w:after="120"/>
        <w:ind w:firstLine="56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Пример кодирования объекта классификации 11421150 "Акцизный налог на коньяк, производимый или реализуемый на территории Кыргызской Республики":</w:t>
      </w:r>
    </w:p>
    <w:p>
      <w:pPr>
        <w:spacing w:after="120"/>
        <w:ind w:firstLine="567"/>
        <w:jc w:val="both"/>
      </w:pPr>
      <w:r>
        <w:rPr>
          <w:rFonts w:ascii="Arial" w:cs="Arial" w:eastAsia="Arial" w:hAnsi="Arial"/>
          <w:sz w:val="24"/>
          <w:szCs w:val="24"/>
        </w:rPr>
        <w:t xml:space="preserve">Код 11421150 означает:</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Доходы</w:t>
      </w:r>
    </w:p>
    <w:p>
      <w:pPr>
        <w:tabs>
          <w:tab w:val="right" w:pos="10178"/>
        </w:tabs>
        <w:spacing w:after="120"/>
      </w:pPr>
      <w:r>
        <w:rPr>
          <w:rFonts w:ascii="Arial" w:cs="Arial" w:eastAsia="Arial" w:hAnsi="Arial"/>
          <w:sz w:val="24"/>
          <w:szCs w:val="24"/>
        </w:rPr>
        <w:t xml:space="preserve">11</w:t>
      </w:r>
      <w:r>
        <w:rPr>
          <w:rFonts w:ascii="Arial" w:cs="Arial" w:eastAsia="Arial" w:hAnsi="Arial"/>
          <w:sz w:val="24"/>
          <w:szCs w:val="24"/>
        </w:rPr>
        <w:t xml:space="preserve">	</w:t>
      </w:r>
      <w:r>
        <w:rPr>
          <w:rFonts w:ascii="Arial" w:cs="Arial" w:eastAsia="Arial" w:hAnsi="Arial"/>
          <w:sz w:val="24"/>
          <w:szCs w:val="24"/>
        </w:rPr>
        <w:t xml:space="preserve">Налоговые доходы</w:t>
      </w:r>
    </w:p>
    <w:p>
      <w:pPr>
        <w:tabs>
          <w:tab w:val="right" w:pos="10178"/>
        </w:tabs>
        <w:spacing w:after="120"/>
      </w:pPr>
      <w:r>
        <w:rPr>
          <w:rFonts w:ascii="Arial" w:cs="Arial" w:eastAsia="Arial" w:hAnsi="Arial"/>
          <w:sz w:val="24"/>
          <w:szCs w:val="24"/>
        </w:rPr>
        <w:t xml:space="preserve">114</w:t>
      </w:r>
      <w:r>
        <w:rPr>
          <w:rFonts w:ascii="Arial" w:cs="Arial" w:eastAsia="Arial" w:hAnsi="Arial"/>
          <w:sz w:val="24"/>
          <w:szCs w:val="24"/>
        </w:rPr>
        <w:t xml:space="preserve">	</w:t>
      </w:r>
      <w:r>
        <w:rPr>
          <w:rFonts w:ascii="Arial" w:cs="Arial" w:eastAsia="Arial" w:hAnsi="Arial"/>
          <w:sz w:val="24"/>
          <w:szCs w:val="24"/>
        </w:rPr>
        <w:t xml:space="preserve">Налоги на товары и услуги</w:t>
      </w:r>
    </w:p>
    <w:p>
      <w:pPr>
        <w:tabs>
          <w:tab w:val="right" w:pos="10178"/>
        </w:tabs>
        <w:spacing w:after="120"/>
      </w:pPr>
      <w:r>
        <w:rPr>
          <w:rFonts w:ascii="Arial" w:cs="Arial" w:eastAsia="Arial" w:hAnsi="Arial"/>
          <w:sz w:val="24"/>
          <w:szCs w:val="24"/>
        </w:rPr>
        <w:t xml:space="preserve">1142</w:t>
      </w:r>
      <w:r>
        <w:rPr>
          <w:rFonts w:ascii="Arial" w:cs="Arial" w:eastAsia="Arial" w:hAnsi="Arial"/>
          <w:sz w:val="24"/>
          <w:szCs w:val="24"/>
        </w:rPr>
        <w:t xml:space="preserve">	</w:t>
      </w:r>
      <w:r>
        <w:rPr>
          <w:rFonts w:ascii="Arial" w:cs="Arial" w:eastAsia="Arial" w:hAnsi="Arial"/>
          <w:sz w:val="24"/>
          <w:szCs w:val="24"/>
        </w:rPr>
        <w:t xml:space="preserve">Акцизный налог</w:t>
      </w:r>
    </w:p>
    <w:p>
      <w:pPr>
        <w:tabs>
          <w:tab w:val="right" w:pos="10178"/>
        </w:tabs>
        <w:spacing w:after="120"/>
      </w:pPr>
      <w:r>
        <w:rPr>
          <w:rFonts w:ascii="Arial" w:cs="Arial" w:eastAsia="Arial" w:hAnsi="Arial"/>
          <w:sz w:val="24"/>
          <w:szCs w:val="24"/>
        </w:rPr>
        <w:t xml:space="preserve">11421</w:t>
      </w:r>
      <w:r>
        <w:rPr>
          <w:rFonts w:ascii="Arial" w:cs="Arial" w:eastAsia="Arial" w:hAnsi="Arial"/>
          <w:sz w:val="24"/>
          <w:szCs w:val="24"/>
        </w:rPr>
        <w:t xml:space="preserve">	</w:t>
      </w:r>
      <w:r>
        <w:rPr>
          <w:rFonts w:ascii="Arial" w:cs="Arial" w:eastAsia="Arial" w:hAnsi="Arial"/>
          <w:sz w:val="24"/>
          <w:szCs w:val="24"/>
        </w:rPr>
        <w:t xml:space="preserve">Акцизный налог на товары, производимые или реализуемые на территории Кыргызской Республики</w:t>
      </w:r>
    </w:p>
    <w:p>
      <w:pPr>
        <w:tabs>
          <w:tab w:val="right" w:pos="10178"/>
        </w:tabs>
        <w:spacing w:after="120"/>
      </w:pPr>
      <w:r>
        <w:rPr>
          <w:rFonts w:ascii="Arial" w:cs="Arial" w:eastAsia="Arial" w:hAnsi="Arial"/>
          <w:sz w:val="24"/>
          <w:szCs w:val="24"/>
        </w:rPr>
        <w:t xml:space="preserve">114211</w:t>
      </w:r>
      <w:r>
        <w:rPr>
          <w:rFonts w:ascii="Arial" w:cs="Arial" w:eastAsia="Arial" w:hAnsi="Arial"/>
          <w:sz w:val="24"/>
          <w:szCs w:val="24"/>
        </w:rPr>
        <w:t xml:space="preserve">	</w:t>
      </w:r>
      <w:r>
        <w:rPr>
          <w:rFonts w:ascii="Arial" w:cs="Arial" w:eastAsia="Arial" w:hAnsi="Arial"/>
          <w:sz w:val="24"/>
          <w:szCs w:val="24"/>
        </w:rPr>
        <w:t xml:space="preserve">Алкогольная продукция</w:t>
      </w:r>
    </w:p>
    <w:p>
      <w:pPr>
        <w:tabs>
          <w:tab w:val="right" w:pos="10178"/>
        </w:tabs>
        <w:spacing w:after="120"/>
      </w:pPr>
      <w:r>
        <w:rPr>
          <w:rFonts w:ascii="Arial" w:cs="Arial" w:eastAsia="Arial" w:hAnsi="Arial"/>
          <w:sz w:val="24"/>
          <w:szCs w:val="24"/>
        </w:rPr>
        <w:t xml:space="preserve">11421150</w:t>
      </w:r>
      <w:r>
        <w:rPr>
          <w:rFonts w:ascii="Arial" w:cs="Arial" w:eastAsia="Arial" w:hAnsi="Arial"/>
          <w:sz w:val="24"/>
          <w:szCs w:val="24"/>
        </w:rPr>
        <w:t xml:space="preserve">	</w:t>
      </w:r>
      <w:r>
        <w:rPr>
          <w:rFonts w:ascii="Arial" w:cs="Arial" w:eastAsia="Arial" w:hAnsi="Arial"/>
          <w:sz w:val="24"/>
          <w:szCs w:val="24"/>
        </w:rPr>
        <w:t xml:space="preserve">Коньяки</w:t>
      </w:r>
    </w:p>
    <w:p>
      <w:pPr>
        <w:spacing w:after="120"/>
        <w:ind w:firstLine="567"/>
        <w:jc w:val="both"/>
      </w:pPr>
      <w:r>
        <w:rPr>
          <w:rFonts w:ascii="Arial" w:cs="Arial" w:eastAsia="Arial" w:hAnsi="Arial"/>
          <w:sz w:val="24"/>
          <w:szCs w:val="24"/>
        </w:rPr>
        <w:t xml:space="preserve">Расчетно-платежные операции ГКПО сгруппированы по следующим разделам:</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Платежи по доходам в государственный бюджет</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Платежи по расходам из государственного бюджета</w:t>
      </w:r>
    </w:p>
    <w:p>
      <w:pPr>
        <w:tabs>
          <w:tab w:val="right" w:pos="10178"/>
        </w:tabs>
        <w:spacing w:after="120"/>
      </w:pP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Платежи по операциям с активами и обязательствами бюджетных организаций</w:t>
      </w:r>
    </w:p>
    <w:p>
      <w:pPr>
        <w:tabs>
          <w:tab w:val="right" w:pos="10178"/>
        </w:tabs>
        <w:spacing w:after="120"/>
      </w:pP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Платежи за товары и услуги, активы и обязательства небюджетных учреждений</w:t>
      </w:r>
    </w:p>
    <w:p>
      <w:pPr>
        <w:tabs>
          <w:tab w:val="right" w:pos="10178"/>
        </w:tabs>
        <w:spacing w:after="120"/>
      </w:pPr>
      <w:r>
        <w:rPr>
          <w:rFonts w:ascii="Arial" w:cs="Arial" w:eastAsia="Arial" w:hAnsi="Arial"/>
          <w:sz w:val="24"/>
          <w:szCs w:val="24"/>
        </w:rPr>
        <w:t xml:space="preserve">5</w:t>
      </w:r>
      <w:r>
        <w:rPr>
          <w:rFonts w:ascii="Arial" w:cs="Arial" w:eastAsia="Arial" w:hAnsi="Arial"/>
          <w:sz w:val="24"/>
          <w:szCs w:val="24"/>
        </w:rPr>
        <w:t xml:space="preserve">	</w:t>
      </w:r>
      <w:r>
        <w:rPr>
          <w:rFonts w:ascii="Arial" w:cs="Arial" w:eastAsia="Arial" w:hAnsi="Arial"/>
          <w:sz w:val="24"/>
          <w:szCs w:val="24"/>
        </w:rPr>
        <w:t xml:space="preserve">Банковские операции</w:t>
      </w:r>
    </w:p>
    <w:p>
      <w:pPr>
        <w:spacing w:after="120"/>
        <w:ind w:firstLine="567"/>
        <w:jc w:val="both"/>
      </w:pPr>
      <w:r>
        <w:rPr>
          <w:rFonts w:ascii="Arial" w:cs="Arial" w:eastAsia="Arial" w:hAnsi="Arial"/>
          <w:sz w:val="24"/>
          <w:szCs w:val="24"/>
        </w:rPr>
        <w:t xml:space="preserve">Система кодирования и классификации разделов "Платежи по доходам в государственный бюджет", "Платежи по расходам из государственного бюджета", "Платежи по операциям с активами и обязательствами бюджетных организаций" построены в соответствии с классификационной структурой этих операций, утвержденной </w:t>
      </w:r>
      <w:r>
        <w:rPr>
          <w:rFonts w:ascii="Arial" w:cs="Arial" w:eastAsia="Arial" w:hAnsi="Arial"/>
          <w:sz w:val="24"/>
          <w:szCs w:val="24"/>
        </w:rPr>
        <w:t xml:space="preserve">приказом</w:t>
      </w:r>
      <w:r>
        <w:rPr>
          <w:rFonts w:ascii="Arial" w:cs="Arial" w:eastAsia="Arial" w:hAnsi="Arial"/>
          <w:sz w:val="24"/>
          <w:szCs w:val="24"/>
        </w:rPr>
        <w:t xml:space="preserve"> Министерства финансов Кыргызской Республики от 21 декабря 2017 года № 161-п.</w:t>
      </w:r>
    </w:p>
    <w:p>
      <w:pPr>
        <w:spacing w:after="120"/>
        <w:ind w:firstLine="567"/>
        <w:jc w:val="both"/>
      </w:pPr>
      <w:r>
        <w:rPr>
          <w:rFonts w:ascii="Arial" w:cs="Arial" w:eastAsia="Arial" w:hAnsi="Arial"/>
          <w:sz w:val="24"/>
          <w:szCs w:val="24"/>
        </w:rPr>
        <w:t xml:space="preserve">Правила простановки кодов назначения платежа ГКПО приведены в приложении А данного документа, которое является его неотъемлемой частью.</w:t>
      </w:r>
    </w:p>
    <w:p>
      <w:pPr>
        <w:spacing w:after="120"/>
        <w:ind w:firstLine="567"/>
        <w:jc w:val="both"/>
      </w:pPr>
      <w:r>
        <w:rPr>
          <w:rFonts w:ascii="Arial" w:cs="Arial" w:eastAsia="Arial" w:hAnsi="Arial"/>
          <w:sz w:val="24"/>
          <w:szCs w:val="24"/>
        </w:rPr>
        <w:t xml:space="preserve">В классификаторе использованы, наряду с общепринятыми, следующие аббревиатуры:</w:t>
      </w:r>
    </w:p>
    <w:p>
      <w:pPr>
        <w:spacing w:after="120"/>
        <w:ind w:firstLine="567"/>
        <w:jc w:val="both"/>
      </w:pPr>
      <w:r>
        <w:rPr>
          <w:rFonts w:ascii="Arial" w:cs="Arial" w:eastAsia="Arial" w:hAnsi="Arial"/>
          <w:sz w:val="24"/>
          <w:szCs w:val="24"/>
        </w:rPr>
        <w:t xml:space="preserve">- КР - Кыргызская Республика;</w:t>
      </w:r>
    </w:p>
    <w:p>
      <w:pPr>
        <w:spacing w:after="120"/>
        <w:ind w:firstLine="567"/>
        <w:jc w:val="both"/>
      </w:pPr>
      <w:r>
        <w:rPr>
          <w:rFonts w:ascii="Arial" w:cs="Arial" w:eastAsia="Arial" w:hAnsi="Arial"/>
          <w:sz w:val="24"/>
          <w:szCs w:val="24"/>
        </w:rPr>
        <w:t xml:space="preserve">- НБКР - Национальный банк Кыргызской Республики;</w:t>
      </w:r>
    </w:p>
    <w:p>
      <w:pPr>
        <w:spacing w:after="120"/>
        <w:ind w:firstLine="567"/>
        <w:jc w:val="both"/>
      </w:pPr>
      <w:r>
        <w:rPr>
          <w:rFonts w:ascii="Arial" w:cs="Arial" w:eastAsia="Arial" w:hAnsi="Arial"/>
          <w:sz w:val="24"/>
          <w:szCs w:val="24"/>
        </w:rPr>
        <w:t xml:space="preserve">- СМИ - Средство массовой информации;</w:t>
      </w:r>
    </w:p>
    <w:p>
      <w:pPr>
        <w:spacing w:after="120"/>
        <w:ind w:firstLine="567"/>
        <w:jc w:val="both"/>
      </w:pPr>
      <w:r>
        <w:rPr>
          <w:rFonts w:ascii="Arial" w:cs="Arial" w:eastAsia="Arial" w:hAnsi="Arial"/>
          <w:sz w:val="24"/>
          <w:szCs w:val="24"/>
        </w:rPr>
        <w:t xml:space="preserve">- НДС - Налог на добавленную стоимость;</w:t>
      </w:r>
    </w:p>
    <w:p>
      <w:pPr>
        <w:spacing w:after="120"/>
        <w:ind w:firstLine="567"/>
        <w:jc w:val="both"/>
      </w:pPr>
      <w:r>
        <w:rPr>
          <w:rFonts w:ascii="Arial" w:cs="Arial" w:eastAsia="Arial" w:hAnsi="Arial"/>
          <w:sz w:val="24"/>
          <w:szCs w:val="24"/>
        </w:rPr>
        <w:t xml:space="preserve">- ГКВ - Государственный казначейский вексель.</w:t>
      </w:r>
    </w:p>
    <w:p>
      <w:pPr>
        <w:spacing w:after="120"/>
        <w:ind w:firstLine="567"/>
        <w:jc w:val="both"/>
      </w:pPr>
      <w:r>
        <w:rPr>
          <w:rFonts w:ascii="Arial" w:cs="Arial" w:eastAsia="Arial" w:hAnsi="Arial"/>
          <w:sz w:val="24"/>
          <w:szCs w:val="24"/>
        </w:rPr>
        <w:t xml:space="preserve">Ведение ГКПО осуществляет Национальный банк Кыргызской Республики совместно с Министерством финансов Кыргызской Республики.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5089"/>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Код</w:t>
            </w:r>
          </w:p>
        </w:tc>
        <w:tc>
          <w:tcPr>
            <w:tcW w:type="dxa" w:w="508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назначения платежа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10000000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ПЛАТЕЖИ ПО ДОХОДАМ В ГОСУДАРСТВЕННЫЙ БЮДЖЕТ</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11000000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Налоговые доходы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11100000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Налоги на доходы и прибыль</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11110000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Налоги на доходы и прибыль</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11111000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Подоходный налог с физических лиц-резидентов Кыргызской Республики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11111100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Подоходный налог, уплачиваемый налоговым агентом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11111200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Подоходный налог по единой налоговой декларации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11112000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доходы лиц-нерезидентов Кыргызской Республики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11112100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доходы лиц-нерезидентов Кыргызской Республики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11113000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прибыль</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11113100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прибыль</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11113200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проценты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11113300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доходы золотодобывающих компаний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11120000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Налоги по специальным режимам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11121000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Поступления по единому налогу</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11121100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Единый налог для субъектов малого предпринимательства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11122000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основе патента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11122100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основе обязательного патента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11122200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основе добровольного патента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11123000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по упрощенной системе налогообложения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11123100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по упрощенной системе налогообложения на основе налога с розничных продаж</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11124000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майнинг</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11124100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майнинг</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11130000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Налоги, не распределяемые по категориям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11131000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валовый доход "Кумтор"</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11131100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валовый доход "Кумтор"</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11300000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Налоги на собственность</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11310000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Налог на имущество</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11311000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недвижимое имущество</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11311100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недвижимое имущество, не используемое для осуществления предпринимательской деятельности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11311200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недвижимое имущество, используемое для осуществления предпринимательской деятельности 2 группы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11311300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недвижимое имущество, используемое для осуществления предпринимательской деятельности 3 группы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11312000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движимое имущество</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11312100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транспортные средства юридических лиц</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11312200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транспортные средства физических лиц</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11320000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Земельный налог</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11321000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Земельный налог</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11321100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Земельный налог за пользование приусадебными и садово-огородными земельными участками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11321200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Земельный налог за пользование сельскохозяйственными угодьями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11321300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Земельный налог за использование земель населенных пунктов и земель несельскохозяйственного назначения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11400000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Налоги на товары и услуги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11410000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Общие налоги на товары и услуги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11411000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добавленную стоимость (НДС)</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11411100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НДС на товары и услуги, производимые на территории Кыргызской Республики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11411300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НДС на товары, ввозимые на территорию Кыргызской Республики из государств-членов ЕАЭС</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11411400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НДС на товары, ввозимые на территорию Кыргызской Республики из третьих стран</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11412000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с продаж</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11412100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с продаж</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11420000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Акцизный налог</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Акцизный налог на товары, производимые или реализуемые на территории КР</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Алкогольная продукция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11421110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Спирт этиловый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11421120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Водка и ликероводочные изделия, слабоалкогольные напитки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11421130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Крепленые напитки, крепленые соки и бальзамы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11421140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11421150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Коньяки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11421160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Вино игристое, включая шампанское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11421170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Пиво расфасованное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11421180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Пиво нефасованное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11421190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Виноматериалы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11421200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Табачные изделия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11421210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Табачные изделия с фильтром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11421220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Табачные изделия без фильтра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11421230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Сигары и сигариллы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11421240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Табак трубочный, курительный, жевательный, сосательный, нюхательный, кальянный (за исключением табака, используемого в качестве сырья для производства табачной продукции)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11421250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с нагреваемым табаком (нагреваемая табачная палочка, нагреваемая капсула с табаком и прочее)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11421260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Никотиносодержащая жидкость в картриджах, резервуарах и других контейнерах для использования в электронных сигаретах</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11421290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изделия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11421300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Нефтепродукты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11421310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Бензин, легкие и средние дистилляты и прочие бензины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11421320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Топливо реактивное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11421330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Дизельное топливо, газойли, тяжелые дистилляты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11421340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Мазут</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11421350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Масла, масла смазочные, прочие масла и газоконденсат</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11421360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Нефть сырая и нефтепродукты сырые, полученные из битуминозных материалов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11421370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антидетонаторы на основе соединений свинца, используемые в тех же целях, что и нефтепродукты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11421380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Присадки к смазочным маслам, содержащие нефть или нефтепродукты, полученные из битуминозных пород</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11421390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нефтепродукты (биотопливо, топливо экологическое, смесь легких дистиллятов)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11421400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подакцизные товары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11421410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Ювелирные изделия из золота, платины или серебра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11421490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подакцизные товары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11423000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Акцизный налог на товары, ввозимые на территорию Кыргызской Республики от государств-членов ЕАЭС</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11423100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Алкогольная продукция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11423110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Спирт этиловый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11423120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Водка и ликероводочные изделия, слабоалкогольные напитки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11423130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Крепленые напитки, крепленые соки и бальзамы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11423140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11423150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Коньяки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11423160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Вино игристое, включая шампанское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11423170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Пиво расфасованное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11423180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Пиво нефасованное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11423190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Виноматериалы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11423200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Табачные изделия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11423210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Табачные изделия с фильтром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11423220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Табачные изделия без фильтра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11423230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Сигары и сигариллы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11423240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Табак трубочный, курительный, жевательный, сосательный, нюхательный, кальянный (за исключением табака, используемого в качестве сырья для производства табачной продукции)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11423250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с нагреваемым табаком (нагреваемая табачная палочка, нагреваемая капсула с табаком и прочее)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11423260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Никотиносодержащая жидкость в картриджах, резервуарах и других контейнерах для использования в электронных сигаретах</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11423290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изделия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11423300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Нефтепродукты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11423310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Бензин, легкие и средние дистилляты и прочие бензины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11423320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Топливо реактивное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11423330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Дизельное топливо, газойли, тяжелые дистилляты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11423340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Мазут</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11423350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Масла, масла смазочные, прочие масла и газоконденсат</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11423360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Нефть сырая и нефтепродукты сырые, полученные из битуминозных материалов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11423370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антидетонаторы на основе соединений свинца, используемые в тех же целях, что и нефтепродукты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11423380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Присадки к смазочным маслам, содержащие нефть или нефтепродукты, полученные из битуминозных пород</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11423390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нефтепродукты (биотопливо, топливо экологическое, смесь легких дистиллятов)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11423400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подакцизные товары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11423410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Ювелирные изделия из золота, платины или серебра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11423490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подакцизные товары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11424000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Акцизный налог на товары, ввозимые на территорию Кыргызской Республики из третьих стран</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11424100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Алкогольная продукция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11424110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Спирт этиловый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11424120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Водка и ликероводочные изделия, слабоалкогольные напитки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11424130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Крепленые напитки, крепленые соки и бальзамы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11424140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Вина и виноматериалы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11424150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Коньяки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11424160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Вино игристое, включая шампанское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11424170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Пиво расфасованное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11424180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Пиво нефасованное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11424190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Ликероводочные изделия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11424200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Табачные изделия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11424210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Табачные изделия с фильтром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11424220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Табачные изделия без фильтра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11424230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Сигары и сигариллы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11424240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Табак трубочный, курительный, жевательный, сосательный, нюхательный, кальянный (за исключением табака, используемого в качестве сырья для производства табачной продукции)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11424250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с нагреваемым табаком (нагреваемая табачная палочка, нагреваемая капсула с табаком и прочее)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11424260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Никотиносодержащая жидкость в картриджах, резервуарах и других контейнерах для использования в электронных сигаретах</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11424290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изделия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11424300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Нефтепродукты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11424310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Бензин, легкие и средние дистилляты и прочие бензины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11424320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Топливо реактивное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11424330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Дизельное топливо, газойли, тяжелые дистилляты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11424340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Мазут</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11424350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Масла, масла смазочные, прочие масла и газоконденсат</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11424360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Нефть сырая и нефтепродукты сырые, полученные из битуминозных материалов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11424370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антидетонаторы на основе соединений свинца, используемые в тех же целях, что и нефтепродукты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11424380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Присадки к смазочным маслам, содержащие нефть или нефтепродукты, полученные из битуминозных пород</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11424390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нефтепродукты (биотопливо, топливо экологическое, смесь легких дистиллятов)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11424400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подакцизные товары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11424410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подакцизные товары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11460000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Налоги за пользование недрами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11461000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Бонусы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11461100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Горючие полезные ископаемые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11461110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Нефть</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11461120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Газы горючие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11461130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Уголь</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11461190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горючие полезные ископаемые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11461200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Металлические полезные ископаемые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11461210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Благородные металлы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11461220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Ртуть</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11461230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Сурьма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11461240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Олово, вольфрам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11461290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металлы, не классифицированные выше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11461300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Неметаллические полезные ископаемые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11461310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Облицовочные камни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11461320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Песок строительный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11461330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Гипс</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11461340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Известняк, строительный камень</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11461350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Цветные камни (самоцветы)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11461390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неметаллы, не классифицированные выше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11461400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Подземные воды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11461410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Минеральные и пресные воды для розлива в качестве питьевой воды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11461420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Минеральные воды для бальнолечения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11461430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Термальные воды для отопления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11461440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Воды питьевые и технические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11462000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Роялти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11462100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Горючие полезные ископаемые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11462110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Нефть</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11462120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Газы горючие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11462130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Уголь</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11462190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горючие полезные ископаемые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11462200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Металлические полезные ископаемые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11462210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Благородные металлы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11462220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Ртуть</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11462230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Сурьма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11462240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Олово, вольфрам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11462290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металлы, не классифицированные выше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11462300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Неметаллические полезные ископаемые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11462310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Облицовочные камни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11462320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Песок строительный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11462330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Гипс</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11462340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Известняк, строительный камень</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11462350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Цветные камни (самоцветы)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11462390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неметаллы, не классифицированные выше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11462400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Подземные воды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11462410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Минеральные и пресные воды для розлива в качестве питьевой воды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11462420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Минеральные воды для бальнолечения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11462430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Термальные воды для отопления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11462440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Воды питьевые и технические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11462490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подземные воды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11500000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Налоги на международную торговлю и внешние операции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11510000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Таможенные платежи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11511000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Таможенные платежи с ввозимой продукции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11511200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антидемпинговые и компенсационные пошлины, уплаченные и зачисленные в соответствии с Договором о присоединении к ЕАЭС</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11511400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Ввозные таможенные пошлины, уплаченные по ставкам ЕТТ и зачисленные в соответствии с Договором о присоединении к ЕАЭС</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11511500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Таможенный платеж по единым ставкам таможенных пошлин, налогов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11511600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Совокупный таможенный платеж</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11512000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Таможенные платежи с вывозимой продукции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11512100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Экспортная таможенная пошлина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11512200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Экспортная сезонная таможенная пошлина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11513000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Таможенные сборы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11513100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Сборы с иностранных автоперевозчиков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11513200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Сборы за таможенное оформление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11514000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таможенные сборы и платежи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11514100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таможенные сборы и платежи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11515000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Распределенные ввозные таможенные пошлины, перечисление которых на счета в иностранной валюте других государств-членов ЕАЭС приостановлено</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11515100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Распределенные ввозные таможенные пошлины, перечисление которых на счета в иностранной валюте Республики Казахстан приостановлено</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11515200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Распределенные ввозные таможенные пошлины, перечисление которых на счета в иностранной валюте Республики Беларусь приостановлено</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11515300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Распределенные ввозные таможенные пошлины, перечисление которых на счета в иностранной валюте Российской Федерации приостановлено</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11515400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Распределенные ввозные таможенные пошлины, перечисление которых на счета в иностранной валюте Республики Армения приостановлено</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11516000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Распределенные ввозные таможенные пошлины, перечисленные на счета в иностранной валюте других государств-членов ЕАЭС</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11516100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Распределенные ввозные таможенные пошлины, перечисленные на счет в иностранной валюте Республики Казахстан</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11516200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Распределенные ввозные таможенные пошлины, перечисленные на счет в иностранной валюте Республики Беларусь</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11516300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Распределенные ввозные таможенные пошлины, перечисленные на счет в иностранной валюте Российской Федерации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11516400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Распределенные ввозные таможенные пошлины, перечисленные на счет в иностранной валюте Республики Армения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11516500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Распределенные ввозные таможенные пошлины, перечисленные на счет Кыргызской Республики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11517000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антидемпинговые и компенсационные пошлины, перечисленные на счета в иностранной валюте в соответствии с Протоколом о применении специальных защитных, антидемпинговых и компенсационных мер по отношению к третьим странам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11517100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антидемпинговые и компенсационные пошлины, перечисленные на счет в иностранной валюте Республики Казахстан</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11517200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антидемпинговые и компенсационные пошлины, перечисленные на счет в иностранной валюте Республики Беларусь</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11517300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антидемпинговые и компенсационные пошлины, перечисленные на счет в иностранной валюте Российской Федерации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11517400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антидемпинговые и компенсационные пошлины, перечисленные на счет в иностранной валюте Республики Армения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11517500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антидемпинговые и компенсационные пошлины, перечисленные на счет Кыргызской Республики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11518000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Невыясненные суммы, поступившие на счет казначейства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11518100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Невыясненные суммы, поступившие на счет казначейства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11520000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Ввозные таможенные пошлины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11521000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Ввозные таможенные пошлины, поступающие от государств-членов в соответствии с Договором о присоединении к ЕАЭС</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11521100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Ввозные таможенные пошлины, поступающие от Республики Казахстан</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11521200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Ввозные таможенные пошлины, поступающие от Республики Беларусь</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11521300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Ввозные таможенные пошлины, поступающие от Российской Федерации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11521400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Ввозные таможенные пошлины, поступающие от Республики Армения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11522000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поступившие за несвоевременное исполнение обязательств государств-членов по перечислению сумм от распределения ввозных таможенных пошлин</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11522100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поступившие за несвоевременное исполнение обязательств Республикой Казахстан по перечислению сумм от распределения ввозных таможенных пошлин</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11522200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поступившие за несвоевременное исполнение обязательств Республикой Беларусь по перечислению сумм от распределения ввозных таможенных пошлин</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11522300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поступившие за несвоевременное исполнение обязательств Российской Федерации по перечислению сумм от распределения ввозных таможенных пошлин</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11522400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поступившие за несвоевременное исполнение обязательств Республикой Армения по перечислению сумм от распределения ввозных таможенных пошлин</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11523000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Денежные средства, взысканные за счет обеспечения уплаты таможенных пошлин, налогов, предоставленные таможенным органам, при перевозке товаров в соответствии с таможенной процедурой таможенного транзита по таможенной территории ЕАЭС</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11523100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Денежные средства, взысканные за счет обеспечения уплаты таможенных пошлин и налогов, поступившие от Республики Казахстан</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11523200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Денежные средства, взысканные за счет обеспечения уплаты таможенных пошлин и налогов, поступившие от Республики Беларусь</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11523300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Денежные средства, взысканные за счет обеспечения уплаты таможенных пошлин и налогов, поступившие от Российской Федерации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11523400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Денежные средства, взысканные за счет обеспечения уплаты таможенных пошлин и налогов, поступившие от Республики Армения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11524000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антидемпинговые и компенсационные пошлины, уплаченные в соответствии с соглашениями о применении специальных защитных, антидемпинговых и компенсационных мер по отношению к третьим странам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11524100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антидемпинговые и компенсационные пошлины, поступившие от Республики Казахстан</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11524200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антидемпинговые и компенсационные пошлины, поступившие от Республики Беларусь</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11524300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антидемпинговые и компенсационные пошлины, поступившие от Российской Федерации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11524400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антидемпинговые и компенсационные пошлины, поступившие от Республики Армения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11525000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поступившие за несвоевременное исполнение обязательств государств-членов по перечислению сумм от распределения специальных, антидемпинговых и компенсационных пошлин</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11525100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поступившие за несвоевременное исполнение обязательств Республикой Казахстан по перечислению сумм от распределения специальных, антидемпинговых и компенсационных пошлин</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11525200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поступившие за несвоевременное исполнение обязательств Республикой Беларусь по перечислению сумм от распределения специальных, антидемпинговых и компенсационных пошлин</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11525300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поступившие за несвоевременное исполнение обязательств Российской Федерации по перечислению сумм от распределения специальных, антидемпинговых и компенсационных пошлин</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11525400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поступившие за несвоевременное исполнение обязательств Республикой Армения по перечислению сумм от распределения специальных, антидемпинговых и компенсационных пошлин</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11526000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Распределенные специальные, антидемпинговые и компенсационные пошлины, перечисление которых на счета в иностранной валюте приостановлено</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11526100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Распределенные специальные, антидемпинговые и компенсационные пошлины, перечисление которых на счета в иностранной валюте Республики Казахстан приостановлено</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11526200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Распределенные специальные, антидемпинговые и компенсационные пошлины, перечисление которых на счета в иностранной валюте Республики Беларусь приостановлено</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11526300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Распределенные специальные, антидемпинговые и компенсационные пошлины, перечисление которых на счета в иностранной валюте Российской Федерации приостановлено</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11526400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Распределенные специальные, антидемпинговые и компенсационные пошлины, перечисление которых на счета в иностранной валюте Республики Армения приостановлено</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11600000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Прочие налоги и сборы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11610000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Прочие налоги и сборы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11611000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налоги и сборы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11611100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налоги и сборы республиканского бюджета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11611200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налоги и сборы местного бюджета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12000000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Взносы/отчисления на социальное обеспечение и социальные нужды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12100000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Взносы/отчисления на обязательное государственное социальное страхование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12110000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Страховые взносы в Социальный фонд</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12111000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в Социальный фонд</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12111110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в пенсионный фонд, Фонд обязательного медицинского страхования, Фонд оздоровления трудящихся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12111120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по полисам (кроме Государственного накопительного пенсионного фонда)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12111130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крестьянских (фермерских) хозяйств без образования юридического лица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12111140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поступившие от предоставления отсрочек/рассрочек по уплате страховых взносов субъектам малого и среднего предпринимательства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12111210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в Государственный накопительный пенсионный фонд</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12111220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по полисам по Государственному накопительному пенсионному фонду</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12111230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поступившие от предоставления отсрочек/рассрочек по уплате страховых взносов субъектам малого и среднего предпринимательства по Государственному накопительному пенсионному фонду</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12200000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Прочие доходы Социального фонда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12210000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Прочие доходы Социального фонда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12211000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доходы Социального фонда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12211100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Капитализируемые суммы для выплаты пенсий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12211200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взыскиваемые с работодателей и граждан в результате предъявления регрессных требований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12211900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доходы Социального фонда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12220000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Проценты по доходам Социального фонда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12221000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 доходам Социального фонда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12221100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 доходам Социального фонда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12230000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Прочие доходы Государственного накопительного пенсионного фонда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12231000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доходы Государственного накопительного пенсионного фонда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12231100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доходы Государственного накопительного пенсионного фонда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12300000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Прочие доходы ФОМС</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12310000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Прочие доходы ФОМС</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12311000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доходы ФОМС</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12311200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Поступления от выдачи полиса ОМС</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12311300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взыскиваемые в судебном и во внесудебном порядке с организаций здравоохранения за ненадлежащее исполнение договорных обязательств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12311400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получаемые в результате применения мер материальной, административной и уголовной ответственности, включая суммы возмещения ущерба по решениям суда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12311500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взыскиваемые в результате незаконного или нецелевого использования средств бюджета Фонда обязательного медицинского страхования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12311700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поступающие от благотворительных фондов, международных организаций и иностранных граждан</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12311900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доходы, не противоречащие законодательству Кыргызской Республики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13000000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Полученные официальные трансферты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13100000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Трансферты из-за границы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13110000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Трансферты от правительств иностранных государств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13111000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Трансферты от правительств иностранных государств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13111100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13111200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13120000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Трансферты от международных организаций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13121000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Трансферты от международных организаций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13121100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13121200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13300000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Трансферты сектора государственного управления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13320000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Трансферты местным бюджетам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13321000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Трансферты местным бюджетам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13321100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Выравнивающие трансферты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13321200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Целевые трансферты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13321300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Целевые трансферты между уровнями местного бюджета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13330000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Средства, полученные из республиканского бюджета другими единицами сектора государственного управления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13331000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полученные из республиканского бюджета Социальным фондом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13331100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Базовая часть пенсии по государственному пенсионному социальному страхованию</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13331210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Льготные пенсии за работу в условиях высокогорья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13331220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Льготные пенсии за работу в отдаленных и труднодоступных районах</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13331230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Льготные пенсии многодетным матерям и матерям инвалидов с детства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13331300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Пенсии отдельным категориям населения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13331400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Пенсии военнослужащим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13331500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обязательное страхование военнослужащих при гибели, получении инвалидности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13331610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Компенсационные выплаты к пенсиям за электроэнергию</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13331620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Компенсационные выплаты участникам ликвидации последствий аварии на ЧАЭС, по трудовым увечьям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13331700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Компенсация дополнительных расходов или потерь доходов бюджета Социального фонда, образовавшихся в результате принятия нормативных правовых актов Кыргызской Республики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13331800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Надбавки к пенсиям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13332000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полученные из республиканского бюджета Фондом обязательного медицинского страхования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13332100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полученные из республиканского бюджета на базовое государственное медицинское страхование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13332210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полученные из республиканского бюджета в качестве компенсации страховых взносов на обязательное медицинское страхование детей до 16 лет</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13332220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полученные из республиканского бюджета в качестве компенсации страховых взносов на обязательное медицинское страхование пенсионеров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13332230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полученные из республиканского бюджета в качестве компенсации страховых взносов на обязательное медицинское страхование инвалидов с детства и лиц, получающих социальные пособия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13332240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полученные из республиканского бюджета в качестве компенсации страховых взносов на обязательное медицинское страхование учащихся начальных профессиональных учебных заведений, студентов средних и высших профессиональных учебных заведений до достижения ими возраста 21 года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13332250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полученные из республиканского бюджета в качестве компенсации страховых взносов на обязательное медицинское страхование безработных граждан, официально зарегистрированных в государственной службе занятости населения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13332260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полученные из республиканского бюджета в качестве компенсации страховых взносов на обязательное медицинское страхование военнослужащих срочной службы, офицеров, прапорщиков, военнослужащих сверхсрочной службы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13332300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полученные из республиканского бюджета для выплаты компенсаций по исполнению решений суда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13332900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средства, полученные из республиканского бюджета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13340000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Страховые взносы в ФОМС</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13341000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на обязательное медицинское страхование, уплачиваемые плательщиками взносов в соответствии с законодательством Кыргызской Республики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13341100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на обязательное медицинское страхование, уплачиваемые работодателями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13341200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на обязательное медицинское страхование, уплачиваемые индивидуальными предпринимателями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13341300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на обязательное медицинское страхование, уплачиваемые крестьянскими (фермерскими хозяйствами) без образования юридического лица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13341400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на обязательное медицинское страхование, уплачиваемые сельскохозяйственными кооперативами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13341900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на обязательное медицинское страхование, не отнесенные к основным категориям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13350000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Средства, полученные из бюджета Социального фонда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13351000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полученные из бюджета Социального фонда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13351100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полученные из бюджета Социального фонда на обязательное медицинское страхование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13360000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Средства, полученные из бюджета Фонда обязательного медицинского страхования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13361000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полученные из бюджета Фонда обязательного медицинского страхования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13361100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полученные из бюджета Фонда обязательного медицинского страхования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14000000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Неналоговые доходы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14100000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Доходы от собственности и проценты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14110000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Проценты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14111000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 депозитам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14111100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 депозитам Правительства Кыргызской Республики, размещенным в Национальном банке КР</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14111200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 депозитам Правительства Кыргызской Республики, размещенным в коммерческих банках КР</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14111300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начисленные по размещению временно свободных денежных средств Социального фонда в ГЦБ, ноты в Национальном банке КР, на краткосрочные депозиты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14111400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начисленные на остатки денежных средств Социального фонда и ГНПФ на счетах в коммерческих банках</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14111500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начисленные по размещению средств пенсионных накоплений в депозиты, государственные ценные бумаги, облигации кыргызских эмитентов, в ипотечные ценные бумаги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14111600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 депозитам Правительства Кыргызской Республики, размещенным загранучреждениями КР в коммерческих банках государства пребывания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14111700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за предоставление отсрочки по уплате страховых взносов Социальному фонду</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14112000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 выданным бюджетным ссудам и кредитам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14112100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 выданным бюджетным ссудам и кредитам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14112200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 выданным бюджетным ссудам и кредитам от других единиц сектора государственного управления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14120000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Дивиденды и прибыль</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14121000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Дивиденды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14121100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Дивиденды, начисленные на государственный, муниципальный пакет акций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14121200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Дивиденды по акциям предприятий, принадлежащие Социальному фонду</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14122000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Прибыль</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14122100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Прибыль Национального банка Кыргызской Республики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14122200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Прибыль государственных и муниципальных предприятий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14150000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Арендная плата и сборы за разработку и использование ресурсов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14151000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Сборы за право поиска, разведки, разработки и/или пользования месторождениями полезных ископаемых и ископаемого топлива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14151100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право пользования недрами месторождений полезных ископаемых или ископаемого топлива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14151200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удержание лицензии на право пользования недрами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14152000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использование природных ресурсов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14152100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аренду земли в населенных пунктах</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14152200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пользование пастбищными угодьями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14152300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в республиканский бюджет от возмещения потерь и убытков сельскохозяйственного и лесохозяйственного производства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14152400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в местный бюджет от возмещения упущенной выгоды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14152600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Арендная плата за пользование землями Государственного фонда сельскохозяйственных угодий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14152700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Сборы за пользование природными объектами растительного, животного мира, грибами и государственным лесным фондом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14152800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пользование водными ресурсами и водными объектами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14152900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платежи за использование природных активов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14153000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загрязнение окружающей среды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14153100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загрязнение окружающей среды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14153200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Утилизационный сбор на переработку ртутьсодержащих отходов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14200000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Доходы от продажи товаров и оказания услуг</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14210000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Плата за аренду</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14211000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аренду имущества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14211100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аренду помещений, зданий и сооружений, находящихся в государственной собственности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14211200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аренду помещений, зданий, сооружений, оборудования и техники, находящихся в муниципальной собственности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14211900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аренду прочего имущества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14212000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аренду нематериальных активов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14212100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Поступления от проведения конкурса на право пользования полос радиочастотного спектра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14220000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Сборы и платежи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14221000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Платежи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14221300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Поступления от проведения государственных лотерей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14221400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от реализации ушных бирок</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14221500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Сборы, связанные с воинской обязанностью</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14221600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Отчисления на развитие отрасли связи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14221700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Сборы за использование радиочастотного спектра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14221800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опробование, анализ и клеймение ювелирных и других бытовых изделий из драгоценных металлов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14221900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платежи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14222000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Пошлины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14222100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пошлина, взимаемая регистрационными органами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14222200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пошлина, взимаемая органами юстиции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14222300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пошлина, взимаемая судебными органами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14222400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Патентная и иная пошлины, сборы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14222500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пошлина, взимаемая за совершение нотариальных действий при декларировании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14222600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пошлина, взимаемая органами миграционной службы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14222700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пошлина за выдачу лицензий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14222800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пошлина за выдачу сертификатов и других разрешительных документов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14222900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государственная пошлина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14223000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Единовременный декларационный платеж</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14223100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Единовременный декларационный платеж</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14224000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14224100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Сборы за государственную регистрацию</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14224200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вывоз мусора населенных пунктов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14224300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парковку и стоянку автотранспорта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14224410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осуществление деятельности по производству и обороту этилового спирта и алкогольной продукции от субъектов, получивших лицензию на реализацию алкогольной продукции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14224420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осуществление деятельности по производству и обороту этилового спирта и алкогольной продукции от субъектов, получивших лицензию на производство и оборот алкогольной продукции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14224500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Сборы за взвешивание, измерение, пропуск и проезд транспортных средств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14224600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проставление апостиля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14224700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выдачу свидетельства на право ведения операций с ценными бумагами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14224800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выдачу свидетельства о регистрации в едином государственном реестре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14224900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сборы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14230000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Поступления от оказания платных услуг</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Медицинские услуги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оказание консультативно-диагностической помощи на амбулаторном уровне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14231200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проведение лечебных мероприятий на амбулаторном уровне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14231300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оказание медицинской помощи в стационарозамещающих отделениях</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14231400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оказание медицинской помощи в специализированных стационарах</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14231500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граждан по соучастию в оплате медицинских услуг</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14231600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оказание стоматологической помощи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14231700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проведение дезинсекционных, дезинфекционных и дератизационных мероприятий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14231800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оказание высокотехнологичных видов медицинской помощи (сверх установленной квоты)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14231900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неклассифицированные медицинские услуги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14232000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Образовательные и культурные услуги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14232100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предоставление образования в учебных заведениях (ВУЗ, ПТУ, СУЗ)</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14232200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проведение тестирования выпускников общеобразовательных школ-претендентов на получение документов особого образца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14232300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Поступления от учебно-производственной деятельности учащихся, плата за проживание в общежитиях, гостиницах</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14232400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оказание дополнительных услуг дошкольными и школьными учреждениями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14232500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организацию и проведение обучающих программ, курсов, семинаров, конференций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14232600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предоставление довузовского, послевузовского и дополнительного образования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14232700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показ театральных постановок</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14232800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предоставление залов и помещений, а также оборудования, инвентаря учреждений культуры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14232900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неклассифицированные образовательные и культурные услуги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14233000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Социальные услуги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14233100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содействие в трудоустройстве за рубежом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14233200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выдачу разрешения на привлечение иностранной рабочей силы и разрешения на работу</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14233300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публикацию научных статей в интернет-журнале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14233400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предоставление комнат для свиданий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14233500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предоставление санаторно-курортных путевок на оздоровление лиц с ограниченными возможностями здоровья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14233600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изготовление и предоставление протезно-ортопедических изделий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14233900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неклассифицированные социальные услуги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14234000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регистрации, выдачи справок, удостоверений и других документов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14234100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выдачу сертификата соответствия на оборудование и услуги связи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14234200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выдачу дубликатов военно-учетных документов военнообязанным, военнослужащим срочной и контрактной служб</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14234300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выдачу диплома/аттестата, нострификация документов о присуждении ученых степеней и присвоении ученых званий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14234400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выдачу справок, удостоверений, дубликатов, доверенности и полиса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14234500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подтверждение компетентности лабораторий, органов по сертификации продукции, персонала и так далее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14234600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предоставление сертификатов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14234700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оказание услуги по проставлению апостиля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14234900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неклассифицированные услуги по регистрации, выдаче справок, удостоверений и другие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14235000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по исследованию, анализу, оценке и экспертизе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14235100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определение активности дезинфекционных средств по заявкам и договорам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14235200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проведение внеплановых работ</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14235300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проведение экспертизы и исследований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14235400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проведение тестирования и оценки знаний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14235500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проведение анализа и обследования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14235600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ветеринарный и клинический осмотр</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14235700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санитарно-эпидемиологической экспертизы по заявкам и договорам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14235800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экспертизы эффективности и безопасности ветеринарных лекарственных средств по заявкам физических и юридических лиц</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14235900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неклассифицированные услуги по исследованию, анализу, оценке и экспертизе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14236000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информации и услуги печати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14236100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предоставление информации по авторефератам диссертаций и диссертациям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14236200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проведение статистических наблюдений, предоставление статистической информации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14236300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проведение поиска, подбора и предоставление информации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14236400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организацию, проведение различных мероприятий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14236500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выдачу документов во временное пользование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14236600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оформление документов и документирование граждан</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14236700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в пользование геологических информационных ресурсов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14236800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Сканирование и копирование научно-технической литературы и документации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14236900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неклассифицированные услуги по предоставлению информации и печати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14237000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безопасности и хранения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14237100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химическую и биологическую обработку против вредителей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14237200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обеззараживание подкарантинных продуктов, средств и помещений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14237300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содержание животных в карантинном изоляторе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14237400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таможенное сопровождение товаров и транспортных средств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14237500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подготовку, прием и хранение документов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14237600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охрану и обеспечение безопасности объектов по договорам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14237700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сопровождение легковоспламеняющихся, сильнодействующих, ядовитых веществ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14237800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документов к сдаче на государственное хранение и по инициативе заявителя, также отраслевых и индивидуальных номенклатур дел для учреждений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14237900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неклассифицированные услуги по обеспечению безопасности и хранения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14238000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виды услуг</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14238100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поставку воды водопользователям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14238200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посещение объектов особо охраняемых природных территорий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14238300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реализацию древесины и посадочного материала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14238400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классификацию темы по международной патентной классификации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14238500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индексирование авторефератов диссертаций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14238600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разработку карты схемы для установки и эксплуатации садковых сооружений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14238700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организацию и проведение подводно-технических, водолазных работ и дайвинга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14238800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организацию и проведение мероприятий сверх формата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14238900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неклассифицированные другие виды услуг</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14239000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поступления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14239100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Попечительские взносы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14239200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Отчисления от международных институтов для проведения совместной научно-исследовательской работы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14239300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от реализации товаров собственного производства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14239400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оказание межведомственных услуг, предоставляемых на договорной основе государственными и муниципальными учреждениями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14239500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Отчисления выше/нижестоящих учреждений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14239700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Поступление за предоставленные медицинские и иные услуги в системе Единого плательщика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14239900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поступления, отнесенные к категории государственных и муниципальных услуг</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14300000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Штрафы, пени, санкции, конфискации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14310000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Штрафы, пени, санкции, конфискации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14311000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Штрафы, пени, санкции, конфискации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14311110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Штрафы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14311120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Пени, финансовые санкции по штрафам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14311200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Поступления от реализации выявленной контрабанды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14311300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Поступления от реализации конфискованного, безхозяйного и выморочного имущества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14311400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Поступления от проведения контрольно-надзорных мероприятий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14311500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Возмещение причиненного ущерба по экономическим преступлениям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14311600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по возмещению экологического ущерба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14311700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Штрафы за порчу земель</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14311800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Возмещение вреда и ущерба, причиненного автомобильным дорогам общего пользования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14311900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Возмещение ущерба по уголовным делам коррупционного характера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14320000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Штрафы и пени по страховым взносам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14321000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Штрафы и пени по страховым взносам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14321100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Пени и штрафы, начисленные за несвоевременное и неполное перечисление страховых взносов Социальному фонду</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14321200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Пени и штрафы, начисленные за несвоевременное и неполное перечисление страховых взносов на обязательное медицинское страхование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14400000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Добровольные трансферты и гранты единицам государственного сектора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14410000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Добровольные трансферты и гранты единицам государственного сектора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14411000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14411100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Текущая помощь</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14412000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14412100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Капитальная помощь</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14500000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Прочие неналоговые доходы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14510000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Прочие неналоговые доходы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14511000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неналоговые доходы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14511110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Доходы, обращенные в пользу государства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14511120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Доходы, обращенные в пользу государства по экономической амнистии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14511200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Курсовая прибыль/убыток</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14511400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Отчисления на развитие и содержание инфраструктуры местного значения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14511900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неналоговые доходы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14512000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Поступление средств пенсионных накоплений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14512100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Поступление средств пенсионных накоплений в ГНПФ от управляющих компаний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20000000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ПЛАТЕЖИ ПО РАСХОДАМ ИЗ ГОСУДАРСТВЕННОГО БЮДЖЕТА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21000000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Оплата труда работников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21100000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Заработная плата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21110000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Заработная плата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21111000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Заработная плата постоянных работников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21111100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Основная заработная плата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21111200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Надбавки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21111300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Дополнительные выплаты и компенсации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21112000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Заработная плата временных работников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21112100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Работники, нанятые по контракту или на временной основе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21200000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Взносы/отчисления на социальные нужды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21210000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Взносы в Социальный фонд</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21211000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Взносы в Социальный фонд</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21211100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в пенсионный фонд, Фонд обязательного медицинского страхования, Фонд оздоровления трудящихся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22000000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Приобретение и использование товаров и услуг</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22100000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Использование товаров и услуг</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22110000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Расходы на служебные поездки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22111000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Командировочные расходы внутри страны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22111100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Транспортные расходы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22111200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Гостиничные расходы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22111300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Суточные расходы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22112000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Командировочные расходы за границу</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22112100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Транспортные расходы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22112200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Гостиничные расходы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22112300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Суточные расходы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22120000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Услуги связи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22122000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связи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22122100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телефонной и факсимильной связи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22122200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сотовой связи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22122300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фельдъегерской связи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22122400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почтовой связи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22122500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услуги по трансляции телерадиопрограмм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22122900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услуги связи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22130000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Арендная плата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22131000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Арендная плата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22131100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Аренда зданий и помещений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22131200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Аренда оборудования и инвентаря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22131300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Аренда транспортных средств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22131900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Аренда прочего имущества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22140000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Транспортные услуги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22141000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Транспортные услуги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22141100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Бензин, дизель и прочее топливо</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22141200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запасных частей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22141300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Обслуживание транспортных средств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22141900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транспортные услуги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22150000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Приобретение прочих товаров и услуг</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22151000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прочих услуг</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22151100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юридических услуг</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22151200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услуг консультантов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22151400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в области информационных технологий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22152000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услуг по содержанию состояния имущества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22152100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санитарных услуг в содержании зданий и помещений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22152200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услуг по реставрации памятников истории и культуры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22152900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прочих услуг по содержанию зданий, помещений и иного имущества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22153000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обучение государственных служащих, специалистов и населения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22153100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обучение государственных служащих</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22153200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обучение и переобучение взрослого населения в учебных заведениях профтехобразования на краткосрочной основе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22153300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обучение и переобучение специалистов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22153400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связанные с развитием избирательной системы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22154000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связанные с оплатой прочих услуг</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22154100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Представительские расходы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22154200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за изготовление бланков, медалей, значков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22154300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Оплата за оказание информационно-коммуникационных услуг</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22154900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расходы, связанные с оплатой прочих услуг</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22160000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Расходы, представленные единой статьей в системе здравоохранения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22161000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представленные единой статьей в системе здравоохранения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22161100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представленные единой статьей в системе здравоохранения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22170000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Приобретение медицинских товаров и услуг</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22171000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медикаментов и изделий медицинского назначения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22171100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медикаментов и изделий медицинского назначения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22171200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инсулина и инсулиносодержащих препаратов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22171300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ветеринарных средств и препаратов для служебных животных, задействованных в оборонных и правоохранительных органах</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22172000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связанные с приобретением медицинских услуг</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22172100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приобретение лабораторных и диагностических исследований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22180000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Приобретение продуктов питания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22181000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продуктов питания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22181100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продуктов питания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22181200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Компенсационные выплаты на продукты питания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22181300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корма для служебных животных, задействованных в оборонных и правоохранительных органах</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22181400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оплату котлового довольствия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22190000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Расходы, представленные единой статьей в системе высшего профессионального образования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22191000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представленные единой статьей в системе высшего профессионального образования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22191100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представленные единой статьей в системе высшего профессионального образования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22200000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Приобретение товаров и услуг</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22210000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Расходы на текущий ремонт имущества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22211000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текущий ремонт имущества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22211100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текущий ремонт зданий и помещений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22211200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текущий ремонт сооружений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22211300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текущий ремонт оборудования и инвентаря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22220000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Приобретение предметов и материалов для текущих хозяйственных целей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22221000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предметов и материалов для текущих хозяйственных целей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22221100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оборудования и материалов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22221200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Прочее приобретение предметов и материалов для текущих хозяйственных целей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22230000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Приобретение, пошив и ремонт предметов вещевого имущества и другого форменного и специального обмундирования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22231000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пошив и ремонт предметов вещевого имущества и другого форменного и специального обмундирования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22231100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пошив и ремонт предметов вещевого имущества и другого форменного и специального обмундирования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22231200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Денежная компенсация взамен положенных по нормам снабжения предметов вещевого имущества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22240000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Приобретение угля и других видов топлива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22241000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угля и других видов топлива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22241100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каменного угля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22241200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других видов топлива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22250000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услуг охраны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22251000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услуг охраны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22251100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услуг вневедомственной охраны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22251900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прочих охранных услуг</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22260000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Расходы на оплату услуг банков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22261000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оплату услуг банков и услуг по выпуску, размещению и погашению государственных ценных бумаг</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22261100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Финансовые услуги по выпуску, размещению и погашению государственных ценных бумаг</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22261200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услуги по выпуску, размещению и погашению государственных ценных бумаг</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22261300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Оплата услуг Национального банка, коммерческих банков и финансово-кредитных учреждений по обслуживанию бюджетов бюджетной системы Кыргызской Республики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22270000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по оплате услуг по выплате пенсий и пособий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22271000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по оплате услуг коммерческих банков по выплате пенсий и пособий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22271100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по оплате услуг коммерческими банками по выплате пенсий и пособий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22271200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по оплате услуг коммерческими банками по выплате накопительной части пенсии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22272000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по оплате почтовых услуг по выплате пенсий и пособий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22272100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по оплате услуг ГП "Кыргызпочтасы" по выплате пенсий и пособий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22272200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по оплате услуг ГП "Кыргызпочтасы" по выплате накопительной части пенсии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22300000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Коммунальные услуги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22310000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Коммунальные услуги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22311000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Коммунальные услуги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22311100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воду</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22311200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электроэнергию</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22311300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теплоэнергию</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22311400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газ</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22350000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Плата за прочие коммунальные услуги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22351000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прочие коммунальные услуги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22351100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пользование лифтом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22351200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аренду автостоянок и гаражей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22351900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прочие коммунальные услуги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24000000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Проценты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24100000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Проценты нерезидентам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24110000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Выплата процентов по кредитам и займам, полученным от иностранных государств и международных организаций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24111000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Выплата процентов по кредитам и займам, полученным от иностранных государств и международных организаций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24111100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Выплата процентов по кредитам и займам, полученным от иностранных государств и международных организаций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24200000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Проценты резидентам, кроме сектора госуправления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24210000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Выплата процентов по государственным ценным бумагам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24211000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Выплата процентов по государственным ценным бумагам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24211100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Выплата процентов по государственным краткосрочным ценным бумагам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24211200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Выплата процентов по государственным долгосрочным ценным бумагам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24220000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задолженности населению по индексированным суммам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24221000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задолженности населению по индексированным суммам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24221100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задолженности населению по индексированным суммам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24300000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Проценты другим единицам сектора госуправления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24310000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Выплата процентов другим единицам сектора госуправления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24311000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Выплата процентов другим единицам сектора госуправления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24311100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Выплата процентов другим единицам сектора госуправления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25000000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Субсидии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25100000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Субсидии государственным предприятиям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25110000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Субсидии нефинансовым государственным предприятиям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25111000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 нефинансовым государственным предприятиям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25111100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 нефинансовым государственным предприятиям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25120000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Субсидии финансовым государственным предприятиям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25121000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 финансовым государственным предприятиям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25121100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 финансовым государственным предприятиям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25200000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Субсидии частным предприятиям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25210000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Субсидии нефинансовым частным предприятиям и предпринимателям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25211000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 нефинансовым частным предприятиям и предпринимателям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25211100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 нефинансовым частным предприятиям и предпринимателям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25220000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Субсидии финансовым частным предприятиям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25221000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 финансовым частным предприятиям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25221100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 финансовым частным предприятиям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26000000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Гранты и взносы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26100000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Гранты правительствам иностранных государств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26110000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Текущие гранты правительствам иностранных государств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26111000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Текущие гранты правительствам иностранных государств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26111100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Текущие гранты правительствам иностранных государств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26120000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Капитальные гранты правительствам иностранных государств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26121000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гранты правительствам иностранных государств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26121100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гранты правительствам иностранных государств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26200000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Гранты международным организациям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26210000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Текущие взносы международным организациям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26211000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Взносы в международные организации и объединения в рамках СНГ</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26211100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Взносы в международные организации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26211200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Взносы в интеграционные объединения в рамках СНГ</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26211300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Взносы в ассоциации, союзы органов МСУ КР</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26211900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безвозмездные перечисления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26220000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Капитальные гранты международным организациям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26221000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гранты международным организациям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26221100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гранты международным организациям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26300000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Гранты другим единицам сектора государственного управления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26310000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Текущие гранты другим единицам сектора государственного управления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26311000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Трансферты местным бюджетам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26311100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Выравнивающие трансферты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26311200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Целевые трансферты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26311300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Целевые трансферты между уровнями местного бюджета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26313000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Ассигнования Социальному фонду</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26313100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Базовая часть пенсии по государственному пенсионному социальному страхованию</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26313210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Льготные пенсии за работу в условиях высокогорья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26313220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Льготные пенсии за работу в отдаленных и труднодоступных районах</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26313230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Льготные пенсии многодетным матерям и матерям инвалидов с детства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26313300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Пенсии отдельным категориям населения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26313400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Пенсии военнослужащим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26313500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обязательное страхование военнослужащих при гибели, получении инвалидности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26313610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Компенсационные выплаты к пенсиям за электроэнергию</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26313620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Компенсационные выплаты участникам ликвидации последствий аварии на ЧАЭС, по трудовым увечьям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26313700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Компенсация дополнительных расходов или потерь доходов бюджета Социального фонда, образовавшихся в результате принятия нормативных правовых актов Кыргызской Республики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26313800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Надбавки к пенсиям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26314000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Ассигнования Фонду обязательного медицинского страхования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26314100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Ассигнования Фонду обязательного медицинского страхования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26315000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передаваемые из бюджета Социального фонда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26315100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передаваемые из бюджета Социального фонда Фонду обязательного медицинского страхования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26315200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передаваемые уполномоченному органу по распределению средств фонда оздоровления трудящихся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26315300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передаваемые Государственному накопительному пенсионному фонду</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26316000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передаваемые из бюджета Фонда обязательного медицинского страхования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26316100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передаваемые из бюджета Фонда обязательного медицинского страхования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26320000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Капитальные гранты другим единицам сектора государственного управления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26321000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гранты другим единицам сектора государственного управления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26321100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гранты другим единицам сектора государственного управления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27000000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Социальные пособия и выплаты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27100000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Пособия по социальному обеспечению</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27110000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Пособия по социальному обеспечению</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27111000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Пособия по социальному обеспечению</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27111100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Выплаты по государственному социальному страхованию</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27111200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Пособие на погребение пенсионера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27111300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Пенсии военнослужащим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27111400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Выплаты по государственному обязательному страхованию военнослужащих при гибели, получении инвалидности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27111500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Выплата накопительной части пенсии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27115000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Компенсационные выплаты по медицинскому страхованию населения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27115100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Компенсационные выплаты по медицинскому страхованию детей до 16 лет</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27115200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Компенсационные выплаты по медицинскому страхованию пенсионеров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27115300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Компенсационные выплаты по медицинскому страхованию лиц, получающих социальные пособия, в том числе инвалидов с детства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27115400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Компенсационные выплаты по медицинскому страхованию студентов до 21 года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27115500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Компенсационные выплаты по медицинскому страхованию безработных</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27115600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Компенсационные выплаты по медицинскому страхованию военнослужащих</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27200000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Пособия по социальной помощи населению</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27210000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Пособия по социальной помощи населению</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27211000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Пособия по социальной помощи населению</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27211100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Пособия малообеспеченным семьям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27211200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Единовременное пособие при рождении ребенка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27211300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Пособия матерям до достижения ребенком 3 лет</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27211400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Пособия по безработице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27211500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Социальные выплаты населению</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27211600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Компенсационные выплаты в связи с потерей кормильца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27211700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Единовременные выплаты и компенсации семьям медицинских и иных работников организаций здравоохранения, погибших вследствие инфицирования при исполнении ими трудовых обязанностей во время оказания медицинской помощи или проведении научных исследований в условиях режима чрезвычайной ситуации и чрезвычайного положения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27212000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социальные пособия и выплаты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27212100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Пособия по временной нетрудоспособности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27212200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Пособия по беременности и родам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27212300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Выплата ритуальных пособий (на погребение)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27212400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Компенсационные выплаты военнослужащим за поднаем (наем) временного жилого помещения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27213000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Компенсации взамен льгот и льготы населению</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27213100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Компенсации взамен льгот и льготы населению</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27214000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расходы по содействию занятости населения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27214100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профессиональное обучение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27214200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организацию общественных работ</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27214300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микрокредитование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27214400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Чек на рабочее место</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27215000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оздоровительные мероприятия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27215100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оздоровительные мероприятия работников и членов их семей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27215200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персонального ассистента ребенка с ограниченными возможностями здоровья, нуждающегося в постоянном уходе и надзоре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27216000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Безвозмездная помощь населению, пострадавшему от стихийных бедствий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27216100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Безвозмездная помощь населению, пострадавшему от стихийных бедствий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28000000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Другие расходы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28200000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Различные прочие расходы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28210000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Другие неклассифицированные расходы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28211000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Стипендии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28211100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Стипендии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28212000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Перечисление ошибочно зачисленных денежных средств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28212100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Перечисление ошибочно зачисленных денежных средств из ГНПФ</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28212200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Перечисление ошибочно зачисленных денежных средств из пенсионного фонда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28213000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Выплата прочих платежей по кредитам и займам, полученным от иностранных государств и международных организаций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28213100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Выплата прочих платежей по кредитам и займам, полученным от иностранных государств и международных организаций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28217000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расходы по выполнению обязательств, ориентированных на результат</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28217100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расходы по выполнению обязательств, ориентированных на результат</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28219000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неклассифицированные расходы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8219100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неклассифицированные расходы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28220000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Капитальные различные прочие расходы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28221000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различные прочие расходы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28221100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различные прочие расходы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28230000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Исполнение решений суда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28231000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Исполнение решений суда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28231100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Исполнение решений суда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28231200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Компенсации должностным лицам, незаконно освобожденным от занимаемой должности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28240000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Резервные фонды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28241000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Резервные фонды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28241100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Резервные фонды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28250000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Передача средств пенсионных накоплений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28251000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Передача средств пенсионных накоплений Государственным накопительным пенсионным фондом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28251100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Передача средств пенсионных накоплений управляющим компаниям в доверительное управление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28251200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Передача средств пенсионных накоплений накопительным пенсионным фондам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28260000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Расходы по инвестированию средств пенсионных накоплений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28261000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по инвестированию средств пенсионных накоплений Государственного накопительного пенсионного фонда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28261100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управляющих компаний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28261200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депозитария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28261300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аудиторов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28261400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страховщиков по договорам обязательного страхования ответственности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28261500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других участников отношений по формированию и инвестированию средств пенсионных накоплений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28280000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Фонд развития Социального фонда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28281000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Фонд развития Социального фонда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28281100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Фонд развития Социального фонда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30000000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Активы и обязательства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31000000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Нефинансовые активы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Основные фонды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Здания и сооружения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Жилые здания и помещения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жилых зданий и помещений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31111110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квартир</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31111120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домов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31111190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прочих жилых зданий и помещений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31111200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и строительство жилых зданий и помещений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31111210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и строительство квартир</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31111220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и строительство домов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31111290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и строительство прочих жилых зданий и помещений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31111300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жилых зданий и помещений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31111310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квартир</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31111320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домов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31111390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прочих жилых зданий и помещений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31112000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Нежилые здания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31112100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нежилых зданий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31112110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производственных зданий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31112120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институциональных зданий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31112130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военных зданий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31112190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прочих зданий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31112200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и строительство нежилых зданий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31112210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и строительство производственных зданий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31112220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и строительство институциональных зданий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31112230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и строительство военных зданий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31112290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и строительство прочих зданий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31112300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нежилых зданий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31112310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производственных зданий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31112320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институциональных зданий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31112330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военных зданий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31112390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прочих зданий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31113000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Сооружения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31113100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сооружений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31113110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производственных сооружений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31113120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дорог</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31113130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мостов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31113190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прочих сооружений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31113200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и строительство сооружений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31113210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и строительство производственных сооружений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31113220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и строительство дорог</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31113230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и строительство мостов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31113290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и строительство прочих сооружений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31113300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сооружений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31113310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производственных сооружений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31113320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дорог</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31113330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мостов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31113390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прочих сооружений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и оборудование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Транспортные средства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транспортных средств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31121110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легковых автомобилей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31121120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автобусов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31121130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грузовых машин</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31121140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поездов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31121150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водных транспортных средств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31121160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воздушного транспорта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31121190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прочих транспортных средств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31121200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транспортных средств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31121210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легковых автомобилей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31121220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автобусов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31121230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грузовых машин</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31121240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поездов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31121250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водных транспортных средств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31121260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воздушного транспорта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31121290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прочих транспортных средств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31121300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транспортных средств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31121310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легковых автомобилей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31121320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автобусов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31121330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грузовых машин</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31121340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поездов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31121350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водных транспортных средств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31121360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воздушного транспорта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31121390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прочих транспортных средств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31122000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Механизмы и производственное оборудование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31122100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механизмов и производственного оборудования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31122110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производственных механизмов и оборудования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31122120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сельскохозяйственных механизмов и оборудования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31122190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прочих механизмов и оборудования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31122200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механизмов и производственного оборудования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31122210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производственных механизмов и оборудования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31122220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сельскохозяйственных механизмов и оборудования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31122290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прочих механизмов и оборудования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31122300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механизмов и производственного оборудования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31122310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производственных механизмов и оборудования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31122320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сельскохозяйственных механизмов и оборудования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31122390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прочих механизмов и оборудования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31123000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Мебель, офисное оборудование и инструменты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31123100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мебели, офисного оборудования и инструментов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31123110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мебели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31123120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офисного оборудования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31123130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компьютерного оборудования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31123140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инструментов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31123150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учебников, учебных пособий и книг</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31123190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прочей мебели и оборудования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31123200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мебели, офисного оборудования и инструментов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31123210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мебели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31123220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офисного оборудования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31123230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компьютерного оборудования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31123240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инструментов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31123250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учебников, учебных пособий и книг</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31123290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прочей мебели и оборудования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31130000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основные фонды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31131000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Культивируемые активы, включая растения и животных</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31131100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культивируемых активов, включая растения и животных</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31131110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сертифицированных семян</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31131120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растений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31131130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животных</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31131140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продуктивного скота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31131150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рабочего скота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31131190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прочих культивируемых активов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31131200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культивируемых активов, включая растения и животных</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31131210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сертифицированных семян</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31131220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растений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31131230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животных</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31131240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продуктивного скота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31131250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рабочего скота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31131290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прочих культивируемых активов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31132000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Нематериальные активы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31132100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нематериальных активов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31132110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авторских прав и патентов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31132120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прав на недра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31132130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прав на использование частот</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31132190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прочих прав и нематериальных активов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31132200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нематериальных активов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31132210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авторских прав и патентов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31132220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прав на недра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31132230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прав на использование частот</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31132290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прочих прав и нематериальных активов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Запасы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31210000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Стратегические запасы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31211000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Запасы фонда государственного материального резерва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31211100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запасов фонда государственного материального резерва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31211110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горюче-смазочных материалов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31211120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зерновых культур</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31211130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лекарственных средств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31211190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прочих запасов фонда государственного материального резерва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31211200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запасов фонда государственного материального резерва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31211210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запасов горюче-смазочных материалов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31211220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запасов зерновых культур</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31211230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запасов лекарственных средств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31211290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прочих запасов фонда государственного материального резерва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31220000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запасы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31221000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Сырье и материалы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31221100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сырья и материалов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31221110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сырья и материалов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31221200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запасов сырья и материалов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31221210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запасов сырья и материалов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31222000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Незавершенное производство</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31222100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запасов незавершенного производства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31222110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запасов незавершенного производства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31222200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запасов незавершенного производства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31222210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запасов незавершенного производства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31223000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Готовая продукция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31223100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готовой продукции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31223110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готовой продукции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31223200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готовой продукции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31223210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готовой продукции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31224000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Товары для перепродажи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31224100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товаров для перепродажи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31224110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товаров для перепродажи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31224200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товаров для перепродажи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31224210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товаров для перепродажи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31300000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Ценности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31310000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Драгоценные металлы и камни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31311000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Драгоценные металлы и камни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31311100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драгоценных металлов и камней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31311110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драгоценных металлов и камней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31311200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драгоценных металлов и камней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31311210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драгоценных металлов и камней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31320000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Активы культурного наследия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31321000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Активы культурного наследия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31321100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активов культурного наследия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31321110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активов культурного наследия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31321200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активов культурного наследия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31321210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активов культурного наследия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31330000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Ювелирные изделия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31331000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Ювелирные изделия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31331100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ювелирных изделий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31331110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ювелирных изделий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31331200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ювелирных изделий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31331210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ювелирных изделий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31400000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Земля и другие непроизведенные активы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31410000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31411000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Сельскохозяйственные земли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31411100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сельскохозяйственных земель</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31411110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сельскохозяйственных земель</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31411200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сельскохозяйственных земель</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31411210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сельскохозяйственных земель</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31412000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Несельскохозяйственные земли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31412100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несельскохозяйственных земель</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31412110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несельскохозяйственных земель</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31412200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несельскохозяйственных земель</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31412210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земли под жилые здания и сооружения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31412220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земли для производственных целей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31412290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земли для прочих целей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32000000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Финансовые активы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Внутренние финансовые активы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32130000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Ценные бумаги, кроме акций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32131000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Краткосрочные ценные бумаги, кроме акций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32131100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краткосрочных ценных бумаг, кроме акций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32131110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краткосрочных ценных бумаг, кроме акций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32131200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краткосрочных ценных бумаг, кроме акций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32131210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краткосрочных ценных бумаг, кроме акций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32132000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Долгосрочные ценные бумаги, кроме акций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32132100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долгосрочных ценных бумаг, кроме акций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32132110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долгосрочных ценных бумаг, кроме акций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32132200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долгосрочных ценных бумаг, кроме акций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32132210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долгосрочных ценных бумаг, кроме акций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32140000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ссуды и займы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32141000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Ссуды другим уровням государственного управления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32141100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ссуды другими уровнями государственного управления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32141110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бюджетных ссуд местными органами управления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32141190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бюджетных ссуд прочими уровнями госуправления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32141200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 ссуды другим уровням государственного управления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32141210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 бюджетной ссуды местным органам управления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32141290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 бюджетной ссуды прочим уровням госуправления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32142000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Ссуды предприятиям, финансовым учреждениям и населению</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32142100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ссуды предприятиями, финансовыми учреждениями и населением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32142110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ссуды предприятиями и организациями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32142120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ссуды финансовыми учреждениями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32142130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ссуды населению</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32142200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 ссуды предприятиям, финансовым учреждениям и населению</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32142210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 ссуды предприятиям и организациям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32142220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 ссуды финансовым учреждениям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32142230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 ссуды населению</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32150000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Акции и другие формы участия в капитале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32151000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Акции и другие формы участия в капитале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32151100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акций и других форм участия в капитале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32151110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акций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32151190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других форм участия в капитале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32151200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акций и других форм участия в капитале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32151210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акций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32151290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других форм участия в капитале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32170000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внутренняя дебиторская задолженность</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32171000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внутренняя дебиторская задолженность</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32171100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прочей внутренней дебиторской задолженности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32171110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прочей внутренней дебиторской задолженности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32171200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Признание прочей внутренней дебиторской задолженности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32171210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Признание прочей внутренней дебиторской задолженности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Внешние финансовые активы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32230000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Ценные бумаги, кроме акций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32231000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Краткосрочные ценные бумаги, кроме акций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32231100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краткосрочных ценных бумаг, кроме акций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32231110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краткосрочных ценных бумаг, кроме акций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32231200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краткосрочных ценных бумаг, кроме акций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32231210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краткосрочных ценных бумаг, кроме акций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32232000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Долгосрочные ценные бумаги, кроме акций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32232100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долгосрочных ценных бумаг, кроме акций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32232110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долгосрочных ценных бумаг, кроме акций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32232200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долгосрочных ценных бумаг, кроме акций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32232210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долгосрочных ценных бумаг, кроме акций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32240000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и займы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32241000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правительствам других государств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32241100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кредита правительствами других государств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32241110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кредита правительствами других государств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32241200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 кредита правительствам других государств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32241210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 кредита правительствам других государств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32250000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Акции и другие формы участия в капитале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32251000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Акции и другие формы участия в капитале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32251100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акций и других форм участия в капитале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32251110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акций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32251190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других форм участия в капитале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32251200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акций и других форм участия в капитале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32251210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акций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32251290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других форм участия в капитале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32270000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внешняя дебиторская задолженность</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32271000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внешняя дебиторская задолженность</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32271100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прочей внешней дебиторской задолженности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32271110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прочей внешней дебиторской задолженности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32271200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Признание прочей внешней дебиторской задолженности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32271210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Признание прочей внешней дебиторской задолженности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33000000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Внутренние обязательства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33130000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Государственные ценные бумаги, кроме акций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33131000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Государственные краткосрочные ценные бумаги, кроме акций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33131100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 государственных краткосрочных ценных бумаг, кроме акций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33131110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 государственных краткосрочных ценных бумаг, кроме акций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33131190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 прочих государственных краткосрочных ценных бумаг, кроме акций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33131200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государственных краткосрочных ценных бумаг, кроме акций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33131210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государственных краткосрочных ценных бумаг, кроме акций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33131290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прочих государственных краткосрочных ценных бумаг, кроме акций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33132000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Государственные долгосрочные ценные бумаги, кроме акций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33132100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 государственных долгосрочных ценных бумаг, кроме акций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33132110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 государственных долгосрочных ценных бумаг, кроме акций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33132190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 прочих государственных долгосрочных ценных бумаг, кроме акций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33132200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государственных долгосрочных ценных бумаг, кроме акций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33132210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государственных долгосрочных ценных бумаг, кроме акций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33132290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прочих государственных долгосрочных ценных бумаг, кроме акций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33140000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Внутренние заимствования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33141000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Заимствования от других единиц государственного управления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33141100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заимствований от других единиц государственного управления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33141110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заимствований от других единиц государственного управления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33141190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заимствований от других уровней местного бюджета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33141200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заимствований другим единицам государственного управления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33141210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заимствований другим единицам государственного управления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33141290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заимствований другими уровнями местного бюджета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33142000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Заимствования от предприятий, организаций, финансовых учреждений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33142100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заимствований от предприятий, организаций, финансовых учреждений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33142110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заимствований от предприятий, организаций, финансовых учреждений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33142200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заимствований предприятиям, организациям, финансовым учреждениям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33142210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заимствований предприятиям, организациям, финансовым учреждениям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33170000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внутренняя кредиторская задолженность</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33171000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внутренняя кредиторская задолженность</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33171100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внутренняя кредиторская задолженность</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33171110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внутренняя кредиторская задолженность</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33171200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прочей внутренней кредиторской задолженности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33171210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прочей внутренней кредиторской задолженности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33200000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Внешние обязательства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33240000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Внешние заимствования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33241000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Двусторонние долговые соглашения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33241100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заимствований по двусторонним долговым соглашениям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33241110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заимствований по двусторонним долговым соглашениям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33241200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обязательств по двусторонним долговым соглашениям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33241210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обязательств по двусторонним долговым соглашениям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33242000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Многосторонние долговые соглашения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33242100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заимствований по многосторонним долговым соглашениям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33242110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заимствований по многосторонним долговым соглашениям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33242200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обязательств по многосторонним долговым соглашениям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33242210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обязательств по многосторонним долговым соглашениям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33243000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Иностранные финансовые институты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33243100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заимствований от иностранных финансовых институтов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33243110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заимствований от иностранных финансовых институтов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33243200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обязательств перед иностранными финансовыми институтами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33243210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обязательств перед иностранными финансовыми институтами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33249000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Прочий внешний долг</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33249100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прочих внешних заимствований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33249110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прочих внешних заимствований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33249200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прочих внешних заимствований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33249210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прочих внешних заимствований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40000000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Платежи за товары и услуги, активы и обязательства небюджетных учреждений и физических лиц</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Платежи за товары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41010000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Пищевые продукты и живые животные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41010100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Живые животные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41010200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Мясо и мясопродукты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41010300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Молочные продукты и яйца птицы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41010400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Рыба (не морские млекопитающие), ракообразные, беспозвоночные и заготовки из них</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41010500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Зерновые и продукты из них</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41010600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Овощи и фрукты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41010700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Сахар, изделия из сахара и мед</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41010800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Кофе, чай, какао, пряности и продукты из них</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41010900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Корма для животных (кроме немолотых зерновых)</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41011000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Различные пищевые продукты и препараты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41019000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не вошедшие в другие категории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41020000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Напитки и табак</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41020100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Напитки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41020200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Табак и табачные изделия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41030000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Сырье непродовольственное, кроме топлива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41030100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Шкуры, кожевенное сырье и пушнина, невыделанные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41030200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Масличные семена и масличные плоды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41030300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Натуральный каучук (включая синтетический каучук и регенерированную резину)</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41030400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Пробка и лесоматериалы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41030500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Бумажная масса и макулатура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41030600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Текстильные волокна (кроме топса и прочей чесаной шерсти) и их отходы (не переработанные в пряжу или ткань)</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41030700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Сырье для удобрений, кроме включенного в код платежа 41060600, и минеральное сырье (кроме угля, нефти и драгоценных камней)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41030800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Металлические руды и металлический лом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41030900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Сырьевые материалы животного и растительного происхождения, не включенные в другие категории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41040000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Минеральное топливо, смазочные масла и аналогичные материалы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41040100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Уголь, кокс и брикеты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41040200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Нефть, нефтепродукты и аналогичные материалы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41040300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Газ, природный и искусственный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41040400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Электрический ток</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41050000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Животные и растительные масла, жиры и воски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41050100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Животные масла и жиры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41050200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Растительные масла и жиры, сырые, рафинированные или фракционированные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41050300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Животные и растительные масла и жиры, обработанные; воски животного и растительного происхождения; технические смеси и препараты из животных или растительных жиров и масел, не включенные в другие категории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41060000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Химические вещества и аналогичная продукция, не включенные в другие категории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41060100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Органические химические вещества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41060200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Неорганические химические вещества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41060300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Красящие и дубильные вещества и красители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41060400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Медицинская и фармацевтическая продукция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41060500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Эфирные масла, резиноиды и парфюмерные вещества; туалетные препараты, полирующие и моющие средства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41060600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Удобрения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41060700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Пластмассы в первичной форме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41060800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Пластмассы в непервичной форме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41060900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Химические материалы и продукция, не включенные в другие категории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41070000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Промышленные товары, классифицированные главным образом по виду материала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41070100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Кожа, готовые изделия из кожи, не включенные в другие категории, пушнина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41070200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Резиновые изделия, не включенные в другие категории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41070300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из пробки и дерева (кроме мебели)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41070400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Бумага, картон и изделия из бумажной массы, бумаги или картона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41070500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Текстильная пряжа, ткани, готовые изделия, не включенные в другие категории, и аналогичная продукция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41070600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Продукция из нерудных ископаемых, не включенная в другие категории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41070700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Чугун и сталь</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41070800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Цветные металлы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41070900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из металла, не включенные в другие категории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41080000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и транспортное оборудование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41080100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Энергогенераторные машины и оборудование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41080200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специально предназначенные для конкретных отраслей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41080300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для обработки металлов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41080400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Неспециальные машины и оборудование для промышленности, не включенные в другие категории, и детали машин, не включенные в другие категории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41080500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Канцелярские машины и оборудование для автоматической обработки данных</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41080600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и оборудование электросвязи, звукозаписи и звуковоспроизведения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41080700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Электрические машины, аппараты и приборы, не включенные в другие категории, и их электрические детали (включая неэлектрические детали электрических бытовых приборов, не включенные в другие категории)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41080800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Автомобили (включая транспортные средства на воздушной подушке)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41080900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Прочее транспортное оборудование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41090000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Различные готовые товары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41090100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Блочные здания, арматура и крепления водопроводно-канализационного, отопительного и осветительного оборудования, не включенные в другие категории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41090200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Мебель и ее детали, постельные принадлежности, матрацы, опоры для матрацев, подушки и аналогичная мебель с набивкой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41090300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Дорожные принадлежности, сумки и аналогичные контейнеры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41090400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Предметы одежды и одежные принадлежности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41090500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Обувь</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41090600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научные и контрольные приборы и аппараты, не включенные в другие категории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41090700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Фотографическая аппаратура, оборудование, расходные материалы и оптические изделия, не включенные в другие категории; часы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41090800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Различные готовые изделия, не включенные в другие категории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41100000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Товары, не включенные в другие категории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41100100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Почтовые пакеты, не классифицированные по типу</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41100200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операции и товары, не классифицированные по типу</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41100300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Золото, немонетарное (кроме золотых руд и концентратов)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42000000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Платежи за услуги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Платежи за услуги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42110000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служебные поездки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42111000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Командировочные расходы внутри страны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42111100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Транспортные расходы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42111200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Гостиничные расходы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42111300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Суточные расходы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42111900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расходы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42112000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Командировочные расходы за границу</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42112100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Транспортные расходы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42112200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Гостиничные расходы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42112300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Суточные расходы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42112900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расходы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42120000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Коммунальные услуги и услуги связи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42121000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Коммунальные услуги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42121100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холодную воду и стоки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42121200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электроэнергию</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42121300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отопление и горячее водоснабжение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42121400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газ</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42121500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лифт</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42121600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вывоз мусора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42121700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техническое обслуживание жилья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42121999</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Платежи за прочие услуги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42122000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связи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42122100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сети Интернет</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42122300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телеграфные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42122400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радио- и телевизионной кабельной связи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42122500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по трансляции программ - телевизионных передач, радиопередач</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42122600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телефонной и факсимильной связи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42122700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мобильной связи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42122800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Почтовые услуги и услуги курьерской связи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42122900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телекоммуникационные услуги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42130000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Арендная плата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42131000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Арендная плата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42131100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Аренда зданий и помещений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42131200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Аренда оборудования и инвентаря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42131300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Аренда транспортных средств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42131900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Аренда прочего имущества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42140000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Транспортные услуги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42141000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Транспортные услуги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42141110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Автомобильные грузовые перевозки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42141120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Автомобильные пассажирские перевозки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42141190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автомобильные услуги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42141210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Железнодорожные грузовые перевозки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42141220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Железнодорожные пассажирские перевозки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42141290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железнодорожные услуги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42141310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Воздушные грузовые перевозки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42141320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Воздушные пассажирские перевозки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42141390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воздушные услуги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42141410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Трубопроводный транспорт</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42141900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по перевозке прочими видами транспорта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42151000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услуги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42151110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Юридические услуги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42151210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консультационные услуги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42151310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охраны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42151410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в области информационных технологий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42151510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Банковские услуги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42151610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Аудиторские услуги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42151710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Бухгалтерские услуги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42151800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в области страхования и пенсий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42151810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в области страхования и пенсий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42151820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возмещения, кроме страхования жизни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42151900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услуги, оказанные по контракту</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42151910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Строительные работы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42151920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Дорожные строительные работы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42151930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жилых домов, зданий и сооружений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42151940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Геологические исследования месторождений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42151950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в области рекламы и изучения конъюнктуры рынка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42151960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Гонорар</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42151990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не вошедшие в другие категории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42152000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Текущий ремонт имущества, машин и оборудования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42152110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Текущий ремонт зданий и помещений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42152120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Текущий ремонт сооружений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42152130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Текущий ремонт оборудования и инвентаря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42152140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Текущий ремонт мебели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42152150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Текущий ремонт компьютерного оборудования и офисной оргтехники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42152190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Прочий текущий ремонт</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42152200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Текущий ремонт автотранспортных средств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42152210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Текущий ремонт легковых автомобилей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42152220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Текущий ремонт автобусов и микроавтобусов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42152230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Текущий ремонт грузовых машин</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42152290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Текущий ремонт прочих транспортных средств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42152310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Текущий ремонт производственных механизмов и оборудования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42157320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Текущий ремонт сельскохозяйственных механизмов и оборудования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42157390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Текущий ремонт прочих механизмов и оборудования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42153000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по содержанию состояния имущества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42153100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Санитарные услуги в содержании зданий и помещений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42153200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Реставрация памятников истории и культуры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42153900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услуги по содержанию зданий, помещений и иного имущества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42154000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оказание услуг в сфере образования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42154100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обучение в государственных учебных заведениях</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42154110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обучение в государственных высших учебных заведениях</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42154120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обучение в государственных средних учебных заведениях</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42154130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обучение в муниципальной школе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42154140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посещение муниципального детского учреждения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42154200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обучение в частных негосударственных учебных заведениях</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42154210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обучение в частных негосударственных высших учебных заведениях</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42154220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обучение в частных негосударственных средних учебных заведениях</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42154230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обучение в частной негосударственной школе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42154240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посещение частного негосударственного детского учреждения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42154300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Обучение персонала не государственных учреждений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42154900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прочие услуги в сфере образования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42156000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оказание услуг в сфере здравоохранения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42156100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оказание медицинских, стоматологических услуг в негосударственных лечебных учреждениях</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42157000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имущества, машин и оборудования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42157100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жилых зданий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42157110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квартир</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42157120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домов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42157130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прочих зданий и помещений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42157200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автотранспортных средств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42157210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легковых автомобилей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42157220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автобусов и микроавтобусов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42157230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грузовых машин</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42157290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прочих транспортных средств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42157310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производственных механизмов и оборудования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42157320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сельскохозяйственных механизмов и оборудования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42157390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прочих механизмов и оборудования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42158000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Оплата исполнительных документов по решению суда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42158100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Алименты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42158200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оплаты исполнительных документов по решению суда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42159000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связанные с оплатой прочих услуг</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42159100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Архитектурные, инженерные и прочие технические услуги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42159200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относящиеся к сельскому и лесному хозяйству</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42159300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относящиеся к охоте и рыболовству</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42159400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в области горнодобывающей промышленности и обрабатывающей промышленности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42159500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в сфере культуры и отдыха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42159600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трансферты - переводы за участие в выставках, ярмарках, соревнованиях</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42159700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Выплата членских взносов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42159800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Представительские расходы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42159900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расходы, не отнесенные к другим статьям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43000000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Платежи за активы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43100000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Платежи по приобретению основных средств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43110000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жилых зданий и помещений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43112000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квартир</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43113000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домов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43119000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прочих зданий и помещений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43200000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Платежи по приобретению транспортных средств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43210000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легковых автомобилей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43220000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автобусов и микроавтобусов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43230000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грузовых машин</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43290000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прочих транспортных средств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43310000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производственных механизмов и оборудования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43311000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производственных механизмов и оборудования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43312000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сельскохозяйственных механизмов и оборудования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43319000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прочих механизмов и оборудования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43410000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Платежи по приобретению мебели и оборудования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43411000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мебели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43412000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компьютерного оборудования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43413000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инструментов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43419000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прочей мебели и оборудования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43500000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Платежи по приобретению нематериальных активов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43510000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нематериальных активов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43520000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авторских прав и патентов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43530000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прочих прав и нематериальных активов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43540000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пользование интеллектуальной собственности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44000000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Оплата труда работников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44001100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Заработная плата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44001200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Авансовые платежи по договорам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44001300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Надбавки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44001400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Дополнительные выплаты и компенсации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44001900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платы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45000000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Пособия и пенсии по социальному обеспечению</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45010000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Пенсии негосударственного пенсионного фонда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46000000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средств массовой информации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46001100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средств массовой информации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46001200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типографии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46001300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Рекламно-издательские услуги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46001900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услуги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50000000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Банковские операции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51000000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по депозитам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51100000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по депозитам в НБКР</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51110000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по депозитам в НБКР</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51111000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 размещению депозитов в НБКР</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51112000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 выплате процентов по депозитам в НБКР</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51113000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 снятию депозитов в НБКР</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51119000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прочие операции по депозитам в НБКР</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51200000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по депозитам Правительства КР</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51210000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по депозитам Правительства КР</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51211000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 размещению депозитов Правительства КР</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51212000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 выплате процентов по депозитам Правительства КР</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51213000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 снятию депозитов Правительства КР</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51219000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прочие операции по депозитам Правительства КР</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51300000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по межбанковским депозитам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51310000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по межбанковским депозитам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51311000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 размещению межбанковских депозитов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51312000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 выплате процентов по межбанковским депозитам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51313000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 снятию межбанковских депозитов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51319000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прочие операции по межбанковским депозитам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51400000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по депозитам клиентов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51410000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по депозитам клиентов-резидентов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51411000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по депозитам организаций-резидентов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51411100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 размещению депозитов организаций-резидентов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51411200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 выплате процентов по депозитам организаций-резидентов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51411300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 снятию депозитов организаций-резидентов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51411900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прочие операции по депозитам организаций-резидентов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51412000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по депозитам физических лиц-резидентов (включая индивидуальных предпринимателей-резидентов)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51412100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 размещению депозитов физических лиц-резидентов (включая индивидуальных предпринимателей-резидентов)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51412200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 выплате процентов по депозитам физических лиц-резидентов (включая индивидуальных предпринимателей-резидентов)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51412300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 снятию депозитов физических лиц-резидентов (включая индивидуальных предпринимателей-резидентов)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51412900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прочие операции по депозитам физических лиц-резидентов (включая индивидуальных предпринимателей-резидентов)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51420000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по депозитам клиентов-нерезидентов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51421000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по депозитам организаций-нерезидентов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51421100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 размещению депозитов организаций-нерезидентов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51421200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 выплате процентов по депозитам организаций-нерезидентов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51421300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 снятию депозитов организаций-нерезидентов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51421900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прочие операции по депозитам организаций-нерезидентов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51422000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по депозитам физических лиц-нерезидентов (включая индивидуальных предпринимателей-нерезидентов)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51422100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 размещению депозитов физических лиц-нерезидентов (включая индивидуальных предпринимателей-нерезидентов)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51422200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 выплате процентов по депозитам физических лиц-нерезидентов (включая индивидуальных предпринимателей-нерезидентов)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51422300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 снятию депозитов физических лиц-нерезидентов (включая индивидуальных предпринимателей-нерезидентов)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51422900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прочие по депозитам физических лиц-нерезидентов (включая индивидуальных предпринимателей-нерезидентов)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51500000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по депозитам других финансово-кредитных учреждений (кроме коммерческих банков)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51510000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по депозитам других финансово-кредитных учреждений-резидентов (кроме коммерческих банков)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51511000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 размещению депозитов других финансово-кредитных учреждений-резидентов (кроме коммерческих банков)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51512000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 выплате процентов по депозитам других финансово-кредитных учреждений-резидентов (кроме коммерческих банков)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51513000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 снятию депозитов других финансово-кредитных учреждений-резидентов (кроме коммерческих банков)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51519000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прочие операции по депозитам других финансово-кредитных учреждений-резидентов (кроме коммерческих банков)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51520000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по депозитам других финансово-кредитных учреждений-нерезидентов (кроме коммерческих банков)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51521000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 размещению депозитов других финансово-кредитных учреждений-нерезидентов (кроме коммерческих банков)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51522000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 выплате процентов по депозитам других финансово-кредитных учреждений-нерезидентов (кроме коммерческих банков)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51523000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 снятию депозитов других финансово-кредитных учреждений-нерезидентов (кроме коммерческих банков)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51529000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прочие операции по депозитам других финансово-кредитных учреждений-нерезидентов (кроме коммерческих банков)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51600000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по депозитам в других финансово-кредитных учреждениях (кроме коммерческих банков)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51610000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по депозитам в других финансово-кредитных учреждениях-резидентах (кроме коммерческих банков)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51611000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 размещению депозитов в других финансово-кредитных учреждениях-резидентах (кроме коммерческих банков)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51612000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 выплате процентов по депозитам в других финансово-кредитных учреждениях-резидентах (кроме коммерческих банков)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51613000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 снятию депозитов в других финансово-кредитных учреждениях-резидентах (кроме коммерческих банков)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51619000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прочие операции по депозитам в других финансово-кредитных учреждениях-резидентах (кроме коммерческих банков)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51620000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по депозитам в других финансово-кредитных учреждениях-нерезидентах (кроме коммерческих банков)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51621000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 размещению депозитов в других финансово-кредитных учреждениях-нерезидентах (кроме коммерческих банков)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51622000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 выплате процентов по депозитам в других финансово-кредитных учреждениях-нерезидентах</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51623000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 снятию депозитов в других финансово-кредитных учреждениях-нерезидентах</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51629000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прочие операции по депозитам в других финансово-кредитных учреждениях-нерезидентах</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51900000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операции по депозитам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52000000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по кредитам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52100000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по кредитам Национального банка Кыргызской Республики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52110000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по кредитам "овернайт"</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52111000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 выдаче кредитов "овернайт"</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52112000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 погашению основной суммы по кредитам "овернайт"</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52113000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 погашению процентов по кредитам "овернайт"</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52114000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прочие по кредитам "овернайт"</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52120000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по выдаче кредитов последней инстанции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52121000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 выдаче кредитов последней инстанции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52122000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 погашению основной суммы по кредитам последней инстанции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52123000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 погашению процентов по кредитам последней инстанции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52124000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прочие по выдаче кредитов последней инстанции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52130000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по выдаче прочих кредитов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52131000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 выдаче прочих кредитов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52132000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 погашению основной суммы по прочим кредитам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52133000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 погашению процентов по прочим кредитам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52134000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прочие по выдаче прочих кредитов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52140000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по выдаче внутридневных кредитов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52141000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 выдаче внутридневных кредитов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52142000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 погашению основной суммы по внутридневным кредитам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52144000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пролонгация внутридневного кредита в кредит "овернайт"</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52145000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прочие по внутридневным кредитам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52150000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операции по кредитам НБКР</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52200000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по межбанковским кредитам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52210000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по выдаче межбанковских кредитов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52211000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под залог ГКВ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52212000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под залог нот НБКР</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52213000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под залог государственных ценных бумаг (урегулирования)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52214000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под залог других государственных ценных бумаг</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52215000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под залог других ценных бумаг</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52216000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под залог иностранной валюты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52217000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под прочие залоги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52218000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без залога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52219000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прочие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52220000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по погашению процентов по межбанковским кредитам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52221000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под залог ГКВ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52222000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под залог нот НБКР</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52223000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под залог государственных ценных бумаг (урегулирования)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52224000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под залог других государственных ценных бумаг</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52225000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под залог других ценных бумаг</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52226000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под залог иностранной валюты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52227000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под прочие залоги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52228000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без залога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52229000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прочие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52230000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по погашению основной суммы по межбанковским кредитам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52231000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под залог ГКВ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52232000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под залог нот НБКР</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52233000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под залог государственных ценных бумаг (урегулирования)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52234000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под залог других государственных ценных бумаг</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52235000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под залог других ценных бумаг</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52236000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под залог иностранной валюты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52237000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под прочие залоги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52238000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без залога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52239000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прочие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52300000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по кредитам клиентам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52310000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по кредитам клиентам-резидентам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52311000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по кредитам организациям-резидентам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52311100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 выдаче кредитов организациям-резидентам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52311200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 погашению процентов по кредитам организациям-резидентам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52311300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 погашению основной суммы по кредитам организациям-резидентам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52311900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прочие операции по кредитам организациям-резидентам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52312000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по кредитам физическим лицам-резидентам (включая индивидуальных предпринимателей-резидентов)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52312100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 выдаче кредитов физическим лицам-резидентам (включая индивидуальных предпринимателей-резидентов)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52312200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 погашению процентов по кредитам физическим лицам-резидентам (включая индивидуальных предпринимателей-резидентов)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52312300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 погашению основной суммы по кредитам физическим лицам-резидентам (включая индивидуальных предпринимателей-резидентов)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52312900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прочие операции по кредитам физическим лицам-резидентам (включая индивидуальных предпринимателей-резидентов)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52320000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по кредитам клиентам-нерезидентам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52321000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по кредитам организациям-нерезидентам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52321100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 выдаче кредитов организациям-нерезидентам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52321200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 погашению процентов по кредитам организациям-нерезидентам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52321300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 погашению основной суммы по кредитам организациям-нерезидентам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52321900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прочие операции по кредитам организациям-нерезидентам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52322000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по кредитам физическим лицам-нерезидентам (включая индивидуальных предпринимателей-нерезидентов)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52322100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 выдаче кредитов физическим лицам-нерезидентам (включая индивидуальных предпринимателей-нерезидентов)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52322200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 погашению процентов по кредитам физическим лицам-нерезидентам (включая индивидуальных предпринимателей-нерезидентов)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52322300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 погашению основной суммы по кредитам физическим лицам-нерезидентам (включая индивидуальных предпринимателей-нерезидентов)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52322900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прочие операции по кредитам физическим лицам-нерезидентам (включая индивидуальных предпринимателей-нерезидентов)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52400000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по кредитам другим финансово-кредитным учреждениям (кроме коммерческих банков)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52410000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по кредитам другим финансово-кредитным учреждениям-резидентам (кроме коммерческих банков)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52411000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 выдаче кредитов другим финансово-кредитным учреждениям-резидентам (кроме коммерческих банков)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52412000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 погашению процентов по кредитам другим финансово-кредитным учреждениям-резидентам (кроме коммерческих банков)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52413000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 погашению основной суммы по кредитам другим финансово-кредитным учреждениям-резидентам (кроме коммерческих банков)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52419000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прочие операции по кредитам другим финансово-кредитным учреждениям-резидентам (кроме коммерческих банков)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52420000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по кредитам другим финансово-кредитным учреждениям-нерезидентам (кроме коммерческих банков)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52421000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 выдаче кредитов другим финансово-кредитным учреждениям-нерезидентам (кроме коммерческих банков)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52422000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 погашению процентов по кредитам другим финансово-кредитным учреждениям-нерезидентам (кроме коммерческих банков)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52423000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 погашению основной суммы по кредитам другим финансово-кредитным учреждениям-нерезидентам (кроме коммерческих банков)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52429000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прочие операции по кредитам другим финансово-кредитным учреждениям-нерезидентам (кроме коммерческих банков)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52900000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операции по кредитам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53000000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с иностранной валютой и драгоценными металлами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53100000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по покупке-продаже иностранной валюты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53110000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по покупке-продаже иностранной валюты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53111000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иностранной валюты в автоматизированной торговой системе Национального банка Кыргызской Республики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53112000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иностранной валюты вне атоматизированной торговой системе Национального банка Кыргызской Республики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53113000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наличной иностранной валюты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53114000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операции курсовой разницы по покупке-продаже иностранной валюты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53119000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прочие операции по покупке-продаже иностранной валюты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53200000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Валютные СВОП операции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53210000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Валютные СВОП операции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53221100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начальная валютная СВОП операция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53221200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возврат основной суммы по завершающей валютной СВОП операции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53221300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выплата процентов по завершающей валютной СВОП операции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53221400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прочие операции по валютным СВОП операциям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53300000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с ценными бумагами в иностранной валюте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53310000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с ценными бумагами в иностранной валюте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53311000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 покупке-продаже ценных бумаг в иностранной валюте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53312000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 выплате процентов по ценным бумагам в иностранной валюте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53319000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прочие операции с ценными бумагами в иностранной валюте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53320000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операции с иностранной валютой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53400000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с драгоценными металлами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53410000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драгоценных металлов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53411000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золота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53419000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других драгоценных металлов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54000000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с ценными бумагами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54100000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с Государственными Казначейскими Векселями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54101000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с Государственными Казначейскими Векселями (ГКВ)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54101100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покупка ГКВ на аукционе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54101300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погашение ГКВ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54101600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чистая позиция по операциям ГКВ на вторичном рынке в Автоматизированной торговой системе Национального банка Кыргызской Республики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54101700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операция по покупке-продаже ГКВ на вторичном рынке вне Автоматизированной торговой системе Национального банка Кыргызской Республики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54101800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начальная "РЕПО" операция с ГКВ на вторичном рынке вне Автоматизированной торговой системе Национального банка Кыргызской Республики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54101900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завершающая "РЕПО" операция с ГКВ на вторичном рынке вне Автоматизированной торговой системе Национального банка Кыргызской Республики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54101990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прочие операции с ГКВ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54200000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с ценными бумагами Национального банка Кыргызской Республики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54201000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с нотами НБКР</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54201100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покупка нот на аукционе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54201200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погашение нот НБКР</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54201300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чистая позиция по операциям с нотами в Автоматизированной торговой системе Национального банка Кыргызской Республики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54201400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покупка-продажа нот НБКР на вторичном рынке вне Автоматизированной торговой системе Национального банка Кыргызской Республики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54201500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начальная "РЕПО" операция с нотами НБКР на вторичном рынке вне Автоматизированной торговой системе Национального банка Кыргызской Республики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54201600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завершающая "РЕПО" операция с нотами НБКР на вторичном рынке вне Автоматизированной торговой системе Национального банка Кыргызской Республики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54201900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прочие операции с нотами НБКР</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54300000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с государственными ценными бумагами (урегулирования)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54301000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с государственными ценными бумагами (урегулирования)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54301100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погашение государственных ценных бумаг (урегулирования)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54301200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выплата процентов по государственным ценным бумагам (урегулирования)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54301300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операция по покупке-продаже государственных ценных бумаг (урегулирования) на вторичном рынке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54301400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начальная "РЕПО" операция с государственными ценными бумагами (урегулирования)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54301500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завершающая "РЕПО" операция с государственными ценными бумагами (урегулирования)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54301900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прочие операции с государственными ценными бумагами (урегулирования)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54400000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с Государственными Казначейскими облигациями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54401000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с Государственными Казначейскими Облигациями (ГКО)</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54401100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покупка ГКО на аукционе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54401200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ГКО</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54401300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покупка-продажа ГКО на вторичном рынке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54401400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начальная "РЕПО" операция с ГКО на вторичном рынке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54401500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завершающая РЕПО операция с ГКО на вторичном рынке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54401900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операции с ГКО</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54500000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с другими государственными ценными бумагами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54501000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с другими государственными ценными бумагами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54501100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погашение других государственных ценных бумаг</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54501200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выплата процентов по другим государственным ценным бумагам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54501300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операция по покупке-продаже других государственных ценных бумаг на вторичном рынке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54501400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начальная "РЕПО" операция с другими государственными ценными бумагами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54501500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завершающая "РЕПО" операция с другими государственными ценными бумагами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54501600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прочие операции с другими государственными ценными бумагами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54501700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операции с Государственными Ценными бумагами на первичном рынке, размещенные через Кыргызскую Фондовую Биржу</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54501800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погашение Государственных Ценных бумаг, размещенных через Кыргызскую Фондовую Биржу</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54501900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операции с Государственными Ценными бумагами на вторичном рынке, размещенными через Кыргызскую Фондовую Биржу</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54600000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с другими ценными бумагами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54601000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с другими ценными бумагами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54601100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покупка других ценных бумаг на первичном рынке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54601200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погашение других ценных бумаг</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54601300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выплата процентов по другим ценным бумагам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54601400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дивиденды по акциям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54601500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операции по покупке-продаже других ценных бумаг на вторичном рынке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54601600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начальная "РЕПО" операция с другими ценными бумагами на вторичном рынке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54601700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завершающая "РЕПО" операция с другими ценными бумагами на вторичном рынке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54601900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прочие операции с другими ценными бумагами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54700000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Ценные бумаги, выпущенные за рубежом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54710000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Ценные бумаги, выпущенные за рубежом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54720000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Финансовые деривативы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54721000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ценные бумаги, обеспечивающие участие в капитале, облигации, долговые обязательства, ценные бумаги денежного рынка, кроме ГКВ, ГКО и других ценных бумаг, выпущенных правительствами иностранных государств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54722000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ГКВ, ГКО и другие ценные бумаги, выпущенные правительствами иностранных государств производные или вторичные финансовые инструменты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54723000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прочие ценные бумаги, выпущенные за рубежом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54724000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Опционы (валютные, процентные, товарные), фьючерсы, варранты и такие инструменты, как соглашения о валютных или процентных свопах</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54800000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операции с ценными бумагами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55000000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Специфические платежи, расчеты и переводы, операции с областными управлениями и операции оборотной кассы, финансовые санкции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55100000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Специфические платежи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55101000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Платежи по гуманитарной помощи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55102000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благотворительной помощи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55103000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Финансирование филиалов и представительств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55104000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Возврат средств филиалами и представительствами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55105000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Транзитные переводы по корреспондентским счетам банков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55106000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Расчеты по нетто-позициям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55107000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Гарантийный взнос</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55108000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Возврат гарантийного взноса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55109000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ссуд на индивидуальное жилищное строительство, хозяйственные заведения и операции ломбарда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55110000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Возврат выданного займа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55111000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Возврат излишне перечисленной суммы денежных средств клиентов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55112000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Перевод сальдо одного расчетного счета на другой расчетный счет (правопреемника) при закрытии (ликвидации) организации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55113000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Перечисление организацией социальному фонду компенсации, пенсии и пособия по увечью</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55114000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ГСМ, используемое в производстве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55115000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Оплата дивидендов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55116000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Гранты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55117000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Членские взносы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55118000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Спонсорская помощь</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55120000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переводы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55200000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Платежи и переводы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55201000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Межбанковские переводы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55202000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Обмен активами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55203000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Пополнение счета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55204000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Оплата за обслуживание счета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55205000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Оплата за обналичивание валюты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55206000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Оплата за услуги оператора межбанковской клиринговой системы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55207000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Оплата за гросс</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55208000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несоблюдение Обязательных Резервных Требований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55209000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Компенсация за соблюдение Обязательных Резервных Требований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55210000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Возврат ошибочно или излишне перечисленной суммы денежных средств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55211000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Возврат денежных средств, в связи с неверно указанными реквизитами в платежном поручении (сторно)</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55212000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Закрытие сальдо текущего счета Казначейства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55213000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Инвестиции в дочерние компании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55214000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Перевод средств по системам денежных переводов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55299000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платежи и переводы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55300000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с областными управлениями и операции оборотной кассы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55301000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Пополнение кассы областных управлений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55302000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Пополнение корреспондентского счета через областные управления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55303000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Взнос наличных денежных средств в кассу</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55304000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наличных денежных средств из кассы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55305000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Недостача наличных денежных средств при пересчете в кассе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55306000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Излишек наличных денежных средств при пересчете в кассе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55307000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операции с областными управлениями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55308000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по подкреплению операционных касс коммерческих банков областных управлений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55309000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Возврат денежных средств, при возникновении форс-мажорных обстоятельств по доставке наличности в областном управлении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55310000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операции в кассе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55400000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Финансовые санкции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55401000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55402000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Штрафы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55403000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Неустойки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55410000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финансовые санкции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55500000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специфические платежи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55501000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специфические платежи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55600000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Инвестиции и финансовое участие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55601000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инвестиции и финансовое участие в банках</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55602000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инвестиции и финансовое участие в других финансово-кредитных учреждениях</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55603000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инвестиции и финансовое участие в нефинансовых организациях</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55609000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прочие инвестиции и финансовое участие</w:t>
            </w:r>
          </w:p>
        </w:tc>
      </w:tr>
    </w:tbl>
    <w:p>
      <w:pPr>
        <w:spacing w:after="120"/>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Приложение А
 (обязательное)</w:t>
      </w:r>
    </w:p>
    <w:p>
      <w:pPr>
        <w:spacing w:after="240" w:before="200"/>
        <w:jc w:val="center"/>
      </w:pPr>
      <w:r>
        <w:rPr>
          <w:rFonts w:ascii="Arial" w:cs="Arial" w:eastAsia="Arial" w:hAnsi="Arial"/>
          <w:b/>
          <w:bCs/>
          <w:sz w:val="32"/>
          <w:szCs w:val="32"/>
        </w:rPr>
        <w:t xml:space="preserve">ПРАВИЛА
 простановки кодов классификатора платежного оборота</w:t>
      </w:r>
    </w:p>
    <w:p>
      <w:pPr>
        <w:spacing w:after="120"/>
        <w:jc w:val="center"/>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20 декабря 2013 года N 51/2</w:t>
      </w:r>
      <w:r>
        <w:rPr>
          <w:rFonts w:ascii="Arial" w:cs="Arial" w:eastAsia="Arial" w:hAnsi="Arial"/>
          <w:i/>
          <w:iCs/>
          <w:sz w:val="24"/>
          <w:szCs w:val="24"/>
        </w:rPr>
        <w:t xml:space="preserve">)</w:t>
      </w:r>
    </w:p>
    <w:p>
      <w:pPr>
        <w:spacing w:after="240" w:before="200"/>
        <w:jc w:val="center"/>
      </w:pPr>
      <w:r>
        <w:rPr>
          <w:rFonts w:ascii="Arial" w:cs="Arial" w:eastAsia="Arial" w:hAnsi="Arial"/>
          <w:b/>
          <w:bCs/>
          <w:sz w:val="32"/>
          <w:szCs w:val="32"/>
        </w:rPr>
        <w:t xml:space="preserve">1. Общие положения</w:t>
      </w:r>
    </w:p>
    <w:p>
      <w:pPr>
        <w:spacing w:after="120"/>
        <w:ind w:firstLine="567"/>
        <w:jc w:val="both"/>
      </w:pPr>
      <w:r>
        <w:rPr>
          <w:rFonts w:ascii="Arial" w:cs="Arial" w:eastAsia="Arial" w:hAnsi="Arial"/>
          <w:sz w:val="24"/>
          <w:szCs w:val="24"/>
        </w:rPr>
        <w:t xml:space="preserve">1.1. Настоящие правила устанавливают порядок простановки кодов ГКПО на расчетно-платежные операции на этапе создания платежных документов.</w:t>
      </w:r>
    </w:p>
    <w:p>
      <w:pPr>
        <w:spacing w:after="120"/>
        <w:ind w:firstLine="567"/>
        <w:jc w:val="both"/>
      </w:pPr>
      <w:r>
        <w:rPr>
          <w:rFonts w:ascii="Arial" w:cs="Arial" w:eastAsia="Arial" w:hAnsi="Arial"/>
          <w:sz w:val="24"/>
          <w:szCs w:val="24"/>
        </w:rPr>
        <w:t xml:space="preserve">1.2. Ответственность за правильность проставления кодов ГКПО в платежном документе несет инициатор платежа.</w:t>
      </w:r>
    </w:p>
    <w:p>
      <w:pPr>
        <w:spacing w:after="120"/>
        <w:ind w:firstLine="567"/>
        <w:jc w:val="both"/>
      </w:pPr>
      <w:r>
        <w:rPr>
          <w:rFonts w:ascii="Arial" w:cs="Arial" w:eastAsia="Arial" w:hAnsi="Arial"/>
          <w:sz w:val="24"/>
          <w:szCs w:val="24"/>
        </w:rPr>
        <w:t xml:space="preserve">1.3. Наличие кодов ГКПО в платежных документах и их достоверность контролируется банком клиента - инициатора платежа.</w:t>
      </w:r>
    </w:p>
    <w:p>
      <w:pPr>
        <w:spacing w:after="120"/>
        <w:ind w:firstLine="567"/>
        <w:jc w:val="both"/>
      </w:pPr>
      <w:r>
        <w:rPr>
          <w:rFonts w:ascii="Arial" w:cs="Arial" w:eastAsia="Arial" w:hAnsi="Arial"/>
          <w:sz w:val="24"/>
          <w:szCs w:val="24"/>
        </w:rPr>
        <w:t xml:space="preserve">1.4. Банк должен отказать в акцепте платежного документа, если код платежа не соответствует назначению платежа, согласно ГКПО.</w:t>
      </w:r>
    </w:p>
    <w:p>
      <w:pPr>
        <w:spacing w:after="240" w:before="200"/>
        <w:jc w:val="center"/>
      </w:pPr>
      <w:r>
        <w:rPr>
          <w:rFonts w:ascii="Arial" w:cs="Arial" w:eastAsia="Arial" w:hAnsi="Arial"/>
          <w:b/>
          <w:bCs/>
          <w:sz w:val="32"/>
          <w:szCs w:val="32"/>
        </w:rPr>
        <w:t xml:space="preserve">2. Порядок простановки кодов ГКПО в платежных документах</w:t>
      </w:r>
    </w:p>
    <w:p>
      <w:pPr>
        <w:spacing w:after="120"/>
        <w:ind w:firstLine="567"/>
        <w:jc w:val="both"/>
      </w:pPr>
      <w:r>
        <w:rPr>
          <w:rFonts w:ascii="Arial" w:cs="Arial" w:eastAsia="Arial" w:hAnsi="Arial"/>
          <w:sz w:val="24"/>
          <w:szCs w:val="24"/>
        </w:rPr>
        <w:t xml:space="preserve">2.1. Инициатор платежа должен обеспечить получение и простановку кода ГКПО:</w:t>
      </w:r>
    </w:p>
    <w:p>
      <w:pPr>
        <w:spacing w:after="120"/>
        <w:ind w:firstLine="567"/>
        <w:jc w:val="both"/>
      </w:pPr>
      <w:r>
        <w:rPr>
          <w:rFonts w:ascii="Arial" w:cs="Arial" w:eastAsia="Arial" w:hAnsi="Arial"/>
          <w:sz w:val="24"/>
          <w:szCs w:val="24"/>
        </w:rPr>
        <w:t xml:space="preserve">- При оформлении платежных документов на бумажном носителе код назначения проставляется в поле "Код платежа", назначение - в поле "Назначение платежа";</w:t>
      </w:r>
    </w:p>
    <w:p>
      <w:pPr>
        <w:spacing w:after="120"/>
        <w:ind w:firstLine="567"/>
        <w:jc w:val="both"/>
      </w:pPr>
      <w:r>
        <w:rPr>
          <w:rFonts w:ascii="Arial" w:cs="Arial" w:eastAsia="Arial" w:hAnsi="Arial"/>
          <w:sz w:val="24"/>
          <w:szCs w:val="24"/>
        </w:rPr>
        <w:t xml:space="preserve">- В электронном формате для передачи электронных платежных сообщений по электронным каналам связи и телекоммуникаций - в специально отведенных полях.</w:t>
      </w:r>
    </w:p>
    <w:p>
      <w:pPr>
        <w:spacing w:after="120"/>
        <w:ind w:firstLine="567"/>
        <w:jc w:val="both"/>
      </w:pPr>
      <w:r>
        <w:rPr>
          <w:rFonts w:ascii="Arial" w:cs="Arial" w:eastAsia="Arial" w:hAnsi="Arial"/>
          <w:sz w:val="24"/>
          <w:szCs w:val="24"/>
        </w:rPr>
        <w:t xml:space="preserve">2.2. Недопустимо использовать в качестве кодов назначений коды разделов, категорий, групп, подгрупп, статей, подстатей без указания элементов.</w:t>
      </w:r>
    </w:p>
    <w:p>
      <w:pPr>
        <w:spacing w:after="120"/>
        <w:ind w:firstLine="567"/>
        <w:jc w:val="both"/>
      </w:pPr>
      <w:r>
        <w:rPr>
          <w:rFonts w:ascii="Arial" w:cs="Arial" w:eastAsia="Arial" w:hAnsi="Arial"/>
          <w:sz w:val="24"/>
          <w:szCs w:val="24"/>
        </w:rPr>
        <w:t xml:space="preserve">2.3. Если операция не относится к конкретным кодам назначения платежа, то для ее классификации используются коды, именуемые "Прочие..." соответствующего раздела (категории, группы, подгруппы, статьи, подстатьи).</w:t>
      </w:r>
    </w:p>
    <w:p>
      <w:pPr>
        <w:spacing w:after="120"/>
        <w:ind w:firstLine="567"/>
        <w:jc w:val="both"/>
      </w:pPr>
      <w:r>
        <w:rPr>
          <w:rFonts w:ascii="Arial" w:cs="Arial" w:eastAsia="Arial" w:hAnsi="Arial"/>
          <w:sz w:val="24"/>
          <w:szCs w:val="24"/>
        </w:rPr>
        <w:t xml:space="preserve">2.4. Заполнение более одного кода платежа в поле "Код назначения" платежного документа не допускается. При осуществлении операции, имеющей несколько назначений платежа, в платежном документе проставляется код назначения базового платежа.</w:t>
      </w:r>
    </w:p>
    <w:p>
      <w:pPr>
        <w:spacing w:after="120"/>
        <w:ind w:firstLine="567"/>
        <w:jc w:val="both"/>
      </w:pPr>
      <w:r>
        <w:rPr>
          <w:rFonts w:ascii="Arial" w:cs="Arial" w:eastAsia="Arial" w:hAnsi="Arial"/>
          <w:sz w:val="24"/>
          <w:szCs w:val="24"/>
        </w:rPr>
        <w:t xml:space="preserve">2.5. В поле "Назначение платежа" платежного документа инициатор платежа должен указать полное и точное содержание конкретной операции с указанием реквизитов документов, на основании которых осуществляется перевод денег и/или платеж (N договора, дата договора, ФИО, коды айыл окмоту и горуправлений в случае платежей в государственный бюджет и т.п.).</w:t>
      </w:r>
    </w:p>
    <w:p>
      <w:pPr>
        <w:spacing w:after="120"/>
        <w:ind w:firstLine="567"/>
        <w:jc w:val="right"/>
      </w:pPr>
      <w:r>
        <w:rPr>
          <w:rFonts w:ascii="Arial" w:cs="Arial" w:eastAsia="Arial" w:hAnsi="Arial"/>
          <w:sz w:val="24"/>
          <w:szCs w:val="24"/>
        </w:rPr>
        <w:t xml:space="preserve">Приложение Б
 (Справочное)</w:t>
      </w:r>
    </w:p>
    <w:p>
      <w:pPr>
        <w:spacing w:after="240" w:before="200"/>
        <w:jc w:val="center"/>
      </w:pPr>
      <w:r>
        <w:rPr>
          <w:rFonts w:ascii="Arial" w:cs="Arial" w:eastAsia="Arial" w:hAnsi="Arial"/>
          <w:b/>
          <w:bCs/>
          <w:sz w:val="32"/>
          <w:szCs w:val="32"/>
        </w:rPr>
        <w:t xml:space="preserve">Содержание разделов 1, 2, 3 ГКПО</w:t>
      </w:r>
    </w:p>
    <w:p>
      <w:pPr>
        <w:spacing w:after="120"/>
        <w:jc w:val="center"/>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28 ноября 2012 года N 45/11</w:t>
      </w:r>
      <w:r>
        <w:rPr>
          <w:rFonts w:ascii="Arial" w:cs="Arial" w:eastAsia="Arial" w:hAnsi="Arial"/>
          <w:i/>
          <w:iCs/>
          <w:sz w:val="24"/>
          <w:szCs w:val="24"/>
        </w:rPr>
        <w:t xml:space="preserve">, </w:t>
      </w:r>
      <w:r>
        <w:rPr>
          <w:rFonts w:ascii="Arial" w:cs="Arial" w:eastAsia="Arial" w:hAnsi="Arial"/>
          <w:i/>
          <w:iCs/>
          <w:sz w:val="24"/>
          <w:szCs w:val="24"/>
        </w:rPr>
        <w:t xml:space="preserve">18 сентября 2019 года № 2019-П-14/48-4</w:t>
      </w:r>
      <w:r>
        <w:rPr>
          <w:rFonts w:ascii="Arial" w:cs="Arial" w:eastAsia="Arial" w:hAnsi="Arial"/>
          <w:i/>
          <w:iCs/>
          <w:sz w:val="24"/>
          <w:szCs w:val="24"/>
        </w:rPr>
        <w:t xml:space="preserve">, </w:t>
      </w:r>
      <w:r>
        <w:rPr>
          <w:rFonts w:ascii="Arial" w:cs="Arial" w:eastAsia="Arial" w:hAnsi="Arial"/>
          <w:i/>
          <w:iCs/>
          <w:sz w:val="24"/>
          <w:szCs w:val="24"/>
        </w:rPr>
        <w:t xml:space="preserve">15 января 2020 года № 2020-П-14/1-1</w:t>
      </w:r>
      <w:r>
        <w:rPr>
          <w:rFonts w:ascii="Arial" w:cs="Arial" w:eastAsia="Arial" w:hAnsi="Arial"/>
          <w:i/>
          <w:iCs/>
          <w:sz w:val="24"/>
          <w:szCs w:val="24"/>
        </w:rPr>
        <w:t xml:space="preserve">, </w:t>
      </w:r>
      <w:r>
        <w:rPr>
          <w:rFonts w:ascii="Arial" w:cs="Arial" w:eastAsia="Arial" w:hAnsi="Arial"/>
          <w:i/>
          <w:iCs/>
          <w:sz w:val="24"/>
          <w:szCs w:val="24"/>
        </w:rPr>
        <w:t xml:space="preserve">23 декабря 2020 года № 2020-П-14/73-17</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Система кодирования и классификации разделов "Платежи по доходам в государственный бюджет КР", "Платежи по расходам из Государственного бюджета", "Платежи по активам и обязательствам бюджетных организаций" построены в соответствии с классификационной структурой этих операций, утвержденной </w:t>
      </w:r>
      <w:r>
        <w:rPr>
          <w:rFonts w:ascii="Arial" w:cs="Arial" w:eastAsia="Arial" w:hAnsi="Arial"/>
          <w:sz w:val="24"/>
          <w:szCs w:val="24"/>
        </w:rPr>
        <w:t xml:space="preserve">приказом</w:t>
      </w:r>
      <w:r>
        <w:rPr>
          <w:rFonts w:ascii="Arial" w:cs="Arial" w:eastAsia="Arial" w:hAnsi="Arial"/>
          <w:sz w:val="24"/>
          <w:szCs w:val="24"/>
        </w:rPr>
        <w:t xml:space="preserve"> Министерства финансов Кыргызской Республики от 21 декабря 2017 года № 161-п.</w:t>
      </w:r>
    </w:p>
    <w:p>
      <w:pPr>
        <w:spacing w:after="120"/>
        <w:ind w:firstLine="567"/>
        <w:jc w:val="both"/>
      </w:pPr>
      <w:r>
        <w:rPr>
          <w:rFonts w:ascii="Arial" w:cs="Arial" w:eastAsia="Arial" w:hAnsi="Arial"/>
          <w:sz w:val="24"/>
          <w:szCs w:val="24"/>
        </w:rPr>
        <w:t xml:space="preserve">В связи с этим при использовании кодов разделов 1, 2 и 3 ГКПО необходимо руководствоваться прилагаемыми ниже Указаниями.</w:t>
      </w:r>
    </w:p>
    <w:p>
      <w:pPr>
        <w:spacing w:after="240" w:before="200"/>
        <w:jc w:val="center"/>
      </w:pPr>
      <w:r>
        <w:rPr>
          <w:rFonts w:ascii="Arial" w:cs="Arial" w:eastAsia="Arial" w:hAnsi="Arial"/>
          <w:b/>
          <w:bCs/>
          <w:sz w:val="32"/>
          <w:szCs w:val="32"/>
        </w:rPr>
        <w:t xml:space="preserve">УКАЗАНИЯ
 о порядке применения Классификации доходов, Экономической классификации расходов и Классификации операций с активами и обязательствами</w:t>
      </w:r>
    </w:p>
    <w:p>
      <w:pPr>
        <w:spacing w:after="240" w:before="200"/>
        <w:jc w:val="center"/>
      </w:pPr>
      <w:r>
        <w:rPr>
          <w:rFonts w:ascii="Arial" w:cs="Arial" w:eastAsia="Arial" w:hAnsi="Arial"/>
          <w:b/>
          <w:bCs/>
          <w:sz w:val="32"/>
          <w:szCs w:val="32"/>
        </w:rPr>
        <w:t xml:space="preserve">I. Общие положения</w:t>
      </w:r>
    </w:p>
    <w:p>
      <w:pPr>
        <w:spacing w:after="120"/>
        <w:ind w:firstLine="567"/>
        <w:jc w:val="both"/>
      </w:pPr>
      <w:r>
        <w:rPr>
          <w:rFonts w:ascii="Arial" w:cs="Arial" w:eastAsia="Arial" w:hAnsi="Arial"/>
          <w:sz w:val="24"/>
          <w:szCs w:val="24"/>
        </w:rPr>
        <w:t xml:space="preserve">Настоящие Указания о порядке применения Классификации доходов и расходов бюджета Кыргызской Республики разработаны в соответствии с принципами Статистики государственных финансов 2001 года (далее СГФ 2001 г.), принятой Международным Валютным Фондом. Согласно </w:t>
      </w:r>
      <w:r>
        <w:rPr>
          <w:rFonts w:ascii="Arial" w:cs="Arial" w:eastAsia="Arial" w:hAnsi="Arial"/>
          <w:sz w:val="24"/>
          <w:szCs w:val="24"/>
        </w:rPr>
        <w:t xml:space="preserve">статье 14</w:t>
      </w:r>
      <w:r>
        <w:rPr>
          <w:rFonts w:ascii="Arial" w:cs="Arial" w:eastAsia="Arial" w:hAnsi="Arial"/>
          <w:sz w:val="24"/>
          <w:szCs w:val="24"/>
        </w:rPr>
        <w:t xml:space="preserve"> Закона "Об основных принципах бюджетного права в Кыргызской Республике" единая классификация доходов и расходов используется на всех уровнях бюджетной системы Кыргызской Республики и обеспечивает унификацию форм бюджетной статистики и сопоставимость с международной практикой.</w:t>
      </w:r>
    </w:p>
    <w:p>
      <w:pPr>
        <w:spacing w:after="120"/>
        <w:ind w:firstLine="567"/>
        <w:jc w:val="both"/>
      </w:pPr>
      <w:r>
        <w:rPr>
          <w:rFonts w:ascii="Arial" w:cs="Arial" w:eastAsia="Arial" w:hAnsi="Arial"/>
          <w:sz w:val="24"/>
          <w:szCs w:val="24"/>
        </w:rPr>
        <w:t xml:space="preserve">В данном указании приведены классификационные коды, используемые в системе СГФ. Коды, начинающиеся с цифры 1, относятся к доходам; коды, начинающиеся с цифры 2, относятся к расходам; коды, начинающиеся с цифры 3, относятся ко всем операциям с активами (нефинансовыми и финансовыми) и обязательствами.</w:t>
      </w:r>
    </w:p>
    <w:p>
      <w:pPr>
        <w:spacing w:after="240" w:before="200"/>
        <w:jc w:val="center"/>
      </w:pPr>
      <w:r>
        <w:rPr>
          <w:rFonts w:ascii="Arial" w:cs="Arial" w:eastAsia="Arial" w:hAnsi="Arial"/>
          <w:b/>
          <w:bCs/>
          <w:sz w:val="32"/>
          <w:szCs w:val="32"/>
        </w:rPr>
        <w:t xml:space="preserve">Раздел II. Классификация доходов</w:t>
      </w:r>
    </w:p>
    <w:p>
      <w:pPr>
        <w:spacing w:after="120"/>
        <w:ind w:firstLine="567"/>
        <w:jc w:val="both"/>
      </w:pPr>
      <w:r>
        <w:rPr>
          <w:rFonts w:ascii="Arial" w:cs="Arial" w:eastAsia="Arial" w:hAnsi="Arial"/>
          <w:sz w:val="24"/>
          <w:szCs w:val="24"/>
        </w:rPr>
        <w:t xml:space="preserve">Классификация доходов бюджетов Кыргызской Республики является группировкой доходных источников всех уровней бюджетов бюджетной системы Кыргызской Республики и основывается на законодательных и иных актах Кыргызской Республики, определяющих источники формирования доходов всех уровней бюджетов бюджетной системы.</w:t>
      </w:r>
    </w:p>
    <w:p>
      <w:pPr>
        <w:spacing w:after="120"/>
        <w:ind w:firstLine="567"/>
        <w:jc w:val="both"/>
      </w:pPr>
      <w:r>
        <w:rPr>
          <w:rFonts w:ascii="Arial" w:cs="Arial" w:eastAsia="Arial" w:hAnsi="Arial"/>
          <w:sz w:val="24"/>
          <w:szCs w:val="24"/>
        </w:rPr>
        <w:t xml:space="preserve">Классификация доходов бюджета Кыргызской Республики включает в себя коды категорий, групп, подгрупп, статей, подстатей и элементов доходов.</w:t>
      </w:r>
    </w:p>
    <w:p>
      <w:pPr>
        <w:spacing w:after="120"/>
        <w:ind w:firstLine="567"/>
        <w:jc w:val="both"/>
      </w:pPr>
      <w:r>
        <w:rPr>
          <w:rFonts w:ascii="Arial" w:cs="Arial" w:eastAsia="Arial" w:hAnsi="Arial"/>
          <w:sz w:val="24"/>
          <w:szCs w:val="24"/>
        </w:rPr>
        <w:t xml:space="preserve">Структура восьмизначного кода классификации доходов бюджета Кыргызской Республики представлена в следующем виде:</w:t>
      </w:r>
    </w:p>
    <w:p>
      <w:pPr>
        <w:spacing w:after="120"/>
        <w:ind w:firstLine="567"/>
        <w:jc w:val="both"/>
      </w:pPr>
      <w:r>
        <w:rPr>
          <w:rFonts w:ascii="Arial" w:cs="Arial" w:eastAsia="Arial" w:hAnsi="Arial"/>
          <w:sz w:val="24"/>
          <w:szCs w:val="24"/>
        </w:rPr>
        <w:t xml:space="preserve">Классификация доходов</w:t>
      </w:r>
    </w:p>
    <w:p>
      <w:pPr>
        <w:spacing w:after="120"/>
        <w:ind w:firstLine="567"/>
        <w:jc w:val="both"/>
      </w:pPr>
      <w:r>
        <w:rPr>
          <w:rFonts w:ascii="Arial" w:cs="Arial" w:eastAsia="Arial" w:hAnsi="Arial"/>
          <w:sz w:val="24"/>
          <w:szCs w:val="24"/>
        </w:rPr>
        <w:t xml:space="preserve">Категория Группа Подгруппа Статья Подстатья Элемент</w:t>
      </w:r>
    </w:p>
    <w:p>
      <w:pPr>
        <w:spacing w:after="120"/>
        <w:ind w:firstLine="567"/>
        <w:jc w:val="both"/>
      </w:pPr>
      <w:r>
        <w:rPr>
          <w:rFonts w:ascii="Arial" w:cs="Arial" w:eastAsia="Arial" w:hAnsi="Arial"/>
          <w:sz w:val="24"/>
          <w:szCs w:val="24"/>
        </w:rPr>
        <w:t xml:space="preserve">хх ххх хххх ххххх хххххх хххххххх</w:t>
      </w:r>
    </w:p>
    <w:p>
      <w:pPr>
        <w:spacing w:after="120"/>
        <w:ind w:firstLine="567"/>
        <w:jc w:val="both"/>
      </w:pPr>
      <w:r>
        <w:rPr>
          <w:rFonts w:ascii="Arial" w:cs="Arial" w:eastAsia="Arial" w:hAnsi="Arial"/>
          <w:sz w:val="24"/>
          <w:szCs w:val="24"/>
        </w:rPr>
        <w:t xml:space="preserve">2 3 4 5 6 8</w:t>
      </w:r>
    </w:p>
    <w:p>
      <w:pPr>
        <w:spacing w:after="120"/>
        <w:ind w:firstLine="567"/>
        <w:jc w:val="both"/>
      </w:pPr>
      <w:r>
        <w:rPr>
          <w:rFonts w:ascii="Arial" w:cs="Arial" w:eastAsia="Arial" w:hAnsi="Arial"/>
          <w:sz w:val="24"/>
          <w:szCs w:val="24"/>
        </w:rPr>
        <w:t xml:space="preserve">В раздел "Доходы" включаются следующие категории доходов:</w:t>
      </w:r>
    </w:p>
    <w:p>
      <w:pPr>
        <w:spacing w:after="120"/>
        <w:ind w:firstLine="567"/>
        <w:jc w:val="both"/>
      </w:pPr>
      <w:r>
        <w:rPr>
          <w:rFonts w:ascii="Arial" w:cs="Arial" w:eastAsia="Arial" w:hAnsi="Arial"/>
          <w:sz w:val="24"/>
          <w:szCs w:val="24"/>
        </w:rPr>
        <w:t xml:space="preserve">11 - налоговые доходы;</w:t>
      </w:r>
    </w:p>
    <w:p>
      <w:pPr>
        <w:spacing w:after="120"/>
        <w:ind w:firstLine="567"/>
        <w:jc w:val="both"/>
      </w:pPr>
      <w:r>
        <w:rPr>
          <w:rFonts w:ascii="Arial" w:cs="Arial" w:eastAsia="Arial" w:hAnsi="Arial"/>
          <w:sz w:val="24"/>
          <w:szCs w:val="24"/>
        </w:rPr>
        <w:t xml:space="preserve">12 - взносы/отчисления на социальные нужды;</w:t>
      </w:r>
    </w:p>
    <w:p>
      <w:pPr>
        <w:spacing w:after="120"/>
        <w:ind w:firstLine="567"/>
        <w:jc w:val="both"/>
      </w:pPr>
      <w:r>
        <w:rPr>
          <w:rFonts w:ascii="Arial" w:cs="Arial" w:eastAsia="Arial" w:hAnsi="Arial"/>
          <w:sz w:val="24"/>
          <w:szCs w:val="24"/>
        </w:rPr>
        <w:t xml:space="preserve">13 - полученные официальные трансферты;</w:t>
      </w:r>
    </w:p>
    <w:p>
      <w:pPr>
        <w:spacing w:after="120"/>
        <w:ind w:firstLine="567"/>
        <w:jc w:val="both"/>
      </w:pPr>
      <w:r>
        <w:rPr>
          <w:rFonts w:ascii="Arial" w:cs="Arial" w:eastAsia="Arial" w:hAnsi="Arial"/>
          <w:sz w:val="24"/>
          <w:szCs w:val="24"/>
        </w:rPr>
        <w:t xml:space="preserve">14 - неналоговые доходы.</w:t>
      </w:r>
    </w:p>
    <w:p>
      <w:pPr>
        <w:spacing w:after="120"/>
        <w:ind w:firstLine="567"/>
        <w:jc w:val="both"/>
      </w:pPr>
      <w:r>
        <w:rPr>
          <w:rFonts w:ascii="Arial" w:cs="Arial" w:eastAsia="Arial" w:hAnsi="Arial"/>
          <w:sz w:val="24"/>
          <w:szCs w:val="24"/>
        </w:rPr>
        <w:t xml:space="preserve">Каждая категория доходов состоит из групп доходов. Дальнейшая детализация подгрупп кода доходов осуществляется в разрезе соответствующих статей и подстатей.</w:t>
      </w:r>
    </w:p>
    <w:p>
      <w:pPr>
        <w:spacing w:after="120"/>
        <w:ind w:firstLine="567"/>
        <w:jc w:val="both"/>
      </w:pPr>
      <w:r>
        <w:rPr>
          <w:rFonts w:ascii="Arial" w:cs="Arial" w:eastAsia="Arial" w:hAnsi="Arial"/>
          <w:sz w:val="24"/>
          <w:szCs w:val="24"/>
        </w:rPr>
        <w:t xml:space="preserve">Код элемента состоит из двух знаков и представляет кодировку групп подакцизных товаров, добытых полезных ископаемых и товарной продукции, получаемой из полезных ископаемых, отбираемых (извлекаемых) из недр подземных вод, а также арендной платы за использование природных ресурсов.</w:t>
      </w:r>
    </w:p>
    <w:p>
      <w:pPr>
        <w:spacing w:after="120"/>
        <w:ind w:firstLine="567"/>
        <w:jc w:val="both"/>
      </w:pPr>
      <w:r>
        <w:rPr>
          <w:rFonts w:ascii="Arial" w:cs="Arial" w:eastAsia="Arial" w:hAnsi="Arial"/>
          <w:sz w:val="24"/>
          <w:szCs w:val="24"/>
        </w:rPr>
        <w:t xml:space="preserve">Коды элементов по группам подакцизных товаров применяются при учете поступлений акцизного налога (1142) с товаров, производимых на территории Кыргызской Республики и ввозимых на территорию Кыргызской Республики.</w:t>
      </w:r>
    </w:p>
    <w:p>
      <w:pPr>
        <w:spacing w:after="120"/>
        <w:ind w:firstLine="567"/>
        <w:jc w:val="both"/>
      </w:pPr>
      <w:r>
        <w:rPr>
          <w:rFonts w:ascii="Arial" w:cs="Arial" w:eastAsia="Arial" w:hAnsi="Arial"/>
          <w:sz w:val="24"/>
          <w:szCs w:val="24"/>
        </w:rPr>
        <w:t xml:space="preserve">Коды элементов по группам добытых полезных ископаемых и товарной продукции, получаемой из полезных ископаемых, отбираемых (извлекаемых) из недр подземных вод применяются при учете поступления налогов за пользования недрами (1146).</w:t>
      </w:r>
    </w:p>
    <w:p>
      <w:pPr>
        <w:spacing w:after="120"/>
        <w:ind w:firstLine="567"/>
        <w:jc w:val="both"/>
      </w:pPr>
      <w:r>
        <w:rPr>
          <w:rFonts w:ascii="Arial" w:cs="Arial" w:eastAsia="Arial" w:hAnsi="Arial"/>
          <w:sz w:val="24"/>
          <w:szCs w:val="24"/>
        </w:rPr>
        <w:t xml:space="preserve">Коды элементов по группам предоставленной в аренду земли в населенных пунктах, а также пастбищ, присельных пастбищ, пастбищ зоны интенсивного использования и отгонных пастбищ применяются при учете поступления арендой платы за использование природных ресурсов (14152).</w:t>
      </w:r>
    </w:p>
    <w:p>
      <w:pPr>
        <w:spacing w:after="120"/>
        <w:ind w:firstLine="567"/>
        <w:jc w:val="both"/>
      </w:pPr>
      <w:r>
        <w:rPr>
          <w:rFonts w:ascii="Arial" w:cs="Arial" w:eastAsia="Arial" w:hAnsi="Arial"/>
          <w:sz w:val="24"/>
          <w:szCs w:val="24"/>
        </w:rPr>
        <w:t xml:space="preserve">Категория "Налоговые доходы" (11)</w:t>
      </w:r>
    </w:p>
    <w:p>
      <w:pPr>
        <w:spacing w:after="120"/>
        <w:ind w:firstLine="567"/>
        <w:jc w:val="both"/>
      </w:pPr>
      <w:r>
        <w:rPr>
          <w:rFonts w:ascii="Arial" w:cs="Arial" w:eastAsia="Arial" w:hAnsi="Arial"/>
          <w:sz w:val="24"/>
          <w:szCs w:val="24"/>
        </w:rPr>
        <w:t xml:space="preserve">Схема классификации налогов определяется объектом налогообложения. Данная категория классификации предусматривает поступление следующих групп доходов:</w:t>
      </w:r>
    </w:p>
    <w:p>
      <w:pPr>
        <w:spacing w:after="120"/>
        <w:ind w:firstLine="567"/>
        <w:jc w:val="both"/>
      </w:pPr>
      <w:r>
        <w:rPr>
          <w:rFonts w:ascii="Arial" w:cs="Arial" w:eastAsia="Arial" w:hAnsi="Arial"/>
          <w:sz w:val="24"/>
          <w:szCs w:val="24"/>
        </w:rPr>
        <w:t xml:space="preserve">111 - налоги на доходы и прибыль;</w:t>
      </w:r>
    </w:p>
    <w:p>
      <w:pPr>
        <w:spacing w:after="120"/>
        <w:ind w:firstLine="567"/>
        <w:jc w:val="both"/>
      </w:pPr>
      <w:r>
        <w:rPr>
          <w:rFonts w:ascii="Arial" w:cs="Arial" w:eastAsia="Arial" w:hAnsi="Arial"/>
          <w:sz w:val="24"/>
          <w:szCs w:val="24"/>
        </w:rPr>
        <w:t xml:space="preserve">113 - налоги на собственность;</w:t>
      </w:r>
    </w:p>
    <w:p>
      <w:pPr>
        <w:spacing w:after="120"/>
        <w:ind w:firstLine="567"/>
        <w:jc w:val="both"/>
      </w:pPr>
      <w:r>
        <w:rPr>
          <w:rFonts w:ascii="Arial" w:cs="Arial" w:eastAsia="Arial" w:hAnsi="Arial"/>
          <w:sz w:val="24"/>
          <w:szCs w:val="24"/>
        </w:rPr>
        <w:t xml:space="preserve">114 - налоги на товары и услуги;</w:t>
      </w:r>
    </w:p>
    <w:p>
      <w:pPr>
        <w:spacing w:after="120"/>
        <w:ind w:firstLine="567"/>
        <w:jc w:val="both"/>
      </w:pPr>
      <w:r>
        <w:rPr>
          <w:rFonts w:ascii="Arial" w:cs="Arial" w:eastAsia="Arial" w:hAnsi="Arial"/>
          <w:sz w:val="24"/>
          <w:szCs w:val="24"/>
        </w:rPr>
        <w:t xml:space="preserve">115 - налоги на международную торговлю и внешние операции;</w:t>
      </w:r>
    </w:p>
    <w:p>
      <w:pPr>
        <w:spacing w:after="120"/>
        <w:ind w:firstLine="567"/>
        <w:jc w:val="both"/>
      </w:pPr>
      <w:r>
        <w:rPr>
          <w:rFonts w:ascii="Arial" w:cs="Arial" w:eastAsia="Arial" w:hAnsi="Arial"/>
          <w:sz w:val="24"/>
          <w:szCs w:val="24"/>
        </w:rPr>
        <w:t xml:space="preserve">116 - прочие налоги и сборы.</w:t>
      </w:r>
    </w:p>
    <w:p>
      <w:pPr>
        <w:spacing w:after="120"/>
        <w:ind w:firstLine="567"/>
        <w:jc w:val="both"/>
      </w:pPr>
      <w:r>
        <w:rPr>
          <w:rFonts w:ascii="Arial" w:cs="Arial" w:eastAsia="Arial" w:hAnsi="Arial"/>
          <w:sz w:val="24"/>
          <w:szCs w:val="24"/>
        </w:rPr>
        <w:t xml:space="preserve">Штрафы, пени и санкции, наложенные за нарушение действующих норм налогового и таможенного законодательства и связанные с конкретным налогом, отражаются в учете вместе с этим налогом.</w:t>
      </w:r>
    </w:p>
    <w:p>
      <w:pPr>
        <w:spacing w:after="120"/>
        <w:ind w:firstLine="567"/>
        <w:jc w:val="both"/>
      </w:pPr>
      <w:r>
        <w:rPr>
          <w:rFonts w:ascii="Arial" w:cs="Arial" w:eastAsia="Arial" w:hAnsi="Arial"/>
          <w:sz w:val="24"/>
          <w:szCs w:val="24"/>
        </w:rPr>
        <w:t xml:space="preserve">Штрафы, наложенные в соответствии с Кодексом Кыргызской Республики о нарушениях, учитываются в категории 14 "Неналоговые доходы" по элементу "Штрафы" (14311110)</w:t>
      </w:r>
    </w:p>
    <w:p>
      <w:pPr>
        <w:spacing w:after="120"/>
        <w:ind w:firstLine="567"/>
        <w:jc w:val="both"/>
      </w:pPr>
      <w:r>
        <w:rPr>
          <w:rFonts w:ascii="Arial" w:cs="Arial" w:eastAsia="Arial" w:hAnsi="Arial"/>
          <w:sz w:val="24"/>
          <w:szCs w:val="24"/>
        </w:rPr>
        <w:t xml:space="preserve">Группа "Налоги на доходы и прибыль" (111) включает в себя две подгруппы:</w:t>
      </w:r>
    </w:p>
    <w:p>
      <w:pPr>
        <w:spacing w:after="120"/>
        <w:ind w:firstLine="567"/>
        <w:jc w:val="both"/>
      </w:pPr>
      <w:r>
        <w:rPr>
          <w:rFonts w:ascii="Arial" w:cs="Arial" w:eastAsia="Arial" w:hAnsi="Arial"/>
          <w:sz w:val="24"/>
          <w:szCs w:val="24"/>
        </w:rPr>
        <w:t xml:space="preserve">1111 Налоги на доходы и прибыль;</w:t>
      </w:r>
    </w:p>
    <w:p>
      <w:pPr>
        <w:spacing w:after="120"/>
        <w:ind w:firstLine="567"/>
        <w:jc w:val="both"/>
      </w:pPr>
      <w:r>
        <w:rPr>
          <w:rFonts w:ascii="Arial" w:cs="Arial" w:eastAsia="Arial" w:hAnsi="Arial"/>
          <w:sz w:val="24"/>
          <w:szCs w:val="24"/>
        </w:rPr>
        <w:t xml:space="preserve">1112 Налоги по специальным режимам.</w:t>
      </w:r>
    </w:p>
    <w:p>
      <w:pPr>
        <w:spacing w:after="120"/>
        <w:ind w:firstLine="567"/>
        <w:jc w:val="both"/>
      </w:pPr>
      <w:r>
        <w:rPr>
          <w:rFonts w:ascii="Arial" w:cs="Arial" w:eastAsia="Arial" w:hAnsi="Arial"/>
          <w:sz w:val="24"/>
          <w:szCs w:val="24"/>
        </w:rPr>
        <w:t xml:space="preserve">В подгруппе 1111 Налоги на доходы и прибыль по статье 11111 Подоходный налог с физических лиц-резидентов Кыргызской Республики учитываются следующие поступления:</w:t>
      </w:r>
    </w:p>
    <w:p>
      <w:pPr>
        <w:spacing w:after="120"/>
        <w:ind w:firstLine="567"/>
        <w:jc w:val="both"/>
      </w:pPr>
      <w:r>
        <w:rPr>
          <w:rFonts w:ascii="Arial" w:cs="Arial" w:eastAsia="Arial" w:hAnsi="Arial"/>
          <w:sz w:val="24"/>
          <w:szCs w:val="24"/>
        </w:rPr>
        <w:t xml:space="preserve">- подоходный налог, перечисляемый работодателем (организацией, предприятием, учреждением) с доходов нанятого работника; работодатели в данном случае выступают как налоговые агенты - удерживают и перечисляют налог в бюджет (11111100);</w:t>
      </w:r>
    </w:p>
    <w:p>
      <w:pPr>
        <w:spacing w:after="120"/>
        <w:ind w:firstLine="567"/>
        <w:jc w:val="both"/>
      </w:pPr>
      <w:r>
        <w:rPr>
          <w:rFonts w:ascii="Arial" w:cs="Arial" w:eastAsia="Arial" w:hAnsi="Arial"/>
          <w:sz w:val="24"/>
          <w:szCs w:val="24"/>
        </w:rPr>
        <w:t xml:space="preserve">- подоходный налог по единой налоговой декларации (11111200), уплаченный по итогам календарного года при декларировании доходов и имущества налогоплательщиков - физических лиц.</w:t>
      </w:r>
    </w:p>
    <w:p>
      <w:pPr>
        <w:spacing w:after="120"/>
        <w:ind w:firstLine="567"/>
        <w:jc w:val="both"/>
      </w:pPr>
      <w:r>
        <w:rPr>
          <w:rFonts w:ascii="Arial" w:cs="Arial" w:eastAsia="Arial" w:hAnsi="Arial"/>
          <w:sz w:val="24"/>
          <w:szCs w:val="24"/>
        </w:rPr>
        <w:t xml:space="preserve">11112 Налог на доходы лиц-нерезидентов Кыргызской Республики - учитываются поступления налога с доходов физических и юридических лиц-нерезидентов Кыргызской Республики, полученных в виде дивидендов и процентов, страховых платежей, авторских гонораров, по выполненным работам и предоставленным услугам и прочих доходов лиц-нерезидентов, полученных из источника в Кыргызской Республике. </w:t>
      </w:r>
    </w:p>
    <w:p>
      <w:pPr>
        <w:spacing w:after="120"/>
        <w:ind w:firstLine="567"/>
        <w:jc w:val="both"/>
      </w:pPr>
      <w:r>
        <w:rPr>
          <w:rFonts w:ascii="Arial" w:cs="Arial" w:eastAsia="Arial" w:hAnsi="Arial"/>
          <w:sz w:val="24"/>
          <w:szCs w:val="24"/>
        </w:rPr>
        <w:t xml:space="preserve">11113 Налог на прибыль - учитываются поступления налога на прибыль (11113100) в соответствии с общими условиями налогообложения прибыли юридических лиц и индивидуальных предпринимателей, а также налога на проценты (11113200).</w:t>
      </w:r>
    </w:p>
    <w:p>
      <w:pPr>
        <w:spacing w:after="120"/>
        <w:ind w:firstLine="567"/>
        <w:jc w:val="both"/>
      </w:pPr>
      <w:r>
        <w:rPr>
          <w:rFonts w:ascii="Arial" w:cs="Arial" w:eastAsia="Arial" w:hAnsi="Arial"/>
          <w:sz w:val="24"/>
          <w:szCs w:val="24"/>
        </w:rPr>
        <w:t xml:space="preserve">Для отражения в учете налогов, взимаемых по специальным налоговым режимам, применяются коды подгруппы 1112 "Налоги по специальным режимам". В данной подгруппе используются следующие статьи: поступления по единому налогу (11121), налог на основе патента (11122), налог по упрощенной системе налогообложения (11123), налог на майнинг (11124).</w:t>
      </w:r>
    </w:p>
    <w:p>
      <w:pPr>
        <w:spacing w:after="120"/>
        <w:ind w:firstLine="567"/>
        <w:jc w:val="both"/>
      </w:pPr>
      <w:r>
        <w:rPr>
          <w:rFonts w:ascii="Arial" w:cs="Arial" w:eastAsia="Arial" w:hAnsi="Arial"/>
          <w:sz w:val="24"/>
          <w:szCs w:val="24"/>
        </w:rPr>
        <w:t xml:space="preserve">11121 Поступления по единому налогу</w:t>
      </w:r>
    </w:p>
    <w:p>
      <w:pPr>
        <w:spacing w:after="120"/>
        <w:ind w:firstLine="567"/>
        <w:jc w:val="both"/>
      </w:pPr>
      <w:r>
        <w:rPr>
          <w:rFonts w:ascii="Arial" w:cs="Arial" w:eastAsia="Arial" w:hAnsi="Arial"/>
          <w:sz w:val="24"/>
          <w:szCs w:val="24"/>
        </w:rPr>
        <w:t xml:space="preserve">11121100 Единый налог для субъектов малого предпринимательства </w:t>
      </w:r>
    </w:p>
    <w:p>
      <w:pPr>
        <w:spacing w:after="120"/>
        <w:ind w:firstLine="567"/>
        <w:jc w:val="both"/>
      </w:pPr>
      <w:r>
        <w:rPr>
          <w:rFonts w:ascii="Arial" w:cs="Arial" w:eastAsia="Arial" w:hAnsi="Arial"/>
          <w:sz w:val="24"/>
          <w:szCs w:val="24"/>
        </w:rPr>
        <w:t xml:space="preserve">11122 Налог на основе патента состоит из элементов 11122100 Налог на основе обязательного патента и 11122200 Налог на основе добровольного патента. Налог на основе патента состоит из обязательных и добровольных патентов</w:t>
      </w:r>
    </w:p>
    <w:p>
      <w:pPr>
        <w:spacing w:after="120"/>
        <w:ind w:firstLine="567"/>
        <w:jc w:val="both"/>
      </w:pPr>
      <w:r>
        <w:rPr>
          <w:rFonts w:ascii="Arial" w:cs="Arial" w:eastAsia="Arial" w:hAnsi="Arial"/>
          <w:sz w:val="24"/>
          <w:szCs w:val="24"/>
        </w:rPr>
        <w:t xml:space="preserve">11122100 Налог на основе обязательного патента</w:t>
      </w:r>
    </w:p>
    <w:p>
      <w:pPr>
        <w:spacing w:after="120"/>
        <w:ind w:firstLine="567"/>
        <w:jc w:val="both"/>
      </w:pPr>
      <w:r>
        <w:rPr>
          <w:rFonts w:ascii="Arial" w:cs="Arial" w:eastAsia="Arial" w:hAnsi="Arial"/>
          <w:sz w:val="24"/>
          <w:szCs w:val="24"/>
        </w:rPr>
        <w:t xml:space="preserve">11122200 Налог на основе добровольного патента</w:t>
      </w:r>
    </w:p>
    <w:p>
      <w:pPr>
        <w:spacing w:after="120"/>
        <w:ind w:firstLine="567"/>
        <w:jc w:val="both"/>
      </w:pPr>
      <w:r>
        <w:rPr>
          <w:rFonts w:ascii="Arial" w:cs="Arial" w:eastAsia="Arial" w:hAnsi="Arial"/>
          <w:sz w:val="24"/>
          <w:szCs w:val="24"/>
        </w:rPr>
        <w:t xml:space="preserve">11123 Налог по упрощенной системе налогообложения</w:t>
      </w:r>
    </w:p>
    <w:p>
      <w:pPr>
        <w:spacing w:after="120"/>
        <w:ind w:firstLine="567"/>
        <w:jc w:val="both"/>
      </w:pPr>
      <w:r>
        <w:rPr>
          <w:rFonts w:ascii="Arial" w:cs="Arial" w:eastAsia="Arial" w:hAnsi="Arial"/>
          <w:sz w:val="24"/>
          <w:szCs w:val="24"/>
        </w:rPr>
        <w:t xml:space="preserve">11123100 Налог по упрощенной системе налогообложения на основе налога с розничных продаж</w:t>
      </w:r>
    </w:p>
    <w:p>
      <w:pPr>
        <w:spacing w:after="120"/>
        <w:ind w:firstLine="567"/>
        <w:jc w:val="both"/>
      </w:pPr>
      <w:r>
        <w:rPr>
          <w:rFonts w:ascii="Arial" w:cs="Arial" w:eastAsia="Arial" w:hAnsi="Arial"/>
          <w:sz w:val="24"/>
          <w:szCs w:val="24"/>
        </w:rPr>
        <w:t xml:space="preserve">11124 Налог на майнинг</w:t>
      </w:r>
    </w:p>
    <w:p>
      <w:pPr>
        <w:spacing w:after="120"/>
        <w:ind w:firstLine="567"/>
        <w:jc w:val="both"/>
      </w:pPr>
      <w:r>
        <w:rPr>
          <w:rFonts w:ascii="Arial" w:cs="Arial" w:eastAsia="Arial" w:hAnsi="Arial"/>
          <w:sz w:val="24"/>
          <w:szCs w:val="24"/>
        </w:rPr>
        <w:t xml:space="preserve">11124100 Налог на майнинг</w:t>
      </w:r>
    </w:p>
    <w:p>
      <w:pPr>
        <w:spacing w:after="120"/>
        <w:ind w:firstLine="567"/>
        <w:jc w:val="both"/>
      </w:pPr>
      <w:r>
        <w:rPr>
          <w:rFonts w:ascii="Arial" w:cs="Arial" w:eastAsia="Arial" w:hAnsi="Arial"/>
          <w:sz w:val="24"/>
          <w:szCs w:val="24"/>
        </w:rPr>
        <w:t xml:space="preserve">1113 Налоги, не распределяемые по категориям, - включает в себя статью 11131 "Налоги на Валовый доход от Кумтор", элемент 11131100 "Налог на Валовый доход от Кумтор", где ведется учет налогов, поступивших от ЗАО "Кумтор ГОЛД Компании".</w:t>
      </w:r>
    </w:p>
    <w:p>
      <w:pPr>
        <w:spacing w:after="120"/>
        <w:ind w:firstLine="567"/>
        <w:jc w:val="both"/>
      </w:pPr>
      <w:r>
        <w:rPr>
          <w:rFonts w:ascii="Arial" w:cs="Arial" w:eastAsia="Arial" w:hAnsi="Arial"/>
          <w:sz w:val="24"/>
          <w:szCs w:val="24"/>
        </w:rPr>
        <w:t xml:space="preserve">Группа "Налоги на собственность" (113) включает в себя две подгруппы:</w:t>
      </w:r>
    </w:p>
    <w:p>
      <w:pPr>
        <w:spacing w:after="120"/>
        <w:ind w:firstLine="567"/>
        <w:jc w:val="both"/>
      </w:pPr>
      <w:r>
        <w:rPr>
          <w:rFonts w:ascii="Arial" w:cs="Arial" w:eastAsia="Arial" w:hAnsi="Arial"/>
          <w:sz w:val="24"/>
          <w:szCs w:val="24"/>
        </w:rPr>
        <w:t xml:space="preserve">1131 Налог на имущество;</w:t>
      </w:r>
    </w:p>
    <w:p>
      <w:pPr>
        <w:spacing w:after="120"/>
        <w:ind w:firstLine="567"/>
        <w:jc w:val="both"/>
      </w:pPr>
      <w:r>
        <w:rPr>
          <w:rFonts w:ascii="Arial" w:cs="Arial" w:eastAsia="Arial" w:hAnsi="Arial"/>
          <w:sz w:val="24"/>
          <w:szCs w:val="24"/>
        </w:rPr>
        <w:t xml:space="preserve">1132 Земельный налог.</w:t>
      </w:r>
    </w:p>
    <w:p>
      <w:pPr>
        <w:spacing w:after="120"/>
        <w:ind w:firstLine="567"/>
        <w:jc w:val="both"/>
      </w:pPr>
      <w:r>
        <w:rPr>
          <w:rFonts w:ascii="Arial" w:cs="Arial" w:eastAsia="Arial" w:hAnsi="Arial"/>
          <w:sz w:val="24"/>
          <w:szCs w:val="24"/>
        </w:rPr>
        <w:t xml:space="preserve">Подгруппа 1131 "Налог на имущество" подразделяется на статьи Налоги на недвижимое имущество (11311) и Налоги на движимое имущество (11312).</w:t>
      </w:r>
    </w:p>
    <w:p>
      <w:pPr>
        <w:spacing w:after="120"/>
        <w:ind w:firstLine="567"/>
        <w:jc w:val="both"/>
      </w:pPr>
      <w:r>
        <w:rPr>
          <w:rFonts w:ascii="Arial" w:cs="Arial" w:eastAsia="Arial" w:hAnsi="Arial"/>
          <w:sz w:val="24"/>
          <w:szCs w:val="24"/>
        </w:rPr>
        <w:t xml:space="preserve">Статья "Налоги на недвижимое имущество" (11311) состоит из следующих элементов: Налог на недвижимое имущество, не используемое для осуществления предпринимательской деятельности (11311100) и Налог на недвижимое имущество, используемое для осуществления предпринимательской деятельности 2 и 3 группы (11311200, 11311300).</w:t>
      </w:r>
    </w:p>
    <w:p>
      <w:pPr>
        <w:spacing w:after="120"/>
        <w:ind w:firstLine="567"/>
        <w:jc w:val="both"/>
      </w:pPr>
      <w:r>
        <w:rPr>
          <w:rFonts w:ascii="Arial" w:cs="Arial" w:eastAsia="Arial" w:hAnsi="Arial"/>
          <w:sz w:val="24"/>
          <w:szCs w:val="24"/>
        </w:rPr>
        <w:t xml:space="preserve">Статья "Налоги на движимое имущество" (11312) состоит из следующих элементов: Налог на транспортные средства юридических лиц (11312100) и Налог на транспортные средства физических лиц (11312200).</w:t>
      </w:r>
    </w:p>
    <w:p>
      <w:pPr>
        <w:spacing w:after="120"/>
        <w:ind w:firstLine="567"/>
        <w:jc w:val="both"/>
      </w:pPr>
      <w:r>
        <w:rPr>
          <w:rFonts w:ascii="Arial" w:cs="Arial" w:eastAsia="Arial" w:hAnsi="Arial"/>
          <w:sz w:val="24"/>
          <w:szCs w:val="24"/>
        </w:rPr>
        <w:t xml:space="preserve">Статья 1132 "Земельный налог" подразделяется на следующие элементы: земельный налог за пользование приусадебными и садово-огородными земельными участками (11321100), земельный налог за пользование сельскохозяйственными угодьями (11321200) и земельный налог за пользование земель населенных пунктов и земель несельскохозяйственного назначения (11321300).</w:t>
      </w:r>
    </w:p>
    <w:p>
      <w:pPr>
        <w:spacing w:after="120"/>
        <w:ind w:firstLine="567"/>
        <w:jc w:val="both"/>
      </w:pPr>
      <w:r>
        <w:rPr>
          <w:rFonts w:ascii="Arial" w:cs="Arial" w:eastAsia="Arial" w:hAnsi="Arial"/>
          <w:sz w:val="24"/>
          <w:szCs w:val="24"/>
        </w:rPr>
        <w:t xml:space="preserve">Группа "Налоги на товары и услуги" (114) включает в себя три подгруппы:</w:t>
      </w:r>
    </w:p>
    <w:p>
      <w:pPr>
        <w:spacing w:after="120"/>
        <w:ind w:firstLine="567"/>
        <w:jc w:val="both"/>
      </w:pPr>
      <w:r>
        <w:rPr>
          <w:rFonts w:ascii="Arial" w:cs="Arial" w:eastAsia="Arial" w:hAnsi="Arial"/>
          <w:sz w:val="24"/>
          <w:szCs w:val="24"/>
        </w:rPr>
        <w:t xml:space="preserve">1141 Общие налоги на товары и услуги;</w:t>
      </w:r>
    </w:p>
    <w:p>
      <w:pPr>
        <w:spacing w:after="120"/>
        <w:ind w:firstLine="567"/>
        <w:jc w:val="both"/>
      </w:pPr>
      <w:r>
        <w:rPr>
          <w:rFonts w:ascii="Arial" w:cs="Arial" w:eastAsia="Arial" w:hAnsi="Arial"/>
          <w:sz w:val="24"/>
          <w:szCs w:val="24"/>
        </w:rPr>
        <w:t xml:space="preserve">1142 Акцизный налог;</w:t>
      </w:r>
    </w:p>
    <w:p>
      <w:pPr>
        <w:spacing w:after="120"/>
        <w:ind w:firstLine="567"/>
        <w:jc w:val="both"/>
      </w:pPr>
      <w:r>
        <w:rPr>
          <w:rFonts w:ascii="Arial" w:cs="Arial" w:eastAsia="Arial" w:hAnsi="Arial"/>
          <w:sz w:val="24"/>
          <w:szCs w:val="24"/>
        </w:rPr>
        <w:t xml:space="preserve">1146 Налоги за пользование недрами.</w:t>
      </w:r>
    </w:p>
    <w:p>
      <w:pPr>
        <w:spacing w:after="120"/>
        <w:ind w:firstLine="567"/>
        <w:jc w:val="both"/>
      </w:pPr>
      <w:r>
        <w:rPr>
          <w:rFonts w:ascii="Arial" w:cs="Arial" w:eastAsia="Arial" w:hAnsi="Arial"/>
          <w:sz w:val="24"/>
          <w:szCs w:val="24"/>
        </w:rPr>
        <w:t xml:space="preserve">В подгруппе 1141 "Общие налоги на товары и услуги" выделяются следующие статьи:</w:t>
      </w:r>
    </w:p>
    <w:p>
      <w:pPr>
        <w:spacing w:after="120"/>
        <w:ind w:firstLine="567"/>
        <w:jc w:val="both"/>
      </w:pPr>
      <w:r>
        <w:rPr>
          <w:rFonts w:ascii="Arial" w:cs="Arial" w:eastAsia="Arial" w:hAnsi="Arial"/>
          <w:sz w:val="24"/>
          <w:szCs w:val="24"/>
        </w:rPr>
        <w:t xml:space="preserve">11411 Налог на добавленную стоимость - учитываются поступления от Налога на добавленную стоимость на товары и услуги, производимые на территории Кыргызской Республики (11411100), Налога на добавленную стоимость на товары, ввозимые на территорию Кыргызской Республики из государств-членов Евразийского экономического союза (11411300) и Налога на добавленную стоимость на товары, ввозимые на территорию Кыргызской Республики из третьих стран (11411400).</w:t>
      </w:r>
    </w:p>
    <w:p>
      <w:pPr>
        <w:spacing w:after="120"/>
        <w:ind w:firstLine="567"/>
        <w:jc w:val="both"/>
      </w:pPr>
      <w:r>
        <w:rPr>
          <w:rFonts w:ascii="Arial" w:cs="Arial" w:eastAsia="Arial" w:hAnsi="Arial"/>
          <w:sz w:val="24"/>
          <w:szCs w:val="24"/>
        </w:rPr>
        <w:t xml:space="preserve">11412 Налог с продаж - учитывается налог, который уплачивается юридическими лицами и индивидуальными предпринимателями при реализации товаров, выполнении работ и оказании услуг. Для учета используется элемент 11412100.</w:t>
      </w:r>
    </w:p>
    <w:p>
      <w:pPr>
        <w:spacing w:after="120"/>
        <w:ind w:firstLine="567"/>
        <w:jc w:val="both"/>
      </w:pPr>
      <w:r>
        <w:rPr>
          <w:rFonts w:ascii="Arial" w:cs="Arial" w:eastAsia="Arial" w:hAnsi="Arial"/>
          <w:sz w:val="24"/>
          <w:szCs w:val="24"/>
        </w:rPr>
        <w:t xml:space="preserve">В подгруппе 1142 "Акцизный налог" осуществляется учет поступлений по подакцизным товарам, производимым на территории Кыргызской Республики (11421), акцизный налог на товары, ввозимые на территорию Кыргызской Республики от государств-членов Евразийского экономического союза (11423) и акцизный налог на товары, ввозимые на территорию Кыргызской Республики из третьих стран (11424). Элементы 11421490 и 11423490 "Прочие подакцизные товары" предусматриваются для учета поступлений задолженности по акцизному налогу по подакцизным товарам, которые были исключены, согласно новому Налоговому кодексу Кыргызской Республики, если такие будут иметь место. В статье 11423 ведется учет и отражение по элементам акцизов, ввозимых на территорию Кыргызской Республики от государств-членов Евразийского экономического союза. В статье 11424 ведется учет и отражение по элементам акцизов, ввозимых на территорию Кыргызской Республики из третьих стран.</w:t>
      </w:r>
    </w:p>
    <w:p>
      <w:pPr>
        <w:spacing w:after="120"/>
        <w:ind w:firstLine="567"/>
        <w:jc w:val="both"/>
      </w:pPr>
      <w:r>
        <w:rPr>
          <w:rFonts w:ascii="Arial" w:cs="Arial" w:eastAsia="Arial" w:hAnsi="Arial"/>
          <w:sz w:val="24"/>
          <w:szCs w:val="24"/>
        </w:rPr>
        <w:t xml:space="preserve">В подгруппе 1146 "Налоги за пользование недрами" учитываются поступления бонусов (11461) и роялти (11462). Данная подгруппа включает налоги на добычу полезных ископаемых, ископаемого топлива и других невозобновляемых ресурсов из месторождений, находящихся в частной собственности другого органа государственного управления.</w:t>
      </w:r>
    </w:p>
    <w:p>
      <w:pPr>
        <w:spacing w:after="120"/>
        <w:ind w:firstLine="567"/>
        <w:jc w:val="both"/>
      </w:pPr>
      <w:r>
        <w:rPr>
          <w:rFonts w:ascii="Arial" w:cs="Arial" w:eastAsia="Arial" w:hAnsi="Arial"/>
          <w:sz w:val="24"/>
          <w:szCs w:val="24"/>
        </w:rPr>
        <w:t xml:space="preserve">Группа "Налоги на международную торговлю и внешние операции" (115). Данная категория включает в себя таможенные платежи, кроме налога на добавленную стоимость и акцизного налога, взимаемых при ввозе товаров на таможенную территорию Таможенного союза.</w:t>
      </w:r>
    </w:p>
    <w:p>
      <w:pPr>
        <w:spacing w:after="120"/>
        <w:ind w:firstLine="567"/>
        <w:jc w:val="both"/>
      </w:pPr>
      <w:r>
        <w:rPr>
          <w:rFonts w:ascii="Arial" w:cs="Arial" w:eastAsia="Arial" w:hAnsi="Arial"/>
          <w:sz w:val="24"/>
          <w:szCs w:val="24"/>
        </w:rPr>
        <w:t xml:space="preserve">1151 Таможенные платежи.</w:t>
      </w:r>
    </w:p>
    <w:p>
      <w:pPr>
        <w:spacing w:after="120"/>
        <w:ind w:firstLine="567"/>
        <w:jc w:val="both"/>
      </w:pPr>
      <w:r>
        <w:rPr>
          <w:rFonts w:ascii="Arial" w:cs="Arial" w:eastAsia="Arial" w:hAnsi="Arial"/>
          <w:sz w:val="24"/>
          <w:szCs w:val="24"/>
        </w:rPr>
        <w:t xml:space="preserve">11511 Таможенные платежи с ввозимой продукции.</w:t>
      </w:r>
    </w:p>
    <w:p>
      <w:pPr>
        <w:spacing w:after="120"/>
        <w:ind w:firstLine="567"/>
        <w:jc w:val="both"/>
      </w:pPr>
      <w:r>
        <w:rPr>
          <w:rFonts w:ascii="Arial" w:cs="Arial" w:eastAsia="Arial" w:hAnsi="Arial"/>
          <w:sz w:val="24"/>
          <w:szCs w:val="24"/>
        </w:rPr>
        <w:t xml:space="preserve">11511200 Специальные, антидемпинговые и компенсационные пошлины, уплаченные и зачисленные в соответствии с Договором о присоединении к ЕАЭС - это виды пошлин, взимаемые таможенными органами, устанавливаемые в соответствии с международными договорами государств-членов ЕАЭС и законодательством Кыргызской Республики в сфере таможенного дела.</w:t>
      </w:r>
    </w:p>
    <w:p>
      <w:pPr>
        <w:spacing w:after="120"/>
        <w:ind w:firstLine="567"/>
        <w:jc w:val="both"/>
      </w:pPr>
      <w:r>
        <w:rPr>
          <w:rFonts w:ascii="Arial" w:cs="Arial" w:eastAsia="Arial" w:hAnsi="Arial"/>
          <w:sz w:val="24"/>
          <w:szCs w:val="24"/>
        </w:rPr>
        <w:t xml:space="preserve">11511400 Ввозные таможенные пошлины, уплаченные по ставкам ЕТТ и зачисленные в соответствии с Договором о присоединении к ЕАЭС. На данном элементе производится учет денежных средств, поступающих от ввозных таможенных пошлин после присоединения к ЕАЭС.</w:t>
      </w:r>
    </w:p>
    <w:p>
      <w:pPr>
        <w:spacing w:after="120"/>
        <w:ind w:firstLine="567"/>
        <w:jc w:val="both"/>
      </w:pPr>
      <w:r>
        <w:rPr>
          <w:rFonts w:ascii="Arial" w:cs="Arial" w:eastAsia="Arial" w:hAnsi="Arial"/>
          <w:sz w:val="24"/>
          <w:szCs w:val="24"/>
        </w:rPr>
        <w:t xml:space="preserve">11511500 Таможенный платеж по единым ставкам таможенных пошлин, налогов.</w:t>
      </w:r>
    </w:p>
    <w:p>
      <w:pPr>
        <w:spacing w:after="120"/>
        <w:ind w:firstLine="567"/>
        <w:jc w:val="both"/>
      </w:pPr>
      <w:r>
        <w:rPr>
          <w:rFonts w:ascii="Arial" w:cs="Arial" w:eastAsia="Arial" w:hAnsi="Arial"/>
          <w:sz w:val="24"/>
          <w:szCs w:val="24"/>
        </w:rPr>
        <w:t xml:space="preserve">11511600 Таможенный платеж по единым ставкам таможенных пошлин, налогов.</w:t>
      </w:r>
    </w:p>
    <w:p>
      <w:pPr>
        <w:spacing w:after="120"/>
        <w:ind w:firstLine="567"/>
        <w:jc w:val="both"/>
      </w:pPr>
      <w:r>
        <w:rPr>
          <w:rFonts w:ascii="Arial" w:cs="Arial" w:eastAsia="Arial" w:hAnsi="Arial"/>
          <w:sz w:val="24"/>
          <w:szCs w:val="24"/>
        </w:rPr>
        <w:t xml:space="preserve">К вышеуказанным кодам относятся таможенные платежи, уплаченные физическими лицами в отношении товаров и транспортных средств, перемещаемых через таможенную границу для личного пользования.</w:t>
      </w:r>
    </w:p>
    <w:p>
      <w:pPr>
        <w:spacing w:after="120"/>
        <w:ind w:firstLine="567"/>
        <w:jc w:val="both"/>
      </w:pPr>
      <w:r>
        <w:rPr>
          <w:rFonts w:ascii="Arial" w:cs="Arial" w:eastAsia="Arial" w:hAnsi="Arial"/>
          <w:sz w:val="24"/>
          <w:szCs w:val="24"/>
        </w:rPr>
        <w:t xml:space="preserve">11512 Таможенные платежи с вывозимой продукции.</w:t>
      </w:r>
    </w:p>
    <w:p>
      <w:pPr>
        <w:spacing w:after="120"/>
        <w:ind w:firstLine="567"/>
        <w:jc w:val="both"/>
      </w:pPr>
      <w:r>
        <w:rPr>
          <w:rFonts w:ascii="Arial" w:cs="Arial" w:eastAsia="Arial" w:hAnsi="Arial"/>
          <w:sz w:val="24"/>
          <w:szCs w:val="24"/>
        </w:rPr>
        <w:t xml:space="preserve">11512100 Экспортная таможенная пошлина (вывозная таможенная пошлина) - таможенная пошлина, взимаемая государством при экспорте товаров.</w:t>
      </w:r>
    </w:p>
    <w:p>
      <w:pPr>
        <w:spacing w:after="120"/>
        <w:ind w:firstLine="567"/>
        <w:jc w:val="both"/>
      </w:pPr>
      <w:r>
        <w:rPr>
          <w:rFonts w:ascii="Arial" w:cs="Arial" w:eastAsia="Arial" w:hAnsi="Arial"/>
          <w:sz w:val="24"/>
          <w:szCs w:val="24"/>
        </w:rPr>
        <w:t xml:space="preserve">11512200 Экспортная сезонная таможенная пошлина - здесь учитывается вывозная таможенная пошлина, которая установлена для оперативного регулирования вывоза товаров на определенный период времени.</w:t>
      </w:r>
    </w:p>
    <w:p>
      <w:pPr>
        <w:spacing w:after="120"/>
        <w:ind w:firstLine="567"/>
        <w:jc w:val="both"/>
      </w:pPr>
      <w:r>
        <w:rPr>
          <w:rFonts w:ascii="Arial" w:cs="Arial" w:eastAsia="Arial" w:hAnsi="Arial"/>
          <w:sz w:val="24"/>
          <w:szCs w:val="24"/>
        </w:rPr>
        <w:t xml:space="preserve">11513 Таможенные сборы - денежные платежи, взимаемые таможенными органами с юридических и физических лиц за выполнение различных действий по оказанию таможенных услуг.</w:t>
      </w:r>
    </w:p>
    <w:p>
      <w:pPr>
        <w:spacing w:after="120"/>
        <w:ind w:firstLine="567"/>
        <w:jc w:val="both"/>
      </w:pPr>
      <w:r>
        <w:rPr>
          <w:rFonts w:ascii="Arial" w:cs="Arial" w:eastAsia="Arial" w:hAnsi="Arial"/>
          <w:sz w:val="24"/>
          <w:szCs w:val="24"/>
        </w:rPr>
        <w:t xml:space="preserve">11513100 Сборы с иностранных автоперевозчиков, где учитываются поступления сборов за перевозку грузов без специальных разрешений иностранными автоперевозчиками с территории Кыргызской Республики на территорию третьего государства или с территории третьего государства на территорию Кыргызской Республики.</w:t>
      </w:r>
    </w:p>
    <w:p>
      <w:pPr>
        <w:spacing w:after="120"/>
        <w:ind w:firstLine="567"/>
        <w:jc w:val="both"/>
      </w:pPr>
      <w:r>
        <w:rPr>
          <w:rFonts w:ascii="Arial" w:cs="Arial" w:eastAsia="Arial" w:hAnsi="Arial"/>
          <w:sz w:val="24"/>
          <w:szCs w:val="24"/>
        </w:rPr>
        <w:t xml:space="preserve">11513200 Сборы за таможенное оформление - учитываются поступления сборов, взимаемых таможенными органами за таможенное оформление при декларировании товаров и транспортных средств.</w:t>
      </w:r>
    </w:p>
    <w:p>
      <w:pPr>
        <w:spacing w:after="120"/>
        <w:ind w:firstLine="567"/>
        <w:jc w:val="both"/>
      </w:pPr>
      <w:r>
        <w:rPr>
          <w:rFonts w:ascii="Arial" w:cs="Arial" w:eastAsia="Arial" w:hAnsi="Arial"/>
          <w:sz w:val="24"/>
          <w:szCs w:val="24"/>
        </w:rPr>
        <w:t xml:space="preserve">11514 Другие таможенные сборы и платежи.</w:t>
      </w:r>
    </w:p>
    <w:p>
      <w:pPr>
        <w:spacing w:after="120"/>
        <w:ind w:firstLine="567"/>
        <w:jc w:val="both"/>
      </w:pPr>
      <w:r>
        <w:rPr>
          <w:rFonts w:ascii="Arial" w:cs="Arial" w:eastAsia="Arial" w:hAnsi="Arial"/>
          <w:sz w:val="24"/>
          <w:szCs w:val="24"/>
        </w:rPr>
        <w:t xml:space="preserve">11514100 Другие таможенные сборы и платежи.</w:t>
      </w:r>
    </w:p>
    <w:p>
      <w:pPr>
        <w:spacing w:after="120"/>
        <w:ind w:firstLine="567"/>
        <w:jc w:val="both"/>
      </w:pPr>
      <w:r>
        <w:rPr>
          <w:rFonts w:ascii="Arial" w:cs="Arial" w:eastAsia="Arial" w:hAnsi="Arial"/>
          <w:sz w:val="24"/>
          <w:szCs w:val="24"/>
        </w:rPr>
        <w:t xml:space="preserve">11515 Распределенные ввозные таможенные пошлины, перечисление которых на счета в иностранной валюте других государств-членов ЕАЭС приостановлено - ведется учет денежных средств, поступивших на счет казначейства и распределенных государствам-членам ЕАЭС, но перечисление которых на счета государств-членов ЕАЭС приостановлено.</w:t>
      </w:r>
    </w:p>
    <w:p>
      <w:pPr>
        <w:spacing w:after="120"/>
        <w:ind w:firstLine="567"/>
        <w:jc w:val="both"/>
      </w:pPr>
      <w:r>
        <w:rPr>
          <w:rFonts w:ascii="Arial" w:cs="Arial" w:eastAsia="Arial" w:hAnsi="Arial"/>
          <w:sz w:val="24"/>
          <w:szCs w:val="24"/>
        </w:rPr>
        <w:t xml:space="preserve">11515100 Распределенные ввозные таможенные пошлины, перечисление которых на счета в иностранной валюте Республики Казахстан приостановлено.</w:t>
      </w:r>
    </w:p>
    <w:p>
      <w:pPr>
        <w:spacing w:after="120"/>
        <w:ind w:firstLine="567"/>
        <w:jc w:val="both"/>
      </w:pPr>
      <w:r>
        <w:rPr>
          <w:rFonts w:ascii="Arial" w:cs="Arial" w:eastAsia="Arial" w:hAnsi="Arial"/>
          <w:sz w:val="24"/>
          <w:szCs w:val="24"/>
        </w:rPr>
        <w:t xml:space="preserve">11515200 Распределенные ввозные таможенные пошлины, перечисление которых на счета в иностранной валюте Республики Беларусь приостановлено.</w:t>
      </w:r>
    </w:p>
    <w:p>
      <w:pPr>
        <w:spacing w:after="120"/>
        <w:ind w:firstLine="567"/>
        <w:jc w:val="both"/>
      </w:pPr>
      <w:r>
        <w:rPr>
          <w:rFonts w:ascii="Arial" w:cs="Arial" w:eastAsia="Arial" w:hAnsi="Arial"/>
          <w:sz w:val="24"/>
          <w:szCs w:val="24"/>
        </w:rPr>
        <w:t xml:space="preserve">11515300 Распределенные ввозные таможенные пошлины, перечисление которых на счета в иностранной валюте Российской Федерации приостановлено.</w:t>
      </w:r>
    </w:p>
    <w:p>
      <w:pPr>
        <w:spacing w:after="120"/>
        <w:ind w:firstLine="567"/>
        <w:jc w:val="both"/>
      </w:pPr>
      <w:r>
        <w:rPr>
          <w:rFonts w:ascii="Arial" w:cs="Arial" w:eastAsia="Arial" w:hAnsi="Arial"/>
          <w:sz w:val="24"/>
          <w:szCs w:val="24"/>
        </w:rPr>
        <w:t xml:space="preserve">11515400 Распределенные ввозные таможенные пошлины, перечисление которых на счета в иностранной валюте Республики Армения приостановлено.</w:t>
      </w:r>
    </w:p>
    <w:p>
      <w:pPr>
        <w:spacing w:after="120"/>
        <w:ind w:firstLine="567"/>
        <w:jc w:val="both"/>
      </w:pPr>
      <w:r>
        <w:rPr>
          <w:rFonts w:ascii="Arial" w:cs="Arial" w:eastAsia="Arial" w:hAnsi="Arial"/>
          <w:sz w:val="24"/>
          <w:szCs w:val="24"/>
        </w:rPr>
        <w:t xml:space="preserve">11516 Распределенные ввозные таможенные пошлины, перечисленные на счета в иностранной валюте других государств-членов ЕАЭС:</w:t>
      </w:r>
    </w:p>
    <w:p>
      <w:pPr>
        <w:spacing w:after="120"/>
        <w:ind w:firstLine="567"/>
        <w:jc w:val="both"/>
      </w:pPr>
      <w:r>
        <w:rPr>
          <w:rFonts w:ascii="Arial" w:cs="Arial" w:eastAsia="Arial" w:hAnsi="Arial"/>
          <w:sz w:val="24"/>
          <w:szCs w:val="24"/>
        </w:rPr>
        <w:t xml:space="preserve">11516100 Распределенные ввозные таможенные пошлины, перечисленные на счет в иностранной валюте Республики Казахстан;</w:t>
      </w:r>
    </w:p>
    <w:p>
      <w:pPr>
        <w:spacing w:after="120"/>
        <w:ind w:firstLine="567"/>
        <w:jc w:val="both"/>
      </w:pPr>
      <w:r>
        <w:rPr>
          <w:rFonts w:ascii="Arial" w:cs="Arial" w:eastAsia="Arial" w:hAnsi="Arial"/>
          <w:sz w:val="24"/>
          <w:szCs w:val="24"/>
        </w:rPr>
        <w:t xml:space="preserve">11516200 Распределенные ввозные таможенные пошлины, перечисленные на счет в иностранной валюте Республики Беларусь;</w:t>
      </w:r>
    </w:p>
    <w:p>
      <w:pPr>
        <w:spacing w:after="120"/>
        <w:ind w:firstLine="567"/>
        <w:jc w:val="both"/>
      </w:pPr>
      <w:r>
        <w:rPr>
          <w:rFonts w:ascii="Arial" w:cs="Arial" w:eastAsia="Arial" w:hAnsi="Arial"/>
          <w:sz w:val="24"/>
          <w:szCs w:val="24"/>
        </w:rPr>
        <w:t xml:space="preserve">11516300 Распределенные ввозные таможенные пошлины, перечисленные на счет в иностранной валюте Российской Федерации;</w:t>
      </w:r>
    </w:p>
    <w:p>
      <w:pPr>
        <w:spacing w:after="120"/>
        <w:ind w:firstLine="567"/>
        <w:jc w:val="both"/>
      </w:pPr>
      <w:r>
        <w:rPr>
          <w:rFonts w:ascii="Arial" w:cs="Arial" w:eastAsia="Arial" w:hAnsi="Arial"/>
          <w:sz w:val="24"/>
          <w:szCs w:val="24"/>
        </w:rPr>
        <w:t xml:space="preserve">11516400 Распределенные ввозные таможенные пошлины, перечисленные на счет в иностранной валюте Республики Армения;</w:t>
      </w:r>
    </w:p>
    <w:p>
      <w:pPr>
        <w:spacing w:after="120"/>
        <w:ind w:firstLine="567"/>
        <w:jc w:val="both"/>
      </w:pPr>
      <w:r>
        <w:rPr>
          <w:rFonts w:ascii="Arial" w:cs="Arial" w:eastAsia="Arial" w:hAnsi="Arial"/>
          <w:sz w:val="24"/>
          <w:szCs w:val="24"/>
        </w:rPr>
        <w:t xml:space="preserve">11516500 Распределенные ввозные таможенные пошлины, перечисленные на счет в иностранной валюте Кыргызской Республики.</w:t>
      </w:r>
    </w:p>
    <w:p>
      <w:pPr>
        <w:spacing w:after="120"/>
        <w:ind w:firstLine="567"/>
        <w:jc w:val="both"/>
      </w:pPr>
      <w:r>
        <w:rPr>
          <w:rFonts w:ascii="Arial" w:cs="Arial" w:eastAsia="Arial" w:hAnsi="Arial"/>
          <w:sz w:val="24"/>
          <w:szCs w:val="24"/>
        </w:rPr>
        <w:t xml:space="preserve">11517 Специальные, антидемпинговые и компенсационные пошлины, перечисленные на счета в иностранной валюте в соответствии с Протоколом о применении специальных защитных, антидемпинговых и компенсационных мер по отношению к третьим странам:</w:t>
      </w:r>
    </w:p>
    <w:p>
      <w:pPr>
        <w:spacing w:after="120"/>
        <w:ind w:firstLine="567"/>
        <w:jc w:val="both"/>
      </w:pPr>
      <w:r>
        <w:rPr>
          <w:rFonts w:ascii="Arial" w:cs="Arial" w:eastAsia="Arial" w:hAnsi="Arial"/>
          <w:sz w:val="24"/>
          <w:szCs w:val="24"/>
        </w:rPr>
        <w:t xml:space="preserve">11517100 Специальные, антидемпинговые и компенсационные пошлины, перечисленные на счет в иностранной валюте Республики Казахстан;</w:t>
      </w:r>
    </w:p>
    <w:p>
      <w:pPr>
        <w:spacing w:after="120"/>
        <w:ind w:firstLine="567"/>
        <w:jc w:val="both"/>
      </w:pPr>
      <w:r>
        <w:rPr>
          <w:rFonts w:ascii="Arial" w:cs="Arial" w:eastAsia="Arial" w:hAnsi="Arial"/>
          <w:sz w:val="24"/>
          <w:szCs w:val="24"/>
        </w:rPr>
        <w:t xml:space="preserve">11517200 Специальные, антидемпинговые и компенсационные пошлины, перечисленные на счет в иностранной валюте Республики Беларусь;</w:t>
      </w:r>
    </w:p>
    <w:p>
      <w:pPr>
        <w:spacing w:after="120"/>
        <w:ind w:firstLine="567"/>
        <w:jc w:val="both"/>
      </w:pPr>
      <w:r>
        <w:rPr>
          <w:rFonts w:ascii="Arial" w:cs="Arial" w:eastAsia="Arial" w:hAnsi="Arial"/>
          <w:sz w:val="24"/>
          <w:szCs w:val="24"/>
        </w:rPr>
        <w:t xml:space="preserve">11517300 Специальные, антидемпинговые и компенсационные пошлины, перечисленные на счет в иностранной валюте Российской Федерации;</w:t>
      </w:r>
    </w:p>
    <w:p>
      <w:pPr>
        <w:spacing w:after="120"/>
        <w:ind w:firstLine="567"/>
        <w:jc w:val="both"/>
      </w:pPr>
      <w:r>
        <w:rPr>
          <w:rFonts w:ascii="Arial" w:cs="Arial" w:eastAsia="Arial" w:hAnsi="Arial"/>
          <w:sz w:val="24"/>
          <w:szCs w:val="24"/>
        </w:rPr>
        <w:t xml:space="preserve">11517400 Специальные, антидемпинговые и компенсационные пошлины, перечисленные на счет в иностранной валюте Республики Армения;</w:t>
      </w:r>
    </w:p>
    <w:p>
      <w:pPr>
        <w:spacing w:after="120"/>
        <w:ind w:firstLine="567"/>
        <w:jc w:val="both"/>
      </w:pPr>
      <w:r>
        <w:rPr>
          <w:rFonts w:ascii="Arial" w:cs="Arial" w:eastAsia="Arial" w:hAnsi="Arial"/>
          <w:sz w:val="24"/>
          <w:szCs w:val="24"/>
        </w:rPr>
        <w:t xml:space="preserve">11517500 Специальные, антидемпинговые и компенсационные пошлины, перечисленные на счет Кыргызской Республики.</w:t>
      </w:r>
    </w:p>
    <w:p>
      <w:pPr>
        <w:spacing w:after="120"/>
        <w:ind w:firstLine="567"/>
        <w:jc w:val="both"/>
      </w:pPr>
      <w:r>
        <w:rPr>
          <w:rFonts w:ascii="Arial" w:cs="Arial" w:eastAsia="Arial" w:hAnsi="Arial"/>
          <w:sz w:val="24"/>
          <w:szCs w:val="24"/>
        </w:rPr>
        <w:t xml:space="preserve">На уровне 11516 и 11517 ведется учет денежных средств, перечисленных государствам-членам ЕАЭС после распределения таможенных пошлин, поступивших на счет казначейства Кыргызской Республики.</w:t>
      </w:r>
    </w:p>
    <w:p>
      <w:pPr>
        <w:spacing w:after="120"/>
        <w:ind w:firstLine="567"/>
        <w:jc w:val="both"/>
      </w:pPr>
      <w:r>
        <w:rPr>
          <w:rFonts w:ascii="Arial" w:cs="Arial" w:eastAsia="Arial" w:hAnsi="Arial"/>
          <w:sz w:val="24"/>
          <w:szCs w:val="24"/>
        </w:rPr>
        <w:t xml:space="preserve">11518 Невыясненные суммы, поступившие на счет казначейства:</w:t>
      </w:r>
    </w:p>
    <w:p>
      <w:pPr>
        <w:spacing w:after="120"/>
        <w:ind w:firstLine="567"/>
        <w:jc w:val="both"/>
      </w:pPr>
      <w:r>
        <w:rPr>
          <w:rFonts w:ascii="Arial" w:cs="Arial" w:eastAsia="Arial" w:hAnsi="Arial"/>
          <w:sz w:val="24"/>
          <w:szCs w:val="24"/>
        </w:rPr>
        <w:t xml:space="preserve">11518100 Невыясненные суммы, поступившие на счет казначейства.</w:t>
      </w:r>
    </w:p>
    <w:p>
      <w:pPr>
        <w:spacing w:after="120"/>
        <w:ind w:firstLine="567"/>
        <w:jc w:val="both"/>
      </w:pPr>
      <w:r>
        <w:rPr>
          <w:rFonts w:ascii="Arial" w:cs="Arial" w:eastAsia="Arial" w:hAnsi="Arial"/>
          <w:sz w:val="24"/>
          <w:szCs w:val="24"/>
        </w:rPr>
        <w:t xml:space="preserve">1152 Ввозные таможенные пошлины - учитываются денежные средства по таможенным пошлинам, распределенным и перечисленным Кыргызской Республике государствами-членами ЕАЭС.</w:t>
      </w:r>
    </w:p>
    <w:p>
      <w:pPr>
        <w:spacing w:after="120"/>
        <w:ind w:firstLine="567"/>
        <w:jc w:val="both"/>
      </w:pPr>
      <w:r>
        <w:rPr>
          <w:rFonts w:ascii="Arial" w:cs="Arial" w:eastAsia="Arial" w:hAnsi="Arial"/>
          <w:sz w:val="24"/>
          <w:szCs w:val="24"/>
        </w:rPr>
        <w:t xml:space="preserve">11521 Ввозные таможенные пошлины, поступающие от государств-членов в соответствии с Договором о присоединении к ЕАЭС:</w:t>
      </w:r>
    </w:p>
    <w:p>
      <w:pPr>
        <w:spacing w:after="120"/>
        <w:ind w:firstLine="567"/>
        <w:jc w:val="both"/>
      </w:pPr>
      <w:r>
        <w:rPr>
          <w:rFonts w:ascii="Arial" w:cs="Arial" w:eastAsia="Arial" w:hAnsi="Arial"/>
          <w:sz w:val="24"/>
          <w:szCs w:val="24"/>
        </w:rPr>
        <w:t xml:space="preserve">11521100 Ввозные таможенные пошлины, поступающие от Республики Казахстан;</w:t>
      </w:r>
    </w:p>
    <w:p>
      <w:pPr>
        <w:spacing w:after="120"/>
        <w:ind w:firstLine="567"/>
        <w:jc w:val="both"/>
      </w:pPr>
      <w:r>
        <w:rPr>
          <w:rFonts w:ascii="Arial" w:cs="Arial" w:eastAsia="Arial" w:hAnsi="Arial"/>
          <w:sz w:val="24"/>
          <w:szCs w:val="24"/>
        </w:rPr>
        <w:t xml:space="preserve">11521200 Ввозные таможенные пошлины, поступающие от Республики Беларусь;</w:t>
      </w:r>
    </w:p>
    <w:p>
      <w:pPr>
        <w:spacing w:after="120"/>
        <w:ind w:firstLine="567"/>
        <w:jc w:val="both"/>
      </w:pPr>
      <w:r>
        <w:rPr>
          <w:rFonts w:ascii="Arial" w:cs="Arial" w:eastAsia="Arial" w:hAnsi="Arial"/>
          <w:sz w:val="24"/>
          <w:szCs w:val="24"/>
        </w:rPr>
        <w:t xml:space="preserve">11521300 Ввозные таможенные пошлины, поступающие от Российской Федерации;</w:t>
      </w:r>
    </w:p>
    <w:p>
      <w:pPr>
        <w:spacing w:after="120"/>
        <w:ind w:firstLine="567"/>
        <w:jc w:val="both"/>
      </w:pPr>
      <w:r>
        <w:rPr>
          <w:rFonts w:ascii="Arial" w:cs="Arial" w:eastAsia="Arial" w:hAnsi="Arial"/>
          <w:sz w:val="24"/>
          <w:szCs w:val="24"/>
        </w:rPr>
        <w:t xml:space="preserve">11521400 Ввозные таможенные пошлины, поступающие от Республики Армения.</w:t>
      </w:r>
    </w:p>
    <w:p>
      <w:pPr>
        <w:spacing w:after="120"/>
        <w:ind w:firstLine="567"/>
        <w:jc w:val="both"/>
      </w:pPr>
      <w:r>
        <w:rPr>
          <w:rFonts w:ascii="Arial" w:cs="Arial" w:eastAsia="Arial" w:hAnsi="Arial"/>
          <w:sz w:val="24"/>
          <w:szCs w:val="24"/>
        </w:rPr>
        <w:t xml:space="preserve">11522 Проценты, поступившие за несвоевременное исполнение обязательств государств-членов по перечислению сумм от распределения ввозных таможенных пошлин:</w:t>
      </w:r>
    </w:p>
    <w:p>
      <w:pPr>
        <w:spacing w:after="120"/>
        <w:ind w:firstLine="567"/>
        <w:jc w:val="both"/>
      </w:pPr>
      <w:r>
        <w:rPr>
          <w:rFonts w:ascii="Arial" w:cs="Arial" w:eastAsia="Arial" w:hAnsi="Arial"/>
          <w:sz w:val="24"/>
          <w:szCs w:val="24"/>
        </w:rPr>
        <w:t xml:space="preserve">11522100 Проценты, поступившие за несвоевременное исполнение обязательств Республикой Казахстан по перечислению сумм от распределения ввозных таможенных пошлин;</w:t>
      </w:r>
    </w:p>
    <w:p>
      <w:pPr>
        <w:spacing w:after="120"/>
        <w:ind w:firstLine="567"/>
        <w:jc w:val="both"/>
      </w:pPr>
      <w:r>
        <w:rPr>
          <w:rFonts w:ascii="Arial" w:cs="Arial" w:eastAsia="Arial" w:hAnsi="Arial"/>
          <w:sz w:val="24"/>
          <w:szCs w:val="24"/>
        </w:rPr>
        <w:t xml:space="preserve">11522200 Проценты, поступившие за несвоевременное исполнение обязательств Республикой Беларусь по перечислению сумм от распределения ввозных таможенных пошлин;</w:t>
      </w:r>
    </w:p>
    <w:p>
      <w:pPr>
        <w:spacing w:after="120"/>
        <w:ind w:firstLine="567"/>
        <w:jc w:val="both"/>
      </w:pPr>
      <w:r>
        <w:rPr>
          <w:rFonts w:ascii="Arial" w:cs="Arial" w:eastAsia="Arial" w:hAnsi="Arial"/>
          <w:sz w:val="24"/>
          <w:szCs w:val="24"/>
        </w:rPr>
        <w:t xml:space="preserve">11522300 Проценты, поступившие за несвоевременное исполнение обязательств Российской Федерации по перечислению сумм от распределения ввозных таможенных пошлин;</w:t>
      </w:r>
    </w:p>
    <w:p>
      <w:pPr>
        <w:spacing w:after="120"/>
        <w:ind w:firstLine="567"/>
        <w:jc w:val="both"/>
      </w:pPr>
      <w:r>
        <w:rPr>
          <w:rFonts w:ascii="Arial" w:cs="Arial" w:eastAsia="Arial" w:hAnsi="Arial"/>
          <w:sz w:val="24"/>
          <w:szCs w:val="24"/>
        </w:rPr>
        <w:t xml:space="preserve">11522400 Проценты, поступившие за несвоевременное исполнение обязательств Республикой Армения по перечислению сумм от распределения ввозных таможенных пошлин.</w:t>
      </w:r>
    </w:p>
    <w:p>
      <w:pPr>
        <w:spacing w:after="120"/>
        <w:ind w:firstLine="567"/>
        <w:jc w:val="both"/>
      </w:pPr>
      <w:r>
        <w:rPr>
          <w:rFonts w:ascii="Arial" w:cs="Arial" w:eastAsia="Arial" w:hAnsi="Arial"/>
          <w:sz w:val="24"/>
          <w:szCs w:val="24"/>
        </w:rPr>
        <w:t xml:space="preserve">11523 Денежные средства, взысканные за счет обеспечения уплаты таможенных пошлин, налогов, предоставленные таможенным органам, при перевозке товаров в соответствии с таможенной процедурой таможенного транзита по таможенной территории ЕАЭС:</w:t>
      </w:r>
    </w:p>
    <w:p>
      <w:pPr>
        <w:spacing w:after="120"/>
        <w:ind w:firstLine="567"/>
        <w:jc w:val="both"/>
      </w:pPr>
      <w:r>
        <w:rPr>
          <w:rFonts w:ascii="Arial" w:cs="Arial" w:eastAsia="Arial" w:hAnsi="Arial"/>
          <w:sz w:val="24"/>
          <w:szCs w:val="24"/>
        </w:rPr>
        <w:t xml:space="preserve">11523100 Денежные средства, взысканные за счет обеспечения уплаты таможенных пошлин и налогов, поступившие от Республики Казахстан;</w:t>
      </w:r>
    </w:p>
    <w:p>
      <w:pPr>
        <w:spacing w:after="120"/>
        <w:ind w:firstLine="567"/>
        <w:jc w:val="both"/>
      </w:pPr>
      <w:r>
        <w:rPr>
          <w:rFonts w:ascii="Arial" w:cs="Arial" w:eastAsia="Arial" w:hAnsi="Arial"/>
          <w:sz w:val="24"/>
          <w:szCs w:val="24"/>
        </w:rPr>
        <w:t xml:space="preserve">11523200 Денежные средства, взысканные за счет обеспечения уплаты таможенных пошлин и налогов, поступившие от Республики Беларусь;</w:t>
      </w:r>
    </w:p>
    <w:p>
      <w:pPr>
        <w:spacing w:after="120"/>
        <w:ind w:firstLine="567"/>
        <w:jc w:val="both"/>
      </w:pPr>
      <w:r>
        <w:rPr>
          <w:rFonts w:ascii="Arial" w:cs="Arial" w:eastAsia="Arial" w:hAnsi="Arial"/>
          <w:sz w:val="24"/>
          <w:szCs w:val="24"/>
        </w:rPr>
        <w:t xml:space="preserve">11523300 Денежные средства, взысканные за счет обеспечения уплаты таможенных пошлин и налогов, поступившие от Российской Федерации;</w:t>
      </w:r>
    </w:p>
    <w:p>
      <w:pPr>
        <w:spacing w:after="120"/>
        <w:ind w:firstLine="567"/>
        <w:jc w:val="both"/>
      </w:pPr>
      <w:r>
        <w:rPr>
          <w:rFonts w:ascii="Arial" w:cs="Arial" w:eastAsia="Arial" w:hAnsi="Arial"/>
          <w:sz w:val="24"/>
          <w:szCs w:val="24"/>
        </w:rPr>
        <w:t xml:space="preserve">11523400 Денежные средства, взысканные за счет обеспечения уплаты таможенных пошлин и налогов, поступившие от Республики Армения.</w:t>
      </w:r>
    </w:p>
    <w:p>
      <w:pPr>
        <w:spacing w:after="120"/>
        <w:ind w:firstLine="567"/>
        <w:jc w:val="both"/>
      </w:pPr>
      <w:r>
        <w:rPr>
          <w:rFonts w:ascii="Arial" w:cs="Arial" w:eastAsia="Arial" w:hAnsi="Arial"/>
          <w:sz w:val="24"/>
          <w:szCs w:val="24"/>
        </w:rPr>
        <w:t xml:space="preserve">11524 Специальные, антидемпинговые и компенсационные пошлины, уплаченные в соответствии с соглашениями о применении специальных защитных, антидемпинговых и компенсационных мер по отношению к третьим странам:</w:t>
      </w:r>
    </w:p>
    <w:p>
      <w:pPr>
        <w:spacing w:after="120"/>
        <w:ind w:firstLine="567"/>
        <w:jc w:val="both"/>
      </w:pPr>
      <w:r>
        <w:rPr>
          <w:rFonts w:ascii="Arial" w:cs="Arial" w:eastAsia="Arial" w:hAnsi="Arial"/>
          <w:sz w:val="24"/>
          <w:szCs w:val="24"/>
        </w:rPr>
        <w:t xml:space="preserve">11524100 Специальные, антидемпинговые и компенсационные пошлины, поступившие от Республики Казахстан;</w:t>
      </w:r>
    </w:p>
    <w:p>
      <w:pPr>
        <w:spacing w:after="120"/>
        <w:ind w:firstLine="567"/>
        <w:jc w:val="both"/>
      </w:pPr>
      <w:r>
        <w:rPr>
          <w:rFonts w:ascii="Arial" w:cs="Arial" w:eastAsia="Arial" w:hAnsi="Arial"/>
          <w:sz w:val="24"/>
          <w:szCs w:val="24"/>
        </w:rPr>
        <w:t xml:space="preserve">11524200 Специальные, антидемпинговые и компенсационные пошлины, поступившие от Республики Беларусь;</w:t>
      </w:r>
    </w:p>
    <w:p>
      <w:pPr>
        <w:spacing w:after="120"/>
        <w:ind w:firstLine="567"/>
        <w:jc w:val="both"/>
      </w:pPr>
      <w:r>
        <w:rPr>
          <w:rFonts w:ascii="Arial" w:cs="Arial" w:eastAsia="Arial" w:hAnsi="Arial"/>
          <w:sz w:val="24"/>
          <w:szCs w:val="24"/>
        </w:rPr>
        <w:t xml:space="preserve">11524300 Специальные, антидемпинговые и компенсационные пошлины, поступившие от Российской Федерации;</w:t>
      </w:r>
    </w:p>
    <w:p>
      <w:pPr>
        <w:spacing w:after="120"/>
        <w:ind w:firstLine="567"/>
        <w:jc w:val="both"/>
      </w:pPr>
      <w:r>
        <w:rPr>
          <w:rFonts w:ascii="Arial" w:cs="Arial" w:eastAsia="Arial" w:hAnsi="Arial"/>
          <w:sz w:val="24"/>
          <w:szCs w:val="24"/>
        </w:rPr>
        <w:t xml:space="preserve">11524400 Специальные, антидемпинговые и компенсационные пошлины, поступившие от Республики Армения.</w:t>
      </w:r>
    </w:p>
    <w:p>
      <w:pPr>
        <w:spacing w:after="120"/>
        <w:ind w:firstLine="567"/>
        <w:jc w:val="both"/>
      </w:pPr>
      <w:r>
        <w:rPr>
          <w:rFonts w:ascii="Arial" w:cs="Arial" w:eastAsia="Arial" w:hAnsi="Arial"/>
          <w:sz w:val="24"/>
          <w:szCs w:val="24"/>
        </w:rPr>
        <w:t xml:space="preserve">11525 Проценты, поступившие за несвоевременное исполнение обязательств государств-членов по перечислению сумм от распределения специальных, антидемпинговых и компенсационных пошлин:</w:t>
      </w:r>
    </w:p>
    <w:p>
      <w:pPr>
        <w:spacing w:after="120"/>
        <w:ind w:firstLine="567"/>
        <w:jc w:val="both"/>
      </w:pPr>
      <w:r>
        <w:rPr>
          <w:rFonts w:ascii="Arial" w:cs="Arial" w:eastAsia="Arial" w:hAnsi="Arial"/>
          <w:sz w:val="24"/>
          <w:szCs w:val="24"/>
        </w:rPr>
        <w:t xml:space="preserve">11525100 Проценты, поступившие за несвоевременное исполнение обязательств Республикой Казахстан по перечислению сумм от распределения специальных, антидемпинговых и компенсационных пошлин;</w:t>
      </w:r>
    </w:p>
    <w:p>
      <w:pPr>
        <w:spacing w:after="120"/>
        <w:ind w:firstLine="567"/>
        <w:jc w:val="both"/>
      </w:pPr>
      <w:r>
        <w:rPr>
          <w:rFonts w:ascii="Arial" w:cs="Arial" w:eastAsia="Arial" w:hAnsi="Arial"/>
          <w:sz w:val="24"/>
          <w:szCs w:val="24"/>
        </w:rPr>
        <w:t xml:space="preserve">11525200 Проценты, поступившие за несвоевременное исполнение обязательств Республикой Беларусь по перечислению сумм от распределения специальных, антидемпинговых и компенсационных пошлин;</w:t>
      </w:r>
    </w:p>
    <w:p>
      <w:pPr>
        <w:spacing w:after="120"/>
        <w:ind w:firstLine="567"/>
        <w:jc w:val="both"/>
      </w:pPr>
      <w:r>
        <w:rPr>
          <w:rFonts w:ascii="Arial" w:cs="Arial" w:eastAsia="Arial" w:hAnsi="Arial"/>
          <w:sz w:val="24"/>
          <w:szCs w:val="24"/>
        </w:rPr>
        <w:t xml:space="preserve">11525300 Проценты, поступившие за несвоевременное исполнение обязательств Российской Федерации по перечислению сумм от распределения специальных, антидемпинговых и компенсационных пошлин;</w:t>
      </w:r>
    </w:p>
    <w:p>
      <w:pPr>
        <w:spacing w:after="120"/>
        <w:ind w:firstLine="567"/>
        <w:jc w:val="both"/>
      </w:pPr>
      <w:r>
        <w:rPr>
          <w:rFonts w:ascii="Arial" w:cs="Arial" w:eastAsia="Arial" w:hAnsi="Arial"/>
          <w:sz w:val="24"/>
          <w:szCs w:val="24"/>
        </w:rPr>
        <w:t xml:space="preserve">11525400 Проценты, поступившие за несвоевременное исполнение обязательств Республикой Армения по перечислению сумм от распределения специальных, антидемпинговых и компенсационных пошлин.</w:t>
      </w:r>
    </w:p>
    <w:p>
      <w:pPr>
        <w:spacing w:after="120"/>
        <w:ind w:firstLine="567"/>
        <w:jc w:val="both"/>
      </w:pPr>
      <w:r>
        <w:rPr>
          <w:rFonts w:ascii="Arial" w:cs="Arial" w:eastAsia="Arial" w:hAnsi="Arial"/>
          <w:sz w:val="24"/>
          <w:szCs w:val="24"/>
        </w:rPr>
        <w:t xml:space="preserve">11526 Распределенные специальные, антидемпинговые и компенсационные пошлины, перечисление которых на счета в иностранной валюте приостановлено:</w:t>
      </w:r>
    </w:p>
    <w:p>
      <w:pPr>
        <w:spacing w:after="120"/>
        <w:ind w:firstLine="567"/>
        <w:jc w:val="both"/>
      </w:pPr>
      <w:r>
        <w:rPr>
          <w:rFonts w:ascii="Arial" w:cs="Arial" w:eastAsia="Arial" w:hAnsi="Arial"/>
          <w:sz w:val="24"/>
          <w:szCs w:val="24"/>
        </w:rPr>
        <w:t xml:space="preserve">11526100 Распределенные специальные, антидемпинговые и компенсационные пошлины, перечисление которых на счета в иностранной валюте Республики Казахстан приостановлено;</w:t>
      </w:r>
    </w:p>
    <w:p>
      <w:pPr>
        <w:spacing w:after="120"/>
        <w:ind w:firstLine="567"/>
        <w:jc w:val="both"/>
      </w:pPr>
      <w:r>
        <w:rPr>
          <w:rFonts w:ascii="Arial" w:cs="Arial" w:eastAsia="Arial" w:hAnsi="Arial"/>
          <w:sz w:val="24"/>
          <w:szCs w:val="24"/>
        </w:rPr>
        <w:t xml:space="preserve">11526200 Распределенные специальные, антидемпинговые и компенсационные пошлины, перечисление которых на счета в иностранной валюте Республики Беларусь приостановлено;</w:t>
      </w:r>
    </w:p>
    <w:p>
      <w:pPr>
        <w:spacing w:after="120"/>
        <w:ind w:firstLine="567"/>
        <w:jc w:val="both"/>
      </w:pPr>
      <w:r>
        <w:rPr>
          <w:rFonts w:ascii="Arial" w:cs="Arial" w:eastAsia="Arial" w:hAnsi="Arial"/>
          <w:sz w:val="24"/>
          <w:szCs w:val="24"/>
        </w:rPr>
        <w:t xml:space="preserve">11526300 Распределенные специальные, антидемпинговые и компенсационные пошлины, перечисление которых на счета в иностранной валюте Российской Федерации приостановлено;</w:t>
      </w:r>
    </w:p>
    <w:p>
      <w:pPr>
        <w:spacing w:after="120"/>
        <w:ind w:firstLine="567"/>
        <w:jc w:val="both"/>
      </w:pPr>
      <w:r>
        <w:rPr>
          <w:rFonts w:ascii="Arial" w:cs="Arial" w:eastAsia="Arial" w:hAnsi="Arial"/>
          <w:sz w:val="24"/>
          <w:szCs w:val="24"/>
        </w:rPr>
        <w:t xml:space="preserve">11526400 Распределенные специальные, антидемпинговые и компенсационные пошлины, перечисление которых на счета в иностранной валюте Республики Армения приостановлено.</w:t>
      </w:r>
    </w:p>
    <w:p>
      <w:pPr>
        <w:spacing w:after="120"/>
        <w:ind w:firstLine="567"/>
        <w:jc w:val="both"/>
      </w:pPr>
      <w:r>
        <w:rPr>
          <w:rFonts w:ascii="Arial" w:cs="Arial" w:eastAsia="Arial" w:hAnsi="Arial"/>
          <w:sz w:val="24"/>
          <w:szCs w:val="24"/>
        </w:rPr>
        <w:t xml:space="preserve">В группе 116 "Прочие налоги и сборы" производится учет поступления отмененных республиканских и местных налогов в соответствии с изменениями и дополнениями в Налоговый кодекс Кыргызской Республики:</w:t>
      </w:r>
    </w:p>
    <w:p>
      <w:pPr>
        <w:spacing w:after="120"/>
        <w:ind w:firstLine="567"/>
        <w:jc w:val="both"/>
      </w:pPr>
      <w:r>
        <w:rPr>
          <w:rFonts w:ascii="Arial" w:cs="Arial" w:eastAsia="Arial" w:hAnsi="Arial"/>
          <w:sz w:val="24"/>
          <w:szCs w:val="24"/>
        </w:rPr>
        <w:t xml:space="preserve">- по элементу (11611100) учитываются налоги на специальные средства бюджетных организаций, финансируемых из республиканского бюджета, и другие отмененные налоги, относящиеся к республиканскому бюджету;</w:t>
      </w:r>
    </w:p>
    <w:p>
      <w:pPr>
        <w:spacing w:after="120"/>
        <w:ind w:firstLine="567"/>
        <w:jc w:val="both"/>
      </w:pPr>
      <w:r>
        <w:rPr>
          <w:rFonts w:ascii="Arial" w:cs="Arial" w:eastAsia="Arial" w:hAnsi="Arial"/>
          <w:sz w:val="24"/>
          <w:szCs w:val="24"/>
        </w:rPr>
        <w:t xml:space="preserve">- по элементу (11611200) учитываются налог за оказание платных услуг и с розничных продаж, курортный налог, гостиничный налог, налог на рекламу, налог на специальные средства бюджетных организаций, финансируемых из местного бюджета, если такие будут иметь место.</w:t>
      </w:r>
    </w:p>
    <w:p>
      <w:pPr>
        <w:spacing w:after="120"/>
        <w:ind w:firstLine="567"/>
        <w:jc w:val="both"/>
      </w:pPr>
      <w:r>
        <w:rPr>
          <w:rFonts w:ascii="Arial" w:cs="Arial" w:eastAsia="Arial" w:hAnsi="Arial"/>
          <w:sz w:val="24"/>
          <w:szCs w:val="24"/>
        </w:rPr>
        <w:t xml:space="preserve">Категория "Взносы/отчисления на социальное обеспечение и социальные нужды" (12)</w:t>
      </w:r>
    </w:p>
    <w:p>
      <w:pPr>
        <w:spacing w:after="120"/>
        <w:ind w:firstLine="567"/>
        <w:jc w:val="both"/>
      </w:pPr>
      <w:r>
        <w:rPr>
          <w:rFonts w:ascii="Arial" w:cs="Arial" w:eastAsia="Arial" w:hAnsi="Arial"/>
          <w:sz w:val="24"/>
          <w:szCs w:val="24"/>
        </w:rPr>
        <w:t xml:space="preserve">Категория "Взносы/отчисления на социальные нужды" состоит из следующих групп:</w:t>
      </w:r>
    </w:p>
    <w:p>
      <w:pPr>
        <w:spacing w:after="120"/>
        <w:ind w:firstLine="567"/>
        <w:jc w:val="both"/>
      </w:pPr>
      <w:r>
        <w:rPr>
          <w:rFonts w:ascii="Arial" w:cs="Arial" w:eastAsia="Arial" w:hAnsi="Arial"/>
          <w:sz w:val="24"/>
          <w:szCs w:val="24"/>
        </w:rPr>
        <w:t xml:space="preserve">121 Взносы/отчисления на обязательное государственное социальное страхование</w:t>
      </w:r>
    </w:p>
    <w:p>
      <w:pPr>
        <w:spacing w:after="120"/>
        <w:ind w:firstLine="567"/>
        <w:jc w:val="both"/>
      </w:pPr>
      <w:r>
        <w:rPr>
          <w:rFonts w:ascii="Arial" w:cs="Arial" w:eastAsia="Arial" w:hAnsi="Arial"/>
          <w:sz w:val="24"/>
          <w:szCs w:val="24"/>
        </w:rPr>
        <w:t xml:space="preserve">В группе 121 "Взносы/отчисления на обязательное государственное социальное страхование" производится учет поступлений страховых взносов по обязательному государственному социальному страхованию.</w:t>
      </w:r>
    </w:p>
    <w:p>
      <w:pPr>
        <w:spacing w:after="120"/>
        <w:ind w:firstLine="567"/>
        <w:jc w:val="both"/>
      </w:pPr>
      <w:r>
        <w:rPr>
          <w:rFonts w:ascii="Arial" w:cs="Arial" w:eastAsia="Arial" w:hAnsi="Arial"/>
          <w:sz w:val="24"/>
          <w:szCs w:val="24"/>
        </w:rPr>
        <w:t xml:space="preserve">12111110 "Страховые взносы в Пенсионный фонд, Фонд обязательного медицинского страхования, Фонд оздоровления трудящихся";</w:t>
      </w:r>
    </w:p>
    <w:p>
      <w:pPr>
        <w:spacing w:after="120"/>
        <w:ind w:firstLine="567"/>
        <w:jc w:val="both"/>
      </w:pPr>
      <w:r>
        <w:rPr>
          <w:rFonts w:ascii="Arial" w:cs="Arial" w:eastAsia="Arial" w:hAnsi="Arial"/>
          <w:sz w:val="24"/>
          <w:szCs w:val="24"/>
        </w:rPr>
        <w:t xml:space="preserve">12111120 "Страховые взносы по полисам (кроме Государственного накопительного пенсионного фонда)";</w:t>
      </w:r>
    </w:p>
    <w:p>
      <w:pPr>
        <w:spacing w:after="120"/>
        <w:ind w:firstLine="567"/>
        <w:jc w:val="both"/>
      </w:pPr>
      <w:r>
        <w:rPr>
          <w:rFonts w:ascii="Arial" w:cs="Arial" w:eastAsia="Arial" w:hAnsi="Arial"/>
          <w:sz w:val="24"/>
          <w:szCs w:val="24"/>
        </w:rPr>
        <w:t xml:space="preserve">12111130 "Страховые взносы крестьянских (фермерских) хозяйств без образования юридического лица";</w:t>
      </w:r>
    </w:p>
    <w:p>
      <w:pPr>
        <w:spacing w:after="120"/>
        <w:ind w:firstLine="567"/>
        <w:jc w:val="both"/>
      </w:pPr>
      <w:r>
        <w:rPr>
          <w:rFonts w:ascii="Arial" w:cs="Arial" w:eastAsia="Arial" w:hAnsi="Arial"/>
          <w:sz w:val="24"/>
          <w:szCs w:val="24"/>
        </w:rPr>
        <w:t xml:space="preserve">12111140 "Страховые взносы, поступившие от предоставления отсрочек/рассрочек по уплате страховых взносов субъектам малого и среднего предпринимательства";</w:t>
      </w:r>
    </w:p>
    <w:p>
      <w:pPr>
        <w:spacing w:after="120"/>
        <w:ind w:firstLine="567"/>
        <w:jc w:val="both"/>
      </w:pPr>
      <w:r>
        <w:rPr>
          <w:rFonts w:ascii="Arial" w:cs="Arial" w:eastAsia="Arial" w:hAnsi="Arial"/>
          <w:sz w:val="24"/>
          <w:szCs w:val="24"/>
        </w:rPr>
        <w:t xml:space="preserve">12111210 "Страховые взносы в Государственный накопительный пенсионный фонд";</w:t>
      </w:r>
    </w:p>
    <w:p>
      <w:pPr>
        <w:spacing w:after="120"/>
        <w:ind w:firstLine="567"/>
        <w:jc w:val="both"/>
      </w:pPr>
      <w:r>
        <w:rPr>
          <w:rFonts w:ascii="Arial" w:cs="Arial" w:eastAsia="Arial" w:hAnsi="Arial"/>
          <w:sz w:val="24"/>
          <w:szCs w:val="24"/>
        </w:rPr>
        <w:t xml:space="preserve">12111220 "Страховые взносы по полисам по Государственному накопительному пенсионному фонду";</w:t>
      </w:r>
    </w:p>
    <w:p>
      <w:pPr>
        <w:spacing w:after="120"/>
        <w:ind w:firstLine="567"/>
        <w:jc w:val="both"/>
      </w:pPr>
      <w:r>
        <w:rPr>
          <w:rFonts w:ascii="Arial" w:cs="Arial" w:eastAsia="Arial" w:hAnsi="Arial"/>
          <w:sz w:val="24"/>
          <w:szCs w:val="24"/>
        </w:rPr>
        <w:t xml:space="preserve">12111230 "Страховые взносы, поступившие от предоставления отсрочек/рассрочек по уплате страховых взносов субъектам малого и среднего предпринимательства по Государственному накопительному пенсионному фонду".</w:t>
      </w:r>
    </w:p>
    <w:p>
      <w:pPr>
        <w:spacing w:after="120"/>
        <w:ind w:firstLine="567"/>
        <w:jc w:val="both"/>
      </w:pPr>
      <w:r>
        <w:rPr>
          <w:rFonts w:ascii="Arial" w:cs="Arial" w:eastAsia="Arial" w:hAnsi="Arial"/>
          <w:sz w:val="24"/>
          <w:szCs w:val="24"/>
        </w:rPr>
        <w:t xml:space="preserve">122 Прочие доходы Социального фонда</w:t>
      </w:r>
    </w:p>
    <w:p>
      <w:pPr>
        <w:spacing w:after="120"/>
        <w:ind w:firstLine="567"/>
        <w:jc w:val="both"/>
      </w:pPr>
      <w:r>
        <w:rPr>
          <w:rFonts w:ascii="Arial" w:cs="Arial" w:eastAsia="Arial" w:hAnsi="Arial"/>
          <w:sz w:val="24"/>
          <w:szCs w:val="24"/>
        </w:rPr>
        <w:t xml:space="preserve">В группе 122 "Прочие доходы" учитываются:</w:t>
      </w:r>
    </w:p>
    <w:p>
      <w:pPr>
        <w:spacing w:after="120"/>
        <w:ind w:firstLine="567"/>
        <w:jc w:val="both"/>
      </w:pPr>
      <w:r>
        <w:rPr>
          <w:rFonts w:ascii="Arial" w:cs="Arial" w:eastAsia="Arial" w:hAnsi="Arial"/>
          <w:sz w:val="24"/>
          <w:szCs w:val="24"/>
        </w:rPr>
        <w:t xml:space="preserve">12211100 Капитализируемые суммы для выплаты пенсий - учитываются поступления капитализируемых средств в случае ликвидации (банкротства) работодателя, предназначенных для назначения и выплаты пенсий, пособий и компенсаций.</w:t>
      </w:r>
    </w:p>
    <w:p>
      <w:pPr>
        <w:spacing w:after="120"/>
        <w:ind w:firstLine="567"/>
        <w:jc w:val="both"/>
      </w:pPr>
      <w:r>
        <w:rPr>
          <w:rFonts w:ascii="Arial" w:cs="Arial" w:eastAsia="Arial" w:hAnsi="Arial"/>
          <w:sz w:val="24"/>
          <w:szCs w:val="24"/>
        </w:rPr>
        <w:t xml:space="preserve">12211200 Средства, взыскиваемые с работодателей и граждан в результате предъявления регрессных требований - учитываются поступления денежных средств по предъявленным Социальным фондом регрессным искам по взысканию средств, выплаченных Социальным фондом и подлежащих возврату.</w:t>
      </w:r>
    </w:p>
    <w:p>
      <w:pPr>
        <w:spacing w:after="120"/>
        <w:ind w:firstLine="567"/>
        <w:jc w:val="both"/>
      </w:pPr>
      <w:r>
        <w:rPr>
          <w:rFonts w:ascii="Arial" w:cs="Arial" w:eastAsia="Arial" w:hAnsi="Arial"/>
          <w:sz w:val="24"/>
          <w:szCs w:val="24"/>
        </w:rPr>
        <w:t xml:space="preserve">12211300 Проценты за предоставление отсрочки по уплате страховых взносов - учитываются поступления процентов, начисленных за предоставление отсрочек (рассрочек) погашения задолженности по страховым взносам, пени и штрафам страхователям, имеющим просроченную задолженность по страховым взносам и не имеющим возможность погасить ее в связи с тяжелым финансовым состоянием.</w:t>
      </w:r>
    </w:p>
    <w:p>
      <w:pPr>
        <w:spacing w:after="120"/>
        <w:ind w:firstLine="567"/>
        <w:jc w:val="both"/>
      </w:pPr>
      <w:r>
        <w:rPr>
          <w:rFonts w:ascii="Arial" w:cs="Arial" w:eastAsia="Arial" w:hAnsi="Arial"/>
          <w:sz w:val="24"/>
          <w:szCs w:val="24"/>
        </w:rPr>
        <w:t xml:space="preserve">12211400 Пени и штрафы, начисленные за несвоевременное и неполное перечисление страховых взносов - учитываются поступления начисленных пени и штрафы страхователям и застрахованным лицам, самостоятельно уплачивающим страховые взносы (индивидуальные предприниматели и физические лица) за несвоевременную или неполную уплату страховых взносов по обязательному государственному социальному страхованию, за непредоставление (или задержку) к установленному сроку расчетных ведомостей.</w:t>
      </w:r>
    </w:p>
    <w:p>
      <w:pPr>
        <w:spacing w:after="120"/>
        <w:ind w:firstLine="567"/>
        <w:jc w:val="both"/>
      </w:pPr>
      <w:r>
        <w:rPr>
          <w:rFonts w:ascii="Arial" w:cs="Arial" w:eastAsia="Arial" w:hAnsi="Arial"/>
          <w:sz w:val="24"/>
          <w:szCs w:val="24"/>
        </w:rPr>
        <w:t xml:space="preserve">12211900 Прочие доходы Социального фонда, не отнесенные к основным категориям, а также поступления за ведение, обработку баз данных по застрахованным лицам и поддержании ее в актуальном состоянии.</w:t>
      </w:r>
    </w:p>
    <w:p>
      <w:pPr>
        <w:spacing w:after="120"/>
        <w:ind w:firstLine="567"/>
        <w:jc w:val="both"/>
      </w:pPr>
      <w:r>
        <w:rPr>
          <w:rFonts w:ascii="Arial" w:cs="Arial" w:eastAsia="Arial" w:hAnsi="Arial"/>
          <w:sz w:val="24"/>
          <w:szCs w:val="24"/>
        </w:rPr>
        <w:t xml:space="preserve">1222 Проценты по доходам Социального фонда.</w:t>
      </w:r>
    </w:p>
    <w:p>
      <w:pPr>
        <w:spacing w:after="120"/>
        <w:ind w:firstLine="567"/>
        <w:jc w:val="both"/>
      </w:pPr>
      <w:r>
        <w:rPr>
          <w:rFonts w:ascii="Arial" w:cs="Arial" w:eastAsia="Arial" w:hAnsi="Arial"/>
          <w:sz w:val="24"/>
          <w:szCs w:val="24"/>
        </w:rPr>
        <w:t xml:space="preserve">12221 Проценты по доходам Социального фонда.</w:t>
      </w:r>
    </w:p>
    <w:p>
      <w:pPr>
        <w:spacing w:after="120"/>
        <w:ind w:firstLine="567"/>
        <w:jc w:val="both"/>
      </w:pPr>
      <w:r>
        <w:rPr>
          <w:rFonts w:ascii="Arial" w:cs="Arial" w:eastAsia="Arial" w:hAnsi="Arial"/>
          <w:sz w:val="24"/>
          <w:szCs w:val="24"/>
        </w:rPr>
        <w:t xml:space="preserve">12221100 Проценты по доходам Социального фонда.</w:t>
      </w:r>
    </w:p>
    <w:p>
      <w:pPr>
        <w:spacing w:after="120"/>
        <w:ind w:firstLine="567"/>
        <w:jc w:val="both"/>
      </w:pPr>
      <w:r>
        <w:rPr>
          <w:rFonts w:ascii="Arial" w:cs="Arial" w:eastAsia="Arial" w:hAnsi="Arial"/>
          <w:sz w:val="24"/>
          <w:szCs w:val="24"/>
        </w:rPr>
        <w:t xml:space="preserve">1223 Прочие доходы Государственного накопительного пенсионного фонда.</w:t>
      </w:r>
    </w:p>
    <w:p>
      <w:pPr>
        <w:spacing w:after="120"/>
        <w:ind w:firstLine="567"/>
        <w:jc w:val="both"/>
      </w:pPr>
      <w:r>
        <w:rPr>
          <w:rFonts w:ascii="Arial" w:cs="Arial" w:eastAsia="Arial" w:hAnsi="Arial"/>
          <w:sz w:val="24"/>
          <w:szCs w:val="24"/>
        </w:rPr>
        <w:t xml:space="preserve">12231 Прочие доходы Государственного накопительного пенсионного фонда.</w:t>
      </w:r>
    </w:p>
    <w:p>
      <w:pPr>
        <w:spacing w:after="120"/>
        <w:ind w:firstLine="567"/>
        <w:jc w:val="both"/>
      </w:pPr>
      <w:r>
        <w:rPr>
          <w:rFonts w:ascii="Arial" w:cs="Arial" w:eastAsia="Arial" w:hAnsi="Arial"/>
          <w:sz w:val="24"/>
          <w:szCs w:val="24"/>
        </w:rPr>
        <w:t xml:space="preserve">12231100 Прочие доходы Государственного накопительного пенсионного фонда.</w:t>
      </w:r>
    </w:p>
    <w:p>
      <w:pPr>
        <w:spacing w:after="120"/>
        <w:ind w:firstLine="567"/>
        <w:jc w:val="both"/>
      </w:pPr>
      <w:r>
        <w:rPr>
          <w:rFonts w:ascii="Arial" w:cs="Arial" w:eastAsia="Arial" w:hAnsi="Arial"/>
          <w:sz w:val="24"/>
          <w:szCs w:val="24"/>
        </w:rPr>
        <w:t xml:space="preserve">123 Прочие доходы ФОМС</w:t>
      </w:r>
    </w:p>
    <w:p>
      <w:pPr>
        <w:spacing w:after="120"/>
        <w:ind w:firstLine="567"/>
        <w:jc w:val="both"/>
      </w:pPr>
      <w:r>
        <w:rPr>
          <w:rFonts w:ascii="Arial" w:cs="Arial" w:eastAsia="Arial" w:hAnsi="Arial"/>
          <w:sz w:val="24"/>
          <w:szCs w:val="24"/>
        </w:rPr>
        <w:t xml:space="preserve">1231 Прочие доходы ФОМС.</w:t>
      </w:r>
    </w:p>
    <w:p>
      <w:pPr>
        <w:spacing w:after="120"/>
        <w:ind w:firstLine="567"/>
        <w:jc w:val="both"/>
      </w:pPr>
      <w:r>
        <w:rPr>
          <w:rFonts w:ascii="Arial" w:cs="Arial" w:eastAsia="Arial" w:hAnsi="Arial"/>
          <w:sz w:val="24"/>
          <w:szCs w:val="24"/>
        </w:rPr>
        <w:t xml:space="preserve">12311 Прочие доходы ФОМС.</w:t>
      </w:r>
    </w:p>
    <w:p>
      <w:pPr>
        <w:spacing w:after="120"/>
        <w:ind w:firstLine="567"/>
        <w:jc w:val="both"/>
      </w:pPr>
      <w:r>
        <w:rPr>
          <w:rFonts w:ascii="Arial" w:cs="Arial" w:eastAsia="Arial" w:hAnsi="Arial"/>
          <w:sz w:val="24"/>
          <w:szCs w:val="24"/>
        </w:rPr>
        <w:t xml:space="preserve">12311200 Поступления от выдачи полиса ОМС.</w:t>
      </w:r>
    </w:p>
    <w:p>
      <w:pPr>
        <w:spacing w:after="120"/>
        <w:ind w:firstLine="567"/>
        <w:jc w:val="both"/>
      </w:pPr>
      <w:r>
        <w:rPr>
          <w:rFonts w:ascii="Arial" w:cs="Arial" w:eastAsia="Arial" w:hAnsi="Arial"/>
          <w:sz w:val="24"/>
          <w:szCs w:val="24"/>
        </w:rPr>
        <w:t xml:space="preserve">12311300 Средства, взыскиваемые в судебном и во внесудебном порядке с организаций здравоохранения за ненадлежащее исполнение договорных обязательств.</w:t>
      </w:r>
    </w:p>
    <w:p>
      <w:pPr>
        <w:spacing w:after="120"/>
        <w:ind w:firstLine="567"/>
        <w:jc w:val="both"/>
      </w:pPr>
      <w:r>
        <w:rPr>
          <w:rFonts w:ascii="Arial" w:cs="Arial" w:eastAsia="Arial" w:hAnsi="Arial"/>
          <w:sz w:val="24"/>
          <w:szCs w:val="24"/>
        </w:rPr>
        <w:t xml:space="preserve">12311400 Средства, получаемые в результате применения мер материальной, административной и уголовной ответственности, включая суммы возмещения ущерба по решениям суда.</w:t>
      </w:r>
    </w:p>
    <w:p>
      <w:pPr>
        <w:spacing w:after="120"/>
        <w:ind w:firstLine="567"/>
        <w:jc w:val="both"/>
      </w:pPr>
      <w:r>
        <w:rPr>
          <w:rFonts w:ascii="Arial" w:cs="Arial" w:eastAsia="Arial" w:hAnsi="Arial"/>
          <w:sz w:val="24"/>
          <w:szCs w:val="24"/>
        </w:rPr>
        <w:t xml:space="preserve">12311500 Средства, взыскиваемые в результате незаконного или нецелевого использования средств бюджета Фонда обязательного медицинского страхования.</w:t>
      </w:r>
    </w:p>
    <w:p>
      <w:pPr>
        <w:spacing w:after="120"/>
        <w:ind w:firstLine="567"/>
        <w:jc w:val="both"/>
      </w:pPr>
      <w:r>
        <w:rPr>
          <w:rFonts w:ascii="Arial" w:cs="Arial" w:eastAsia="Arial" w:hAnsi="Arial"/>
          <w:sz w:val="24"/>
          <w:szCs w:val="24"/>
        </w:rPr>
        <w:t xml:space="preserve">12311700 Средства, поступающие от благотворительных фондов, международных организаций и иностранных граждан.</w:t>
      </w:r>
    </w:p>
    <w:p>
      <w:pPr>
        <w:spacing w:after="120"/>
        <w:ind w:firstLine="567"/>
        <w:jc w:val="both"/>
      </w:pPr>
      <w:r>
        <w:rPr>
          <w:rFonts w:ascii="Arial" w:cs="Arial" w:eastAsia="Arial" w:hAnsi="Arial"/>
          <w:sz w:val="24"/>
          <w:szCs w:val="24"/>
        </w:rPr>
        <w:t xml:space="preserve">12311900 Другие доходы, не противоречащие законодательству Кыргызской Республики.</w:t>
      </w:r>
    </w:p>
    <w:p>
      <w:pPr>
        <w:spacing w:after="120"/>
        <w:ind w:firstLine="567"/>
        <w:jc w:val="both"/>
      </w:pPr>
      <w:r>
        <w:rPr>
          <w:rFonts w:ascii="Arial" w:cs="Arial" w:eastAsia="Arial" w:hAnsi="Arial"/>
          <w:sz w:val="24"/>
          <w:szCs w:val="24"/>
        </w:rPr>
        <w:t xml:space="preserve">Данная категория бюджета должна использоваться исключительно Социальным фондом и ФОМС и учитывает все взносы из всех источников в Социальный фонд и ФОМС. Она также включает учет поступлений от работников, вносимые суммы работодателями от их имени, и лиц, занятых индивидуальной трудовой деятельностью.</w:t>
      </w:r>
    </w:p>
    <w:p>
      <w:pPr>
        <w:spacing w:after="120"/>
        <w:ind w:firstLine="567"/>
        <w:jc w:val="both"/>
      </w:pPr>
      <w:r>
        <w:rPr>
          <w:rFonts w:ascii="Arial" w:cs="Arial" w:eastAsia="Arial" w:hAnsi="Arial"/>
          <w:sz w:val="24"/>
          <w:szCs w:val="24"/>
        </w:rPr>
        <w:t xml:space="preserve">Категория "Полученные официальные трансферты" (13)</w:t>
      </w:r>
    </w:p>
    <w:p>
      <w:pPr>
        <w:spacing w:after="120"/>
        <w:ind w:firstLine="567"/>
        <w:jc w:val="both"/>
      </w:pPr>
      <w:r>
        <w:rPr>
          <w:rFonts w:ascii="Arial" w:cs="Arial" w:eastAsia="Arial" w:hAnsi="Arial"/>
          <w:sz w:val="24"/>
          <w:szCs w:val="24"/>
        </w:rPr>
        <w:t xml:space="preserve">Гранты являются (необязательными) трансфертами или безвозмездной передачей средств, полученных государственными учреждениями обычно от других единиц сектора государственного управления или международных организаций, правительств других государств.</w:t>
      </w:r>
    </w:p>
    <w:p>
      <w:pPr>
        <w:spacing w:after="120"/>
        <w:ind w:firstLine="567"/>
        <w:jc w:val="both"/>
      </w:pPr>
      <w:r>
        <w:rPr>
          <w:rFonts w:ascii="Arial" w:cs="Arial" w:eastAsia="Arial" w:hAnsi="Arial"/>
          <w:sz w:val="24"/>
          <w:szCs w:val="24"/>
        </w:rPr>
        <w:t xml:space="preserve">Данная категория также включает трансферты, выдаваемые органам местного самоуправления, включая выравнивающие и целевые трансферты.</w:t>
      </w:r>
    </w:p>
    <w:p>
      <w:pPr>
        <w:spacing w:after="120"/>
        <w:ind w:firstLine="567"/>
        <w:jc w:val="both"/>
      </w:pPr>
      <w:r>
        <w:rPr>
          <w:rFonts w:ascii="Arial" w:cs="Arial" w:eastAsia="Arial" w:hAnsi="Arial"/>
          <w:sz w:val="24"/>
          <w:szCs w:val="24"/>
        </w:rPr>
        <w:t xml:space="preserve">Трансферты от правительств иностранных государств, а также международных организаций могут быть классифицированы как капитальные или текущие.</w:t>
      </w:r>
    </w:p>
    <w:p>
      <w:pPr>
        <w:spacing w:after="120"/>
        <w:ind w:firstLine="567"/>
        <w:jc w:val="both"/>
      </w:pPr>
      <w:r>
        <w:rPr>
          <w:rFonts w:ascii="Arial" w:cs="Arial" w:eastAsia="Arial" w:hAnsi="Arial"/>
          <w:sz w:val="24"/>
          <w:szCs w:val="24"/>
        </w:rPr>
        <w:t xml:space="preserve">Категория "Полученные официальные трансферты" состоит из следующих групп:</w:t>
      </w:r>
    </w:p>
    <w:p>
      <w:pPr>
        <w:spacing w:after="120"/>
        <w:ind w:firstLine="567"/>
        <w:jc w:val="both"/>
      </w:pPr>
      <w:r>
        <w:rPr>
          <w:rFonts w:ascii="Arial" w:cs="Arial" w:eastAsia="Arial" w:hAnsi="Arial"/>
          <w:sz w:val="24"/>
          <w:szCs w:val="24"/>
        </w:rPr>
        <w:t xml:space="preserve">131 - трансферты из-за границы;</w:t>
      </w:r>
    </w:p>
    <w:p>
      <w:pPr>
        <w:spacing w:after="120"/>
        <w:ind w:firstLine="567"/>
        <w:jc w:val="both"/>
      </w:pPr>
      <w:r>
        <w:rPr>
          <w:rFonts w:ascii="Arial" w:cs="Arial" w:eastAsia="Arial" w:hAnsi="Arial"/>
          <w:sz w:val="24"/>
          <w:szCs w:val="24"/>
        </w:rPr>
        <w:t xml:space="preserve">133 - трансферты сектора государственного управления.</w:t>
      </w:r>
    </w:p>
    <w:p>
      <w:pPr>
        <w:spacing w:after="120"/>
        <w:ind w:firstLine="567"/>
        <w:jc w:val="both"/>
      </w:pPr>
      <w:r>
        <w:rPr>
          <w:rFonts w:ascii="Arial" w:cs="Arial" w:eastAsia="Arial" w:hAnsi="Arial"/>
          <w:sz w:val="24"/>
          <w:szCs w:val="24"/>
        </w:rPr>
        <w:t xml:space="preserve">131 Трансферты из-за границы:</w:t>
      </w:r>
    </w:p>
    <w:p>
      <w:pPr>
        <w:spacing w:after="120"/>
        <w:ind w:firstLine="567"/>
        <w:jc w:val="both"/>
      </w:pPr>
      <w:r>
        <w:rPr>
          <w:rFonts w:ascii="Arial" w:cs="Arial" w:eastAsia="Arial" w:hAnsi="Arial"/>
          <w:sz w:val="24"/>
          <w:szCs w:val="24"/>
        </w:rPr>
        <w:t xml:space="preserve">1311 Трансферты от правительств иностранных государств;</w:t>
      </w:r>
    </w:p>
    <w:p>
      <w:pPr>
        <w:spacing w:after="120"/>
        <w:ind w:firstLine="567"/>
        <w:jc w:val="both"/>
      </w:pPr>
      <w:r>
        <w:rPr>
          <w:rFonts w:ascii="Arial" w:cs="Arial" w:eastAsia="Arial" w:hAnsi="Arial"/>
          <w:sz w:val="24"/>
          <w:szCs w:val="24"/>
        </w:rPr>
        <w:t xml:space="preserve">13111 Трансферты от правительств иностранных государств;</w:t>
      </w:r>
    </w:p>
    <w:p>
      <w:pPr>
        <w:spacing w:after="120"/>
        <w:ind w:firstLine="567"/>
        <w:jc w:val="both"/>
      </w:pPr>
      <w:r>
        <w:rPr>
          <w:rFonts w:ascii="Arial" w:cs="Arial" w:eastAsia="Arial" w:hAnsi="Arial"/>
          <w:sz w:val="24"/>
          <w:szCs w:val="24"/>
        </w:rPr>
        <w:t xml:space="preserve">13111100 Учитываются трансферты, предоставленные правительствами иностранных государств, для осуществления текущих расходов Правительством Кыргызской Республики;</w:t>
      </w:r>
    </w:p>
    <w:p>
      <w:pPr>
        <w:spacing w:after="120"/>
        <w:ind w:firstLine="567"/>
        <w:jc w:val="both"/>
      </w:pPr>
      <w:r>
        <w:rPr>
          <w:rFonts w:ascii="Arial" w:cs="Arial" w:eastAsia="Arial" w:hAnsi="Arial"/>
          <w:sz w:val="24"/>
          <w:szCs w:val="24"/>
        </w:rPr>
        <w:t xml:space="preserve">13111200 Учитываются трансферты, предоставленные правительствами иностранных государств, для осуществления капитальных расходов Правительством Кыргызской Республики.</w:t>
      </w:r>
    </w:p>
    <w:p>
      <w:pPr>
        <w:spacing w:after="120"/>
        <w:ind w:firstLine="567"/>
        <w:jc w:val="both"/>
      </w:pPr>
      <w:r>
        <w:rPr>
          <w:rFonts w:ascii="Arial" w:cs="Arial" w:eastAsia="Arial" w:hAnsi="Arial"/>
          <w:sz w:val="24"/>
          <w:szCs w:val="24"/>
        </w:rPr>
        <w:t xml:space="preserve">1312 Трансферты от международных организаций:</w:t>
      </w:r>
    </w:p>
    <w:p>
      <w:pPr>
        <w:spacing w:after="120"/>
        <w:ind w:firstLine="567"/>
        <w:jc w:val="both"/>
      </w:pPr>
      <w:r>
        <w:rPr>
          <w:rFonts w:ascii="Arial" w:cs="Arial" w:eastAsia="Arial" w:hAnsi="Arial"/>
          <w:sz w:val="24"/>
          <w:szCs w:val="24"/>
        </w:rPr>
        <w:t xml:space="preserve">13121 Трансферты от международных организаций;</w:t>
      </w:r>
    </w:p>
    <w:p>
      <w:pPr>
        <w:spacing w:after="120"/>
        <w:ind w:firstLine="567"/>
        <w:jc w:val="both"/>
      </w:pPr>
      <w:r>
        <w:rPr>
          <w:rFonts w:ascii="Arial" w:cs="Arial" w:eastAsia="Arial" w:hAnsi="Arial"/>
          <w:sz w:val="24"/>
          <w:szCs w:val="24"/>
        </w:rPr>
        <w:t xml:space="preserve">13121100 Учитываются трансферты (гранты, спонсорская помощь), полученные от международных организаций, предназначенные для осуществления текущих расходов Правительством Кыргызской Республики;</w:t>
      </w:r>
    </w:p>
    <w:p>
      <w:pPr>
        <w:spacing w:after="120"/>
        <w:ind w:firstLine="567"/>
        <w:jc w:val="both"/>
      </w:pPr>
      <w:r>
        <w:rPr>
          <w:rFonts w:ascii="Arial" w:cs="Arial" w:eastAsia="Arial" w:hAnsi="Arial"/>
          <w:sz w:val="24"/>
          <w:szCs w:val="24"/>
        </w:rPr>
        <w:t xml:space="preserve">13121200 Учитываются трансферты (гранты, спонсорская помощь), полученные от международных организаций, предназначенные для осуществления капитальных расходов Правительством Кыргызской Республики.</w:t>
      </w:r>
    </w:p>
    <w:p>
      <w:pPr>
        <w:spacing w:after="120"/>
        <w:ind w:firstLine="567"/>
        <w:jc w:val="both"/>
      </w:pPr>
      <w:r>
        <w:rPr>
          <w:rFonts w:ascii="Arial" w:cs="Arial" w:eastAsia="Arial" w:hAnsi="Arial"/>
          <w:sz w:val="24"/>
          <w:szCs w:val="24"/>
        </w:rPr>
        <w:t xml:space="preserve">133 Трансферты сектора государственного управления:</w:t>
      </w:r>
    </w:p>
    <w:p>
      <w:pPr>
        <w:spacing w:after="120"/>
        <w:ind w:firstLine="567"/>
        <w:jc w:val="both"/>
      </w:pPr>
      <w:r>
        <w:rPr>
          <w:rFonts w:ascii="Arial" w:cs="Arial" w:eastAsia="Arial" w:hAnsi="Arial"/>
          <w:sz w:val="24"/>
          <w:szCs w:val="24"/>
        </w:rPr>
        <w:t xml:space="preserve">1332 Трансферты местным бюджетам;</w:t>
      </w:r>
    </w:p>
    <w:p>
      <w:pPr>
        <w:spacing w:after="120"/>
        <w:ind w:firstLine="567"/>
        <w:jc w:val="both"/>
      </w:pPr>
      <w:r>
        <w:rPr>
          <w:rFonts w:ascii="Arial" w:cs="Arial" w:eastAsia="Arial" w:hAnsi="Arial"/>
          <w:sz w:val="24"/>
          <w:szCs w:val="24"/>
        </w:rPr>
        <w:t xml:space="preserve">13321 Трансферты местным бюджетам;</w:t>
      </w:r>
    </w:p>
    <w:p>
      <w:pPr>
        <w:spacing w:after="120"/>
        <w:ind w:firstLine="567"/>
        <w:jc w:val="both"/>
      </w:pPr>
      <w:r>
        <w:rPr>
          <w:rFonts w:ascii="Arial" w:cs="Arial" w:eastAsia="Arial" w:hAnsi="Arial"/>
          <w:sz w:val="24"/>
          <w:szCs w:val="24"/>
        </w:rPr>
        <w:t xml:space="preserve">Трансферты местным бюджетам предоставляются из республиканского бюджета в местные бюджеты в случаях принятия Жогорку Кенешем Кыргызской Республики или Правительством Кыргызской Республики после утверждения бюджетов нормативных актов, в соответствии с которыми увеличиваются расходы или уменьшаются доходы местных бюджетов, соответствующие суммы компенсируются из республиканского бюджета.</w:t>
      </w:r>
    </w:p>
    <w:p>
      <w:pPr>
        <w:spacing w:after="120"/>
        <w:ind w:firstLine="567"/>
        <w:jc w:val="both"/>
      </w:pPr>
      <w:r>
        <w:rPr>
          <w:rFonts w:ascii="Arial" w:cs="Arial" w:eastAsia="Arial" w:hAnsi="Arial"/>
          <w:sz w:val="24"/>
          <w:szCs w:val="24"/>
        </w:rPr>
        <w:t xml:space="preserve">13321100 Выравнивающие трансферты</w:t>
      </w:r>
    </w:p>
    <w:p>
      <w:pPr>
        <w:spacing w:after="120"/>
        <w:ind w:firstLine="567"/>
        <w:jc w:val="both"/>
      </w:pPr>
      <w:r>
        <w:rPr>
          <w:rFonts w:ascii="Arial" w:cs="Arial" w:eastAsia="Arial" w:hAnsi="Arial"/>
          <w:sz w:val="24"/>
          <w:szCs w:val="24"/>
        </w:rPr>
        <w:t xml:space="preserve">Выравнивающие трансферты - это средства, предоставляемые из республиканского бюджета для покрытия финансового разрыва между уровнем доходов и потребностями местных бюджетов.</w:t>
      </w:r>
    </w:p>
    <w:p>
      <w:pPr>
        <w:spacing w:after="120"/>
        <w:ind w:firstLine="567"/>
        <w:jc w:val="both"/>
      </w:pPr>
      <w:r>
        <w:rPr>
          <w:rFonts w:ascii="Arial" w:cs="Arial" w:eastAsia="Arial" w:hAnsi="Arial"/>
          <w:sz w:val="24"/>
          <w:szCs w:val="24"/>
        </w:rPr>
        <w:t xml:space="preserve">13321200 Целевые трансферты</w:t>
      </w:r>
    </w:p>
    <w:p>
      <w:pPr>
        <w:spacing w:after="120"/>
        <w:ind w:firstLine="567"/>
        <w:jc w:val="both"/>
      </w:pPr>
      <w:r>
        <w:rPr>
          <w:rFonts w:ascii="Arial" w:cs="Arial" w:eastAsia="Arial" w:hAnsi="Arial"/>
          <w:sz w:val="24"/>
          <w:szCs w:val="24"/>
        </w:rPr>
        <w:t xml:space="preserve">Целевые трансферты - это средства, предоставляемые из одного уровня бюджета в другой бюджет на определенные цели.</w:t>
      </w:r>
    </w:p>
    <w:p>
      <w:pPr>
        <w:spacing w:after="120"/>
        <w:ind w:firstLine="567"/>
        <w:jc w:val="both"/>
      </w:pPr>
      <w:r>
        <w:rPr>
          <w:rFonts w:ascii="Arial" w:cs="Arial" w:eastAsia="Arial" w:hAnsi="Arial"/>
          <w:sz w:val="24"/>
          <w:szCs w:val="24"/>
        </w:rPr>
        <w:t xml:space="preserve">13321300 Целевые трансферты между уровнями местного бюджета.</w:t>
      </w:r>
    </w:p>
    <w:p>
      <w:pPr>
        <w:spacing w:after="120"/>
        <w:ind w:firstLine="567"/>
        <w:jc w:val="both"/>
      </w:pPr>
      <w:r>
        <w:rPr>
          <w:rFonts w:ascii="Arial" w:cs="Arial" w:eastAsia="Arial" w:hAnsi="Arial"/>
          <w:sz w:val="24"/>
          <w:szCs w:val="24"/>
        </w:rPr>
        <w:t xml:space="preserve">1333 Средства, полученные из республиканского бюджета другими единицами сектора государственного управления.</w:t>
      </w:r>
    </w:p>
    <w:p>
      <w:pPr>
        <w:spacing w:after="120"/>
        <w:ind w:firstLine="567"/>
        <w:jc w:val="both"/>
      </w:pPr>
      <w:r>
        <w:rPr>
          <w:rFonts w:ascii="Arial" w:cs="Arial" w:eastAsia="Arial" w:hAnsi="Arial"/>
          <w:sz w:val="24"/>
          <w:szCs w:val="24"/>
        </w:rPr>
        <w:t xml:space="preserve">13331 Средства, полученные из республиканского бюджета Социальным фондом. Данная статья открыта Социальному фонду для формирования поступлений ассигнований из республиканского бюджета в доходной части бюджета Социального фонда.</w:t>
      </w:r>
    </w:p>
    <w:p>
      <w:pPr>
        <w:spacing w:after="120"/>
        <w:ind w:firstLine="567"/>
        <w:jc w:val="both"/>
      </w:pPr>
      <w:r>
        <w:rPr>
          <w:rFonts w:ascii="Arial" w:cs="Arial" w:eastAsia="Arial" w:hAnsi="Arial"/>
          <w:sz w:val="24"/>
          <w:szCs w:val="24"/>
        </w:rPr>
        <w:t xml:space="preserve">13331100 Базовая часть пенсии по Государственному пенсионному социальному страхованию.</w:t>
      </w:r>
    </w:p>
    <w:p>
      <w:pPr>
        <w:spacing w:after="120"/>
        <w:ind w:firstLine="567"/>
        <w:jc w:val="both"/>
      </w:pPr>
      <w:r>
        <w:rPr>
          <w:rFonts w:ascii="Arial" w:cs="Arial" w:eastAsia="Arial" w:hAnsi="Arial"/>
          <w:sz w:val="24"/>
          <w:szCs w:val="24"/>
        </w:rPr>
        <w:t xml:space="preserve">13331210 Льготные пенсии за работу в условиях высокогорья.</w:t>
      </w:r>
    </w:p>
    <w:p>
      <w:pPr>
        <w:spacing w:after="120"/>
        <w:ind w:firstLine="567"/>
        <w:jc w:val="both"/>
      </w:pPr>
      <w:r>
        <w:rPr>
          <w:rFonts w:ascii="Arial" w:cs="Arial" w:eastAsia="Arial" w:hAnsi="Arial"/>
          <w:sz w:val="24"/>
          <w:szCs w:val="24"/>
        </w:rPr>
        <w:t xml:space="preserve">13331220 Льготные пенсии за работу в отдаленных и труднодоступных районах.</w:t>
      </w:r>
    </w:p>
    <w:p>
      <w:pPr>
        <w:spacing w:after="120"/>
        <w:ind w:firstLine="567"/>
        <w:jc w:val="both"/>
      </w:pPr>
      <w:r>
        <w:rPr>
          <w:rFonts w:ascii="Arial" w:cs="Arial" w:eastAsia="Arial" w:hAnsi="Arial"/>
          <w:sz w:val="24"/>
          <w:szCs w:val="24"/>
        </w:rPr>
        <w:t xml:space="preserve">13331230 Льготные пенсии многодетным матерям и матерям инвалидов с детства.</w:t>
      </w:r>
    </w:p>
    <w:p>
      <w:pPr>
        <w:spacing w:after="120"/>
        <w:ind w:firstLine="567"/>
        <w:jc w:val="both"/>
      </w:pPr>
      <w:r>
        <w:rPr>
          <w:rFonts w:ascii="Arial" w:cs="Arial" w:eastAsia="Arial" w:hAnsi="Arial"/>
          <w:sz w:val="24"/>
          <w:szCs w:val="24"/>
        </w:rPr>
        <w:t xml:space="preserve">13331300 Пенсии отдельным категориям населения.</w:t>
      </w:r>
    </w:p>
    <w:p>
      <w:pPr>
        <w:spacing w:after="120"/>
        <w:ind w:firstLine="567"/>
        <w:jc w:val="both"/>
      </w:pPr>
      <w:r>
        <w:rPr>
          <w:rFonts w:ascii="Arial" w:cs="Arial" w:eastAsia="Arial" w:hAnsi="Arial"/>
          <w:sz w:val="24"/>
          <w:szCs w:val="24"/>
        </w:rPr>
        <w:t xml:space="preserve">13331400 Пенсии военнослужащим.</w:t>
      </w:r>
    </w:p>
    <w:p>
      <w:pPr>
        <w:spacing w:after="120"/>
        <w:ind w:firstLine="567"/>
        <w:jc w:val="both"/>
      </w:pPr>
      <w:r>
        <w:rPr>
          <w:rFonts w:ascii="Arial" w:cs="Arial" w:eastAsia="Arial" w:hAnsi="Arial"/>
          <w:sz w:val="24"/>
          <w:szCs w:val="24"/>
        </w:rPr>
        <w:t xml:space="preserve">13331500 Государственное обязательное страхование военнослужащих при гибели, получении инвалидности.</w:t>
      </w:r>
    </w:p>
    <w:p>
      <w:pPr>
        <w:spacing w:after="120"/>
        <w:ind w:firstLine="567"/>
        <w:jc w:val="both"/>
      </w:pPr>
      <w:r>
        <w:rPr>
          <w:rFonts w:ascii="Arial" w:cs="Arial" w:eastAsia="Arial" w:hAnsi="Arial"/>
          <w:sz w:val="24"/>
          <w:szCs w:val="24"/>
        </w:rPr>
        <w:t xml:space="preserve">133316100 Компенсационные выплаты к пенсиям за электроэнергию.</w:t>
      </w:r>
    </w:p>
    <w:p>
      <w:pPr>
        <w:spacing w:after="120"/>
        <w:ind w:firstLine="567"/>
        <w:jc w:val="both"/>
      </w:pPr>
      <w:r>
        <w:rPr>
          <w:rFonts w:ascii="Arial" w:cs="Arial" w:eastAsia="Arial" w:hAnsi="Arial"/>
          <w:sz w:val="24"/>
          <w:szCs w:val="24"/>
        </w:rPr>
        <w:t xml:space="preserve">13331620 Компенсационные выплаты участникам ликвидации последствий аварии на ЧАЭС, по трудовым увечьям.</w:t>
      </w:r>
    </w:p>
    <w:p>
      <w:pPr>
        <w:spacing w:after="120"/>
        <w:ind w:firstLine="567"/>
        <w:jc w:val="both"/>
      </w:pPr>
      <w:r>
        <w:rPr>
          <w:rFonts w:ascii="Arial" w:cs="Arial" w:eastAsia="Arial" w:hAnsi="Arial"/>
          <w:sz w:val="24"/>
          <w:szCs w:val="24"/>
        </w:rPr>
        <w:t xml:space="preserve">13331700 Компенсация дополнительных расходов или потерь доходов бюджета Социального фонда, образовавшихся в результате принятия нормативных правовых актов Кыргызской Республики. Компенсационные выплаты участникам ликвидации последствий аварии на ЧАЭС, по трудовым увечьям.</w:t>
      </w:r>
    </w:p>
    <w:p>
      <w:pPr>
        <w:spacing w:after="120"/>
        <w:ind w:firstLine="567"/>
        <w:jc w:val="both"/>
      </w:pPr>
      <w:r>
        <w:rPr>
          <w:rFonts w:ascii="Arial" w:cs="Arial" w:eastAsia="Arial" w:hAnsi="Arial"/>
          <w:sz w:val="24"/>
          <w:szCs w:val="24"/>
        </w:rPr>
        <w:t xml:space="preserve">13331800 Надбавки к пенсиям.</w:t>
      </w:r>
    </w:p>
    <w:p>
      <w:pPr>
        <w:spacing w:after="120"/>
        <w:ind w:firstLine="567"/>
        <w:jc w:val="both"/>
      </w:pPr>
      <w:r>
        <w:rPr>
          <w:rFonts w:ascii="Arial" w:cs="Arial" w:eastAsia="Arial" w:hAnsi="Arial"/>
          <w:sz w:val="24"/>
          <w:szCs w:val="24"/>
        </w:rPr>
        <w:t xml:space="preserve">13332 Средства, полученные из республиканского бюджета Фондом обязательного медицинского страхования.</w:t>
      </w:r>
    </w:p>
    <w:p>
      <w:pPr>
        <w:spacing w:after="120"/>
        <w:ind w:firstLine="567"/>
        <w:jc w:val="both"/>
      </w:pPr>
      <w:r>
        <w:rPr>
          <w:rFonts w:ascii="Arial" w:cs="Arial" w:eastAsia="Arial" w:hAnsi="Arial"/>
          <w:sz w:val="24"/>
          <w:szCs w:val="24"/>
        </w:rPr>
        <w:t xml:space="preserve">13332100 Средства, полученные из республиканского бюджета на базовое государственное медицинское страхование.</w:t>
      </w:r>
    </w:p>
    <w:p>
      <w:pPr>
        <w:spacing w:after="120"/>
        <w:ind w:firstLine="567"/>
        <w:jc w:val="both"/>
      </w:pPr>
      <w:r>
        <w:rPr>
          <w:rFonts w:ascii="Arial" w:cs="Arial" w:eastAsia="Arial" w:hAnsi="Arial"/>
          <w:sz w:val="24"/>
          <w:szCs w:val="24"/>
        </w:rPr>
        <w:t xml:space="preserve">13332210 Средства, полученные из республиканского бюджета в качестве компенсации страховых взносов на обязательное медицинское страхование детей до 16 лет.</w:t>
      </w:r>
    </w:p>
    <w:p>
      <w:pPr>
        <w:spacing w:after="120"/>
        <w:ind w:firstLine="567"/>
        <w:jc w:val="both"/>
      </w:pPr>
      <w:r>
        <w:rPr>
          <w:rFonts w:ascii="Arial" w:cs="Arial" w:eastAsia="Arial" w:hAnsi="Arial"/>
          <w:sz w:val="24"/>
          <w:szCs w:val="24"/>
        </w:rPr>
        <w:t xml:space="preserve">13332220 Средства, полученные из республиканского бюджета в качестве компенсации страховых взносов на обязательное медицинское страхование пенсионеров.</w:t>
      </w:r>
    </w:p>
    <w:p>
      <w:pPr>
        <w:spacing w:after="120"/>
        <w:ind w:firstLine="567"/>
        <w:jc w:val="both"/>
      </w:pPr>
      <w:r>
        <w:rPr>
          <w:rFonts w:ascii="Arial" w:cs="Arial" w:eastAsia="Arial" w:hAnsi="Arial"/>
          <w:sz w:val="24"/>
          <w:szCs w:val="24"/>
        </w:rPr>
        <w:t xml:space="preserve">13332230 Средства, полученные из республиканского бюджета в качестве компенсации страховых взносов на обязательное медицинское страхование инвалидов с детства и лиц, получающих социальные пособия.</w:t>
      </w:r>
    </w:p>
    <w:p>
      <w:pPr>
        <w:spacing w:after="120"/>
        <w:ind w:firstLine="567"/>
        <w:jc w:val="both"/>
      </w:pPr>
      <w:r>
        <w:rPr>
          <w:rFonts w:ascii="Arial" w:cs="Arial" w:eastAsia="Arial" w:hAnsi="Arial"/>
          <w:sz w:val="24"/>
          <w:szCs w:val="24"/>
        </w:rPr>
        <w:t xml:space="preserve">13332240 Средства, полученные из республиканского бюджета в качестве компенсации страховых взносов на обязательное медицинское страхование учащихся начальных профессиональных учебных заведений, студентов средних и высших профессиональных учебных заведений, студентов средних и высших профессиональных учебных заведений до достижения ими возраста 21 года.</w:t>
      </w:r>
    </w:p>
    <w:p>
      <w:pPr>
        <w:spacing w:after="120"/>
        <w:ind w:firstLine="567"/>
        <w:jc w:val="both"/>
      </w:pPr>
      <w:r>
        <w:rPr>
          <w:rFonts w:ascii="Arial" w:cs="Arial" w:eastAsia="Arial" w:hAnsi="Arial"/>
          <w:sz w:val="24"/>
          <w:szCs w:val="24"/>
        </w:rPr>
        <w:t xml:space="preserve">13332250 Средства, полученные из республиканского бюджета в качестве компенсации страховых взносов на обязательное медицинское страхование безработных граждан, официально зарегистрированных в государственной службе занятости населения.</w:t>
      </w:r>
    </w:p>
    <w:p>
      <w:pPr>
        <w:spacing w:after="120"/>
        <w:ind w:firstLine="567"/>
        <w:jc w:val="both"/>
      </w:pPr>
      <w:r>
        <w:rPr>
          <w:rFonts w:ascii="Arial" w:cs="Arial" w:eastAsia="Arial" w:hAnsi="Arial"/>
          <w:sz w:val="24"/>
          <w:szCs w:val="24"/>
        </w:rPr>
        <w:t xml:space="preserve">13332260 Средства, полученные из республиканского бюджета в качестве компенсации страховых взносов на обязательное медицинское страхование военнослужащих срочной службы, офицеров, прапорщиков, военнослужащих сверхсрочной службы.</w:t>
      </w:r>
    </w:p>
    <w:p>
      <w:pPr>
        <w:spacing w:after="120"/>
        <w:ind w:firstLine="567"/>
        <w:jc w:val="both"/>
      </w:pPr>
      <w:r>
        <w:rPr>
          <w:rFonts w:ascii="Arial" w:cs="Arial" w:eastAsia="Arial" w:hAnsi="Arial"/>
          <w:sz w:val="24"/>
          <w:szCs w:val="24"/>
        </w:rPr>
        <w:t xml:space="preserve">13332300 Средства, полученные из республиканского бюджета для выплаты компенсаций по исполнению решений суда.</w:t>
      </w:r>
    </w:p>
    <w:p>
      <w:pPr>
        <w:spacing w:after="120"/>
        <w:ind w:firstLine="567"/>
        <w:jc w:val="both"/>
      </w:pPr>
      <w:r>
        <w:rPr>
          <w:rFonts w:ascii="Arial" w:cs="Arial" w:eastAsia="Arial" w:hAnsi="Arial"/>
          <w:sz w:val="24"/>
          <w:szCs w:val="24"/>
        </w:rPr>
        <w:t xml:space="preserve">13332900 Прочие средства, полученные из республиканского бюджета.</w:t>
      </w:r>
    </w:p>
    <w:p>
      <w:pPr>
        <w:spacing w:after="120"/>
        <w:ind w:firstLine="567"/>
        <w:jc w:val="both"/>
      </w:pPr>
      <w:r>
        <w:rPr>
          <w:rFonts w:ascii="Arial" w:cs="Arial" w:eastAsia="Arial" w:hAnsi="Arial"/>
          <w:sz w:val="24"/>
          <w:szCs w:val="24"/>
        </w:rPr>
        <w:t xml:space="preserve">1334 Страховые взносы в ФОМС.</w:t>
      </w:r>
    </w:p>
    <w:p>
      <w:pPr>
        <w:spacing w:after="120"/>
        <w:ind w:firstLine="567"/>
        <w:jc w:val="both"/>
      </w:pPr>
      <w:r>
        <w:rPr>
          <w:rFonts w:ascii="Arial" w:cs="Arial" w:eastAsia="Arial" w:hAnsi="Arial"/>
          <w:sz w:val="24"/>
          <w:szCs w:val="24"/>
        </w:rPr>
        <w:t xml:space="preserve">13341 Страховые взносы, уплачиваемые плательщиками взносов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13341100 Страховые взносы на обязательное медицинское страхование работников, уплачиваемые работодателями.</w:t>
      </w:r>
    </w:p>
    <w:p>
      <w:pPr>
        <w:spacing w:after="120"/>
        <w:ind w:firstLine="567"/>
        <w:jc w:val="both"/>
      </w:pPr>
      <w:r>
        <w:rPr>
          <w:rFonts w:ascii="Arial" w:cs="Arial" w:eastAsia="Arial" w:hAnsi="Arial"/>
          <w:sz w:val="24"/>
          <w:szCs w:val="24"/>
        </w:rPr>
        <w:t xml:space="preserve">13341200 Страховые взносы на обязательное медицинское страхование, уплачиваемые индивидуальными предпринимателями.</w:t>
      </w:r>
    </w:p>
    <w:p>
      <w:pPr>
        <w:spacing w:after="120"/>
        <w:ind w:firstLine="567"/>
        <w:jc w:val="both"/>
      </w:pPr>
      <w:r>
        <w:rPr>
          <w:rFonts w:ascii="Arial" w:cs="Arial" w:eastAsia="Arial" w:hAnsi="Arial"/>
          <w:sz w:val="24"/>
          <w:szCs w:val="24"/>
        </w:rPr>
        <w:t xml:space="preserve">13341300 Страховые взносы на обязательное медицинское страхование, уплачиваемые крестьянскими (фермерскими хозяйствами) без образования юридического лица.</w:t>
      </w:r>
    </w:p>
    <w:p>
      <w:pPr>
        <w:spacing w:after="120"/>
        <w:ind w:firstLine="567"/>
        <w:jc w:val="both"/>
      </w:pPr>
      <w:r>
        <w:rPr>
          <w:rFonts w:ascii="Arial" w:cs="Arial" w:eastAsia="Arial" w:hAnsi="Arial"/>
          <w:sz w:val="24"/>
          <w:szCs w:val="24"/>
        </w:rPr>
        <w:t xml:space="preserve">13341400 Страховые взносы на обязательное медицинское страхование, уплачиваемые сельскохозяйственными кооперативами.</w:t>
      </w:r>
    </w:p>
    <w:p>
      <w:pPr>
        <w:spacing w:after="120"/>
        <w:ind w:firstLine="567"/>
        <w:jc w:val="both"/>
      </w:pPr>
      <w:r>
        <w:rPr>
          <w:rFonts w:ascii="Arial" w:cs="Arial" w:eastAsia="Arial" w:hAnsi="Arial"/>
          <w:sz w:val="24"/>
          <w:szCs w:val="24"/>
        </w:rPr>
        <w:t xml:space="preserve">13341900 Страховые взносы на обязательное медицинское страхование, не отнесенные к основным категориям.</w:t>
      </w:r>
    </w:p>
    <w:p>
      <w:pPr>
        <w:spacing w:after="120"/>
        <w:ind w:firstLine="567"/>
        <w:jc w:val="both"/>
      </w:pPr>
      <w:r>
        <w:rPr>
          <w:rFonts w:ascii="Arial" w:cs="Arial" w:eastAsia="Arial" w:hAnsi="Arial"/>
          <w:sz w:val="24"/>
          <w:szCs w:val="24"/>
        </w:rPr>
        <w:t xml:space="preserve">1335 Средства, полученные из бюджета Социального фонда.</w:t>
      </w:r>
    </w:p>
    <w:p>
      <w:pPr>
        <w:spacing w:after="120"/>
        <w:ind w:firstLine="567"/>
        <w:jc w:val="both"/>
      </w:pPr>
      <w:r>
        <w:rPr>
          <w:rFonts w:ascii="Arial" w:cs="Arial" w:eastAsia="Arial" w:hAnsi="Arial"/>
          <w:sz w:val="24"/>
          <w:szCs w:val="24"/>
        </w:rPr>
        <w:t xml:space="preserve">13351 Средства, полученные из бюджета Социального фонда.</w:t>
      </w:r>
    </w:p>
    <w:p>
      <w:pPr>
        <w:spacing w:after="120"/>
        <w:ind w:firstLine="567"/>
        <w:jc w:val="both"/>
      </w:pPr>
      <w:r>
        <w:rPr>
          <w:rFonts w:ascii="Arial" w:cs="Arial" w:eastAsia="Arial" w:hAnsi="Arial"/>
          <w:sz w:val="24"/>
          <w:szCs w:val="24"/>
        </w:rPr>
        <w:t xml:space="preserve">13351100 Средства, полученные из бюджета Социального фонда на обязательное медицинское страхование.</w:t>
      </w:r>
    </w:p>
    <w:p>
      <w:pPr>
        <w:spacing w:after="120"/>
        <w:ind w:firstLine="567"/>
        <w:jc w:val="both"/>
      </w:pPr>
      <w:r>
        <w:rPr>
          <w:rFonts w:ascii="Arial" w:cs="Arial" w:eastAsia="Arial" w:hAnsi="Arial"/>
          <w:sz w:val="24"/>
          <w:szCs w:val="24"/>
        </w:rPr>
        <w:t xml:space="preserve">1336 Средства, полученные из бюджета Фонда обязательного медицинского страхования.</w:t>
      </w:r>
    </w:p>
    <w:p>
      <w:pPr>
        <w:spacing w:after="120"/>
        <w:ind w:firstLine="567"/>
        <w:jc w:val="both"/>
      </w:pPr>
      <w:r>
        <w:rPr>
          <w:rFonts w:ascii="Arial" w:cs="Arial" w:eastAsia="Arial" w:hAnsi="Arial"/>
          <w:sz w:val="24"/>
          <w:szCs w:val="24"/>
        </w:rPr>
        <w:t xml:space="preserve">13361 Средства, полученные из бюджета Фонда обязательного медицинского страхования.</w:t>
      </w:r>
    </w:p>
    <w:p>
      <w:pPr>
        <w:spacing w:after="120"/>
        <w:ind w:firstLine="567"/>
        <w:jc w:val="both"/>
      </w:pPr>
      <w:r>
        <w:rPr>
          <w:rFonts w:ascii="Arial" w:cs="Arial" w:eastAsia="Arial" w:hAnsi="Arial"/>
          <w:sz w:val="24"/>
          <w:szCs w:val="24"/>
        </w:rPr>
        <w:t xml:space="preserve">13361100 Учитываются средства, полученные из бюджета Фонда обязательного медицинского страхования.</w:t>
      </w:r>
    </w:p>
    <w:p>
      <w:pPr>
        <w:spacing w:after="120"/>
        <w:ind w:firstLine="567"/>
        <w:jc w:val="both"/>
      </w:pPr>
      <w:r>
        <w:rPr>
          <w:rFonts w:ascii="Arial" w:cs="Arial" w:eastAsia="Arial" w:hAnsi="Arial"/>
          <w:sz w:val="24"/>
          <w:szCs w:val="24"/>
        </w:rPr>
        <w:t xml:space="preserve">Категория "Неналоговые доходы" (14)</w:t>
      </w:r>
    </w:p>
    <w:p>
      <w:pPr>
        <w:spacing w:after="120"/>
        <w:ind w:firstLine="567"/>
        <w:jc w:val="both"/>
      </w:pPr>
      <w:r>
        <w:rPr>
          <w:rFonts w:ascii="Arial" w:cs="Arial" w:eastAsia="Arial" w:hAnsi="Arial"/>
          <w:sz w:val="24"/>
          <w:szCs w:val="24"/>
        </w:rPr>
        <w:t xml:space="preserve">Категория "Неналоговые доходы" состоит из следующих групп:</w:t>
      </w:r>
    </w:p>
    <w:p>
      <w:pPr>
        <w:spacing w:after="120"/>
        <w:ind w:firstLine="567"/>
        <w:jc w:val="both"/>
      </w:pPr>
      <w:r>
        <w:rPr>
          <w:rFonts w:ascii="Arial" w:cs="Arial" w:eastAsia="Arial" w:hAnsi="Arial"/>
          <w:sz w:val="24"/>
          <w:szCs w:val="24"/>
        </w:rPr>
        <w:t xml:space="preserve">141 - доходы от собственности и проценты;</w:t>
      </w:r>
    </w:p>
    <w:p>
      <w:pPr>
        <w:spacing w:after="120"/>
        <w:ind w:firstLine="567"/>
        <w:jc w:val="both"/>
      </w:pPr>
      <w:r>
        <w:rPr>
          <w:rFonts w:ascii="Arial" w:cs="Arial" w:eastAsia="Arial" w:hAnsi="Arial"/>
          <w:sz w:val="24"/>
          <w:szCs w:val="24"/>
        </w:rPr>
        <w:t xml:space="preserve">142 - доходы от продажи товаров и оказания услуг;</w:t>
      </w:r>
    </w:p>
    <w:p>
      <w:pPr>
        <w:spacing w:after="120"/>
        <w:ind w:firstLine="567"/>
        <w:jc w:val="both"/>
      </w:pPr>
      <w:r>
        <w:rPr>
          <w:rFonts w:ascii="Arial" w:cs="Arial" w:eastAsia="Arial" w:hAnsi="Arial"/>
          <w:sz w:val="24"/>
          <w:szCs w:val="24"/>
        </w:rPr>
        <w:t xml:space="preserve">143 - штрафы, санкции, конфискации;</w:t>
      </w:r>
    </w:p>
    <w:p>
      <w:pPr>
        <w:spacing w:after="120"/>
        <w:ind w:firstLine="567"/>
        <w:jc w:val="both"/>
      </w:pPr>
      <w:r>
        <w:rPr>
          <w:rFonts w:ascii="Arial" w:cs="Arial" w:eastAsia="Arial" w:hAnsi="Arial"/>
          <w:sz w:val="24"/>
          <w:szCs w:val="24"/>
        </w:rPr>
        <w:t xml:space="preserve">144 - добровольные трансферты, кроме грантов;</w:t>
      </w:r>
    </w:p>
    <w:p>
      <w:pPr>
        <w:spacing w:after="120"/>
        <w:ind w:firstLine="567"/>
        <w:jc w:val="both"/>
      </w:pPr>
      <w:r>
        <w:rPr>
          <w:rFonts w:ascii="Arial" w:cs="Arial" w:eastAsia="Arial" w:hAnsi="Arial"/>
          <w:sz w:val="24"/>
          <w:szCs w:val="24"/>
        </w:rPr>
        <w:t xml:space="preserve">145 - прочие неналоговые доходы.</w:t>
      </w:r>
    </w:p>
    <w:p>
      <w:pPr>
        <w:spacing w:after="120"/>
        <w:ind w:firstLine="567"/>
        <w:jc w:val="both"/>
      </w:pPr>
      <w:r>
        <w:rPr>
          <w:rFonts w:ascii="Arial" w:cs="Arial" w:eastAsia="Arial" w:hAnsi="Arial"/>
          <w:sz w:val="24"/>
          <w:szCs w:val="24"/>
        </w:rPr>
        <w:t xml:space="preserve">141 Доходы от собственности и проценты</w:t>
      </w:r>
    </w:p>
    <w:p>
      <w:pPr>
        <w:spacing w:after="120"/>
        <w:ind w:firstLine="567"/>
        <w:jc w:val="both"/>
      </w:pPr>
      <w:r>
        <w:rPr>
          <w:rFonts w:ascii="Arial" w:cs="Arial" w:eastAsia="Arial" w:hAnsi="Arial"/>
          <w:sz w:val="24"/>
          <w:szCs w:val="24"/>
        </w:rPr>
        <w:t xml:space="preserve">1411 Проценты.</w:t>
      </w:r>
    </w:p>
    <w:p>
      <w:pPr>
        <w:spacing w:after="120"/>
        <w:ind w:firstLine="567"/>
        <w:jc w:val="both"/>
      </w:pPr>
      <w:r>
        <w:rPr>
          <w:rFonts w:ascii="Arial" w:cs="Arial" w:eastAsia="Arial" w:hAnsi="Arial"/>
          <w:sz w:val="24"/>
          <w:szCs w:val="24"/>
        </w:rPr>
        <w:t xml:space="preserve">14111 Проценты по депозитам.</w:t>
      </w:r>
    </w:p>
    <w:p>
      <w:pPr>
        <w:spacing w:after="120"/>
        <w:ind w:firstLine="567"/>
        <w:jc w:val="both"/>
      </w:pPr>
      <w:r>
        <w:rPr>
          <w:rFonts w:ascii="Arial" w:cs="Arial" w:eastAsia="Arial" w:hAnsi="Arial"/>
          <w:sz w:val="24"/>
          <w:szCs w:val="24"/>
        </w:rPr>
        <w:t xml:space="preserve">14111100 На данном уровне учитываются проценты, начисляемые на остатки средств, которые находятся на счетах Правительства Кыргызской Республики, размещенных в Национальном банке Кыргызской Республики.</w:t>
      </w:r>
    </w:p>
    <w:p>
      <w:pPr>
        <w:spacing w:after="120"/>
        <w:ind w:firstLine="567"/>
        <w:jc w:val="both"/>
      </w:pPr>
      <w:r>
        <w:rPr>
          <w:rFonts w:ascii="Arial" w:cs="Arial" w:eastAsia="Arial" w:hAnsi="Arial"/>
          <w:sz w:val="24"/>
          <w:szCs w:val="24"/>
        </w:rPr>
        <w:t xml:space="preserve">14111200 Проценты по депозитам Правительства Кыргызской Республики, размещенным в коммерческих банках Кыргызской Республики.</w:t>
      </w:r>
    </w:p>
    <w:p>
      <w:pPr>
        <w:spacing w:after="120"/>
        <w:ind w:firstLine="567"/>
        <w:jc w:val="both"/>
      </w:pPr>
      <w:r>
        <w:rPr>
          <w:rFonts w:ascii="Arial" w:cs="Arial" w:eastAsia="Arial" w:hAnsi="Arial"/>
          <w:sz w:val="24"/>
          <w:szCs w:val="24"/>
        </w:rPr>
        <w:t xml:space="preserve">14111300 На данном уровне учитываются поступления процентов по размещенным временно свободным денежным средствам Социального фонда на краткосрочных депозитах в коммерческих банках, ГЦБ, нотах Национального банка.</w:t>
      </w:r>
    </w:p>
    <w:p>
      <w:pPr>
        <w:spacing w:after="120"/>
        <w:ind w:firstLine="567"/>
        <w:jc w:val="both"/>
      </w:pPr>
      <w:r>
        <w:rPr>
          <w:rFonts w:ascii="Arial" w:cs="Arial" w:eastAsia="Arial" w:hAnsi="Arial"/>
          <w:sz w:val="24"/>
          <w:szCs w:val="24"/>
        </w:rPr>
        <w:t xml:space="preserve">14111400 На данном уровне учитываются поступления процентов, начисленных на ежедневные остатки денежных средств на счетах Социального фонда и Государственного накопительного пенсионного фонда на счетах в коммерческих банках.</w:t>
      </w:r>
    </w:p>
    <w:p>
      <w:pPr>
        <w:spacing w:after="120"/>
        <w:ind w:firstLine="567"/>
        <w:jc w:val="both"/>
      </w:pPr>
      <w:r>
        <w:rPr>
          <w:rFonts w:ascii="Arial" w:cs="Arial" w:eastAsia="Arial" w:hAnsi="Arial"/>
          <w:sz w:val="24"/>
          <w:szCs w:val="24"/>
        </w:rPr>
        <w:t xml:space="preserve">14111500 Данный элемент используется только для учета средств Государственного накопительного пенсионного фонда. Учитываются проценты от размещения средств пенсионных накоплений в депозиты, государственные ценные бумаги, облигации кыргызских эмитентов, в ипотечные ценные бумаги.</w:t>
      </w:r>
    </w:p>
    <w:p>
      <w:pPr>
        <w:spacing w:after="120"/>
        <w:ind w:firstLine="567"/>
        <w:jc w:val="both"/>
      </w:pPr>
      <w:r>
        <w:rPr>
          <w:rFonts w:ascii="Arial" w:cs="Arial" w:eastAsia="Arial" w:hAnsi="Arial"/>
          <w:sz w:val="24"/>
          <w:szCs w:val="24"/>
        </w:rPr>
        <w:t xml:space="preserve">14111600 Учитываются проценты по депозитам Правительства Кыргызской Республики, размещенным загранучреждениями Кыргызской Республики в коммерческих банках государства пребывания.</w:t>
      </w:r>
    </w:p>
    <w:p>
      <w:pPr>
        <w:spacing w:after="120"/>
        <w:ind w:firstLine="567"/>
        <w:jc w:val="both"/>
      </w:pPr>
      <w:r>
        <w:rPr>
          <w:rFonts w:ascii="Arial" w:cs="Arial" w:eastAsia="Arial" w:hAnsi="Arial"/>
          <w:sz w:val="24"/>
          <w:szCs w:val="24"/>
        </w:rPr>
        <w:t xml:space="preserve">14111700 Проценты за предоставление отсрочки по уплате страховых взносов Социальному фонду.</w:t>
      </w:r>
    </w:p>
    <w:p>
      <w:pPr>
        <w:spacing w:after="120"/>
        <w:ind w:firstLine="567"/>
        <w:jc w:val="both"/>
      </w:pPr>
      <w:r>
        <w:rPr>
          <w:rFonts w:ascii="Arial" w:cs="Arial" w:eastAsia="Arial" w:hAnsi="Arial"/>
          <w:sz w:val="24"/>
          <w:szCs w:val="24"/>
        </w:rPr>
        <w:t xml:space="preserve">14112 Проценты по выданным бюджетным ссудам и кредитам.</w:t>
      </w:r>
    </w:p>
    <w:p>
      <w:pPr>
        <w:spacing w:after="120"/>
        <w:ind w:firstLine="567"/>
        <w:jc w:val="both"/>
      </w:pPr>
      <w:r>
        <w:rPr>
          <w:rFonts w:ascii="Arial" w:cs="Arial" w:eastAsia="Arial" w:hAnsi="Arial"/>
          <w:sz w:val="24"/>
          <w:szCs w:val="24"/>
        </w:rPr>
        <w:t xml:space="preserve">14112100 Учитываются проценты по выданным бюджетным ссудам и кредитам, а также проценты по выданным кредитам из местного бюджета.</w:t>
      </w:r>
    </w:p>
    <w:p>
      <w:pPr>
        <w:spacing w:after="120"/>
        <w:ind w:firstLine="567"/>
        <w:jc w:val="both"/>
      </w:pPr>
      <w:r>
        <w:rPr>
          <w:rFonts w:ascii="Arial" w:cs="Arial" w:eastAsia="Arial" w:hAnsi="Arial"/>
          <w:sz w:val="24"/>
          <w:szCs w:val="24"/>
        </w:rPr>
        <w:t xml:space="preserve">14112200 Отражаются проценты по выданным бюджетным ссудам и кредитам от других единиц сектора государственного управления.</w:t>
      </w:r>
    </w:p>
    <w:p>
      <w:pPr>
        <w:spacing w:after="120"/>
        <w:ind w:firstLine="567"/>
        <w:jc w:val="both"/>
      </w:pPr>
      <w:r>
        <w:rPr>
          <w:rFonts w:ascii="Arial" w:cs="Arial" w:eastAsia="Arial" w:hAnsi="Arial"/>
          <w:sz w:val="24"/>
          <w:szCs w:val="24"/>
        </w:rPr>
        <w:t xml:space="preserve">1412 Дивиденды и прибыль.</w:t>
      </w:r>
    </w:p>
    <w:p>
      <w:pPr>
        <w:spacing w:after="120"/>
        <w:ind w:firstLine="567"/>
        <w:jc w:val="both"/>
      </w:pPr>
      <w:r>
        <w:rPr>
          <w:rFonts w:ascii="Arial" w:cs="Arial" w:eastAsia="Arial" w:hAnsi="Arial"/>
          <w:sz w:val="24"/>
          <w:szCs w:val="24"/>
        </w:rPr>
        <w:t xml:space="preserve">14121 Дивиденды.</w:t>
      </w:r>
    </w:p>
    <w:p>
      <w:pPr>
        <w:spacing w:after="120"/>
        <w:ind w:firstLine="567"/>
        <w:jc w:val="both"/>
      </w:pPr>
      <w:r>
        <w:rPr>
          <w:rFonts w:ascii="Arial" w:cs="Arial" w:eastAsia="Arial" w:hAnsi="Arial"/>
          <w:sz w:val="24"/>
          <w:szCs w:val="24"/>
        </w:rPr>
        <w:t xml:space="preserve">14121100 Учитываются доходы, полученные в виде дивидендов, начисленные на государственный, муниципальный пакет акций.</w:t>
      </w:r>
    </w:p>
    <w:p>
      <w:pPr>
        <w:spacing w:after="120"/>
        <w:ind w:firstLine="567"/>
        <w:jc w:val="both"/>
      </w:pPr>
      <w:r>
        <w:rPr>
          <w:rFonts w:ascii="Arial" w:cs="Arial" w:eastAsia="Arial" w:hAnsi="Arial"/>
          <w:sz w:val="24"/>
          <w:szCs w:val="24"/>
        </w:rPr>
        <w:t xml:space="preserve">14121200 На данный уровень зачисляются доходы, полученные в виде дивидендов по акциям предприятий, принадлежащих Социальному фонду.</w:t>
      </w:r>
    </w:p>
    <w:p>
      <w:pPr>
        <w:spacing w:after="120"/>
        <w:ind w:firstLine="567"/>
        <w:jc w:val="both"/>
      </w:pPr>
      <w:r>
        <w:rPr>
          <w:rFonts w:ascii="Arial" w:cs="Arial" w:eastAsia="Arial" w:hAnsi="Arial"/>
          <w:sz w:val="24"/>
          <w:szCs w:val="24"/>
        </w:rPr>
        <w:t xml:space="preserve">14122 Прибыль.</w:t>
      </w:r>
    </w:p>
    <w:p>
      <w:pPr>
        <w:spacing w:after="120"/>
        <w:ind w:firstLine="567"/>
        <w:jc w:val="both"/>
      </w:pPr>
      <w:r>
        <w:rPr>
          <w:rFonts w:ascii="Arial" w:cs="Arial" w:eastAsia="Arial" w:hAnsi="Arial"/>
          <w:sz w:val="24"/>
          <w:szCs w:val="24"/>
        </w:rPr>
        <w:t xml:space="preserve">14122100 Включает отчисления от прибыли, полученной Национальным банком Кыргызской Республики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14122200 Учитывается прибыль государственных и муниципальных предприятий.</w:t>
      </w:r>
    </w:p>
    <w:p>
      <w:pPr>
        <w:spacing w:after="120"/>
        <w:ind w:firstLine="567"/>
        <w:jc w:val="both"/>
      </w:pPr>
      <w:r>
        <w:rPr>
          <w:rFonts w:ascii="Arial" w:cs="Arial" w:eastAsia="Arial" w:hAnsi="Arial"/>
          <w:sz w:val="24"/>
          <w:szCs w:val="24"/>
        </w:rPr>
        <w:t xml:space="preserve">1415 Арендная плата и сборы за разработки и использование ресурсов.</w:t>
      </w:r>
    </w:p>
    <w:p>
      <w:pPr>
        <w:spacing w:after="120"/>
        <w:ind w:firstLine="567"/>
        <w:jc w:val="both"/>
      </w:pPr>
      <w:r>
        <w:rPr>
          <w:rFonts w:ascii="Arial" w:cs="Arial" w:eastAsia="Arial" w:hAnsi="Arial"/>
          <w:sz w:val="24"/>
          <w:szCs w:val="24"/>
        </w:rPr>
        <w:t xml:space="preserve">14151 Учитываются сборы за право поиска, разведки, разработки и пользования месторождениями полезных ископаемых и ископаемого топлива, а также денежные средства за право пользования недрами, в их числе разведка, разработка месторождений полезных ископаемых или ископаемого топлива, сборы за совокупность исследований и работ, осуществляемых с целью определения промышленного значения месторождений полезных ископаемых, получивших положительную оценку в результате поисково-оценочных работ.</w:t>
      </w:r>
    </w:p>
    <w:p>
      <w:pPr>
        <w:spacing w:after="120"/>
        <w:ind w:firstLine="567"/>
        <w:jc w:val="both"/>
      </w:pPr>
      <w:r>
        <w:rPr>
          <w:rFonts w:ascii="Arial" w:cs="Arial" w:eastAsia="Arial" w:hAnsi="Arial"/>
          <w:sz w:val="24"/>
          <w:szCs w:val="24"/>
        </w:rPr>
        <w:t xml:space="preserve">14151100 Учитываются сборы за право на разработку месторождений полезных ископаемых или ископаемого топлива, в том числе от аукционных и конкурсных объектов недропользования, а также сборы, подлежащие уплате участниками (плательщиками) за участие в конкурсе и/или аукционе на право пользования недрами.</w:t>
      </w:r>
    </w:p>
    <w:p>
      <w:pPr>
        <w:spacing w:after="120"/>
        <w:ind w:firstLine="567"/>
        <w:jc w:val="both"/>
      </w:pPr>
      <w:r>
        <w:rPr>
          <w:rFonts w:ascii="Arial" w:cs="Arial" w:eastAsia="Arial" w:hAnsi="Arial"/>
          <w:sz w:val="24"/>
          <w:szCs w:val="24"/>
        </w:rPr>
        <w:t xml:space="preserve">14151200 Учитываются сборы за удержание лицензий на право пользования недрами с целью поиска и/или разведки, и/или разработки месторождений полезных ископаемых в Кыргызской Республике.</w:t>
      </w:r>
    </w:p>
    <w:p>
      <w:pPr>
        <w:spacing w:after="120"/>
        <w:ind w:firstLine="567"/>
        <w:jc w:val="both"/>
      </w:pPr>
      <w:r>
        <w:rPr>
          <w:rFonts w:ascii="Arial" w:cs="Arial" w:eastAsia="Arial" w:hAnsi="Arial"/>
          <w:sz w:val="24"/>
          <w:szCs w:val="24"/>
        </w:rPr>
        <w:t xml:space="preserve">14152 Учитываются сборы и платежи за пользование природными ресурсами, включая доходы от пользования земельными, лесными и водными фондами.</w:t>
      </w:r>
    </w:p>
    <w:p>
      <w:pPr>
        <w:spacing w:after="120"/>
        <w:ind w:firstLine="567"/>
        <w:jc w:val="both"/>
      </w:pPr>
      <w:r>
        <w:rPr>
          <w:rFonts w:ascii="Arial" w:cs="Arial" w:eastAsia="Arial" w:hAnsi="Arial"/>
          <w:sz w:val="24"/>
          <w:szCs w:val="24"/>
        </w:rPr>
        <w:t xml:space="preserve">14152100 Учитываются платежи за аренду земли в населенных пунктах.</w:t>
      </w:r>
    </w:p>
    <w:p>
      <w:pPr>
        <w:spacing w:after="120"/>
        <w:ind w:firstLine="567"/>
        <w:jc w:val="both"/>
      </w:pPr>
      <w:r>
        <w:rPr>
          <w:rFonts w:ascii="Arial" w:cs="Arial" w:eastAsia="Arial" w:hAnsi="Arial"/>
          <w:sz w:val="24"/>
          <w:szCs w:val="24"/>
        </w:rPr>
        <w:t xml:space="preserve">14152200 Учитываются сборы за пользование пастбищными угодьями от выпаса скота.</w:t>
      </w:r>
    </w:p>
    <w:p>
      <w:pPr>
        <w:spacing w:after="120"/>
        <w:ind w:firstLine="567"/>
        <w:jc w:val="both"/>
      </w:pPr>
      <w:r>
        <w:rPr>
          <w:rFonts w:ascii="Arial" w:cs="Arial" w:eastAsia="Arial" w:hAnsi="Arial"/>
          <w:sz w:val="24"/>
          <w:szCs w:val="24"/>
        </w:rPr>
        <w:t xml:space="preserve">14152300 Учитывается плата в республиканский бюджет от возмещения потерь и убытков сельскохозяйственного и лесохозяйственного производства.</w:t>
      </w:r>
    </w:p>
    <w:p>
      <w:pPr>
        <w:spacing w:after="120"/>
        <w:ind w:firstLine="567"/>
        <w:jc w:val="both"/>
      </w:pPr>
      <w:r>
        <w:rPr>
          <w:rFonts w:ascii="Arial" w:cs="Arial" w:eastAsia="Arial" w:hAnsi="Arial"/>
          <w:sz w:val="24"/>
          <w:szCs w:val="24"/>
        </w:rPr>
        <w:t xml:space="preserve">Плата в республиканский бюджет от возмещения потерь сельскохозяйственного производства. Согласно </w:t>
      </w:r>
      <w:r>
        <w:rPr>
          <w:rFonts w:ascii="Arial" w:cs="Arial" w:eastAsia="Arial" w:hAnsi="Arial"/>
          <w:sz w:val="24"/>
          <w:szCs w:val="24"/>
        </w:rPr>
        <w:t xml:space="preserve">статье 4</w:t>
      </w:r>
      <w:r>
        <w:rPr>
          <w:rFonts w:ascii="Arial" w:cs="Arial" w:eastAsia="Arial" w:hAnsi="Arial"/>
          <w:sz w:val="24"/>
          <w:szCs w:val="24"/>
        </w:rPr>
        <w:t xml:space="preserve"> Закона Кыргызской Республики "О переводе (трансформации) земельных участков", при переводе (трансформации) сельскохозяйственных угодий из категорий земель сельскохозяйственного назначения, лесного, водного фонда и запаса в другие категории земель или виды угодий, не связанных с сельскохозяйственным и лесохозяйственным производством, выплачиваются суммы стоимости возмещения потерь и упущенной выгоды. Средства от возмещения сельскохозяйственных и лесохозяйственных потерь поступают в республиканский бюджет, средства от возмещения упущенной выгоды - в местный бюджет.</w:t>
      </w:r>
    </w:p>
    <w:p>
      <w:pPr>
        <w:spacing w:after="120"/>
        <w:ind w:firstLine="567"/>
        <w:jc w:val="both"/>
      </w:pPr>
      <w:r>
        <w:rPr>
          <w:rFonts w:ascii="Arial" w:cs="Arial" w:eastAsia="Arial" w:hAnsi="Arial"/>
          <w:sz w:val="24"/>
          <w:szCs w:val="24"/>
        </w:rPr>
        <w:t xml:space="preserve">14152400 Учитывается плата в местный бюджет от возмещения упущенной выгоды.</w:t>
      </w:r>
    </w:p>
    <w:p>
      <w:pPr>
        <w:spacing w:after="120"/>
        <w:ind w:firstLine="567"/>
        <w:jc w:val="both"/>
      </w:pPr>
      <w:r>
        <w:rPr>
          <w:rFonts w:ascii="Arial" w:cs="Arial" w:eastAsia="Arial" w:hAnsi="Arial"/>
          <w:sz w:val="24"/>
          <w:szCs w:val="24"/>
        </w:rPr>
        <w:t xml:space="preserve">14152600 Учитывается арендная плата за пользование землями Государственного фонда сельскохозяйственных угодий.</w:t>
      </w:r>
    </w:p>
    <w:p>
      <w:pPr>
        <w:spacing w:after="120"/>
        <w:ind w:firstLine="567"/>
        <w:jc w:val="both"/>
      </w:pPr>
      <w:r>
        <w:rPr>
          <w:rFonts w:ascii="Arial" w:cs="Arial" w:eastAsia="Arial" w:hAnsi="Arial"/>
          <w:sz w:val="24"/>
          <w:szCs w:val="24"/>
        </w:rPr>
        <w:t xml:space="preserve">14152700 Учитываются сборы за пользование природными объектами растительного, животного мира, грибами и Государственным лесным фондом.</w:t>
      </w:r>
    </w:p>
    <w:p>
      <w:pPr>
        <w:spacing w:after="120"/>
        <w:ind w:firstLine="567"/>
        <w:jc w:val="both"/>
      </w:pPr>
      <w:r>
        <w:rPr>
          <w:rFonts w:ascii="Arial" w:cs="Arial" w:eastAsia="Arial" w:hAnsi="Arial"/>
          <w:sz w:val="24"/>
          <w:szCs w:val="24"/>
        </w:rPr>
        <w:t xml:space="preserve">14152800 Учитывается плата за пользование водными ресурсами и водными объектами.</w:t>
      </w:r>
    </w:p>
    <w:p>
      <w:pPr>
        <w:spacing w:after="120"/>
        <w:ind w:firstLine="567"/>
        <w:jc w:val="both"/>
      </w:pPr>
      <w:r>
        <w:rPr>
          <w:rFonts w:ascii="Arial" w:cs="Arial" w:eastAsia="Arial" w:hAnsi="Arial"/>
          <w:sz w:val="24"/>
          <w:szCs w:val="24"/>
        </w:rPr>
        <w:t xml:space="preserve">14152900 Относятся прочие платежи за использование природных активов, не предусмотренные вышеприведенными элементами классификации.</w:t>
      </w:r>
    </w:p>
    <w:p>
      <w:pPr>
        <w:spacing w:after="120"/>
        <w:ind w:firstLine="567"/>
        <w:jc w:val="both"/>
      </w:pPr>
      <w:r>
        <w:rPr>
          <w:rFonts w:ascii="Arial" w:cs="Arial" w:eastAsia="Arial" w:hAnsi="Arial"/>
          <w:sz w:val="24"/>
          <w:szCs w:val="24"/>
        </w:rPr>
        <w:t xml:space="preserve">14153 Сбор за загрязнение окружающей среды.</w:t>
      </w:r>
    </w:p>
    <w:p>
      <w:pPr>
        <w:spacing w:after="120"/>
        <w:ind w:firstLine="567"/>
        <w:jc w:val="both"/>
      </w:pPr>
      <w:r>
        <w:rPr>
          <w:rFonts w:ascii="Arial" w:cs="Arial" w:eastAsia="Arial" w:hAnsi="Arial"/>
          <w:sz w:val="24"/>
          <w:szCs w:val="24"/>
        </w:rPr>
        <w:t xml:space="preserve">14153100 Учитываются сборы за загрязнение окружающей среды.</w:t>
      </w:r>
    </w:p>
    <w:p>
      <w:pPr>
        <w:spacing w:after="120"/>
        <w:ind w:firstLine="567"/>
        <w:jc w:val="both"/>
      </w:pPr>
      <w:r>
        <w:rPr>
          <w:rFonts w:ascii="Arial" w:cs="Arial" w:eastAsia="Arial" w:hAnsi="Arial"/>
          <w:sz w:val="24"/>
          <w:szCs w:val="24"/>
        </w:rPr>
        <w:t xml:space="preserve">14153200 Учитываются поступления от производителей, импортеров ртутьсодержащих изделий, подлежащих переработке после утраты ими потребительских свойств.</w:t>
      </w:r>
    </w:p>
    <w:p>
      <w:pPr>
        <w:spacing w:after="120"/>
        <w:ind w:firstLine="567"/>
        <w:jc w:val="both"/>
      </w:pPr>
      <w:r>
        <w:rPr>
          <w:rFonts w:ascii="Arial" w:cs="Arial" w:eastAsia="Arial" w:hAnsi="Arial"/>
          <w:sz w:val="24"/>
          <w:szCs w:val="24"/>
        </w:rPr>
        <w:t xml:space="preserve">142 Доходы от продажи товаров и оказания услуг</w:t>
      </w:r>
    </w:p>
    <w:p>
      <w:pPr>
        <w:spacing w:after="120"/>
        <w:ind w:firstLine="567"/>
        <w:jc w:val="both"/>
      </w:pPr>
      <w:r>
        <w:rPr>
          <w:rFonts w:ascii="Arial" w:cs="Arial" w:eastAsia="Arial" w:hAnsi="Arial"/>
          <w:sz w:val="24"/>
          <w:szCs w:val="24"/>
        </w:rPr>
        <w:t xml:space="preserve">1421 Учитывается плата за аренду.</w:t>
      </w:r>
    </w:p>
    <w:p>
      <w:pPr>
        <w:spacing w:after="120"/>
        <w:ind w:firstLine="567"/>
        <w:jc w:val="both"/>
      </w:pPr>
      <w:r>
        <w:rPr>
          <w:rFonts w:ascii="Arial" w:cs="Arial" w:eastAsia="Arial" w:hAnsi="Arial"/>
          <w:sz w:val="24"/>
          <w:szCs w:val="24"/>
        </w:rPr>
        <w:t xml:space="preserve">14211 Учитывается плата за аренду имущества.</w:t>
      </w:r>
    </w:p>
    <w:p>
      <w:pPr>
        <w:spacing w:after="120"/>
        <w:ind w:firstLine="567"/>
        <w:jc w:val="both"/>
      </w:pPr>
      <w:r>
        <w:rPr>
          <w:rFonts w:ascii="Arial" w:cs="Arial" w:eastAsia="Arial" w:hAnsi="Arial"/>
          <w:sz w:val="24"/>
          <w:szCs w:val="24"/>
        </w:rPr>
        <w:t xml:space="preserve">Плата за аренду имущества подразделяется на поступления от сдачи в аренду помещений, зданий и сооружений, являющихся государственной собственностью (14211100) и муниципальной собственностью (14211200), а также от сдачи в аренду прочего имущества (14211900). Арендная плата вносится арендаторами за пользование этим имуществом в порядке и на условиях, предусмотренных договором, заключенным в соответствии с требованиями законодательства об аренде. Оплата коммунальных услуг, предусмотренных договором об аренде, перечисляется на счета арендодателей.</w:t>
      </w:r>
    </w:p>
    <w:p>
      <w:pPr>
        <w:spacing w:after="120"/>
        <w:ind w:firstLine="567"/>
        <w:jc w:val="both"/>
      </w:pPr>
      <w:r>
        <w:rPr>
          <w:rFonts w:ascii="Arial" w:cs="Arial" w:eastAsia="Arial" w:hAnsi="Arial"/>
          <w:sz w:val="24"/>
          <w:szCs w:val="24"/>
        </w:rPr>
        <w:t xml:space="preserve">К поступлениям от арендной платы прочего имущества, например, относятся арендная плата за оборудование или инвентаря, транспортных средств и др.</w:t>
      </w:r>
    </w:p>
    <w:p>
      <w:pPr>
        <w:spacing w:after="120"/>
        <w:ind w:firstLine="567"/>
        <w:jc w:val="both"/>
      </w:pPr>
      <w:r>
        <w:rPr>
          <w:rFonts w:ascii="Arial" w:cs="Arial" w:eastAsia="Arial" w:hAnsi="Arial"/>
          <w:sz w:val="24"/>
          <w:szCs w:val="24"/>
        </w:rPr>
        <w:t xml:space="preserve">14211100 Учитывается плата за аренду помещений, зданий и сооружений, находящихся в государственной собственности.</w:t>
      </w:r>
    </w:p>
    <w:p>
      <w:pPr>
        <w:spacing w:after="120"/>
        <w:ind w:firstLine="567"/>
        <w:jc w:val="both"/>
      </w:pPr>
      <w:r>
        <w:rPr>
          <w:rFonts w:ascii="Arial" w:cs="Arial" w:eastAsia="Arial" w:hAnsi="Arial"/>
          <w:sz w:val="24"/>
          <w:szCs w:val="24"/>
        </w:rPr>
        <w:t xml:space="preserve">14211200 Учитывается плата за аренду помещений, зданий, сооружений, оборудования, техники и т.д., находящихся в муниципальной собственности.</w:t>
      </w:r>
    </w:p>
    <w:p>
      <w:pPr>
        <w:spacing w:after="120"/>
        <w:ind w:firstLine="567"/>
        <w:jc w:val="both"/>
      </w:pPr>
      <w:r>
        <w:rPr>
          <w:rFonts w:ascii="Arial" w:cs="Arial" w:eastAsia="Arial" w:hAnsi="Arial"/>
          <w:sz w:val="24"/>
          <w:szCs w:val="24"/>
        </w:rPr>
        <w:t xml:space="preserve">14211900 Учитывается плата за аренду прочего имущества.</w:t>
      </w:r>
    </w:p>
    <w:p>
      <w:pPr>
        <w:spacing w:after="120"/>
        <w:ind w:firstLine="567"/>
        <w:jc w:val="both"/>
      </w:pPr>
      <w:r>
        <w:rPr>
          <w:rFonts w:ascii="Arial" w:cs="Arial" w:eastAsia="Arial" w:hAnsi="Arial"/>
          <w:sz w:val="24"/>
          <w:szCs w:val="24"/>
        </w:rPr>
        <w:t xml:space="preserve">14212 Учитывается плата за аренду нематериальных активов.</w:t>
      </w:r>
    </w:p>
    <w:p>
      <w:pPr>
        <w:spacing w:after="120"/>
        <w:ind w:firstLine="567"/>
        <w:jc w:val="both"/>
      </w:pPr>
      <w:r>
        <w:rPr>
          <w:rFonts w:ascii="Arial" w:cs="Arial" w:eastAsia="Arial" w:hAnsi="Arial"/>
          <w:sz w:val="24"/>
          <w:szCs w:val="24"/>
        </w:rPr>
        <w:t xml:space="preserve">14212100 Учитываются поступления от проведения конкурса на право пользования полос радиочастотного спектра.</w:t>
      </w:r>
    </w:p>
    <w:p>
      <w:pPr>
        <w:spacing w:after="120"/>
        <w:ind w:firstLine="567"/>
        <w:jc w:val="both"/>
      </w:pPr>
      <w:r>
        <w:rPr>
          <w:rFonts w:ascii="Arial" w:cs="Arial" w:eastAsia="Arial" w:hAnsi="Arial"/>
          <w:sz w:val="24"/>
          <w:szCs w:val="24"/>
        </w:rPr>
        <w:t xml:space="preserve">1422 Сборы и платежи.</w:t>
      </w:r>
    </w:p>
    <w:p>
      <w:pPr>
        <w:spacing w:after="120"/>
        <w:ind w:firstLine="567"/>
        <w:jc w:val="both"/>
      </w:pPr>
      <w:r>
        <w:rPr>
          <w:rFonts w:ascii="Arial" w:cs="Arial" w:eastAsia="Arial" w:hAnsi="Arial"/>
          <w:sz w:val="24"/>
          <w:szCs w:val="24"/>
        </w:rPr>
        <w:t xml:space="preserve">14221 Платежи.</w:t>
      </w:r>
    </w:p>
    <w:p>
      <w:pPr>
        <w:spacing w:after="120"/>
        <w:ind w:firstLine="567"/>
        <w:jc w:val="both"/>
      </w:pPr>
      <w:r>
        <w:rPr>
          <w:rFonts w:ascii="Arial" w:cs="Arial" w:eastAsia="Arial" w:hAnsi="Arial"/>
          <w:sz w:val="24"/>
          <w:szCs w:val="24"/>
        </w:rPr>
        <w:t xml:space="preserve">14221300 Учитываются поступления от проведения государственных лотерей.</w:t>
      </w:r>
    </w:p>
    <w:p>
      <w:pPr>
        <w:spacing w:after="120"/>
        <w:ind w:firstLine="567"/>
        <w:jc w:val="both"/>
      </w:pPr>
      <w:r>
        <w:rPr>
          <w:rFonts w:ascii="Arial" w:cs="Arial" w:eastAsia="Arial" w:hAnsi="Arial"/>
          <w:sz w:val="24"/>
          <w:szCs w:val="24"/>
        </w:rPr>
        <w:t xml:space="preserve">14221400 Плата от реализации ушных бирок.</w:t>
      </w:r>
    </w:p>
    <w:p>
      <w:pPr>
        <w:spacing w:after="120"/>
        <w:ind w:firstLine="567"/>
        <w:jc w:val="both"/>
      </w:pPr>
      <w:r>
        <w:rPr>
          <w:rFonts w:ascii="Arial" w:cs="Arial" w:eastAsia="Arial" w:hAnsi="Arial"/>
          <w:sz w:val="24"/>
          <w:szCs w:val="24"/>
        </w:rPr>
        <w:t xml:space="preserve">14221500 Учитываются сборы за прохождение видов служб и сборов, предоставляемых взамен срочной военной службы.</w:t>
      </w:r>
    </w:p>
    <w:p>
      <w:pPr>
        <w:spacing w:after="120"/>
        <w:ind w:firstLine="567"/>
        <w:jc w:val="both"/>
      </w:pPr>
      <w:r>
        <w:rPr>
          <w:rFonts w:ascii="Arial" w:cs="Arial" w:eastAsia="Arial" w:hAnsi="Arial"/>
          <w:sz w:val="24"/>
          <w:szCs w:val="24"/>
        </w:rPr>
        <w:t xml:space="preserve">14221600 Учитываются отчисления на развитие отрасли связи.</w:t>
      </w:r>
    </w:p>
    <w:p>
      <w:pPr>
        <w:spacing w:after="120"/>
        <w:ind w:firstLine="567"/>
        <w:jc w:val="both"/>
      </w:pPr>
      <w:r>
        <w:rPr>
          <w:rFonts w:ascii="Arial" w:cs="Arial" w:eastAsia="Arial" w:hAnsi="Arial"/>
          <w:sz w:val="24"/>
          <w:szCs w:val="24"/>
        </w:rPr>
        <w:t xml:space="preserve">14221700 Учитываются сборы за использование радиочастотного спектра, за выделенный ресурс нумерации по результатам торгов (аукцион, конкурс) на получение лицензии на использование радиочастотного спектра.</w:t>
      </w:r>
    </w:p>
    <w:p>
      <w:pPr>
        <w:spacing w:after="120"/>
        <w:ind w:firstLine="567"/>
        <w:jc w:val="both"/>
      </w:pPr>
      <w:r>
        <w:rPr>
          <w:rFonts w:ascii="Arial" w:cs="Arial" w:eastAsia="Arial" w:hAnsi="Arial"/>
          <w:sz w:val="24"/>
          <w:szCs w:val="24"/>
        </w:rPr>
        <w:t xml:space="preserve">14221800 Учитываются сборы за опробование, анализ и клеймение ювелирных и других бытовых изделий из драгоценных металлов.</w:t>
      </w:r>
    </w:p>
    <w:p>
      <w:pPr>
        <w:spacing w:after="120"/>
        <w:ind w:firstLine="567"/>
        <w:jc w:val="both"/>
      </w:pPr>
      <w:r>
        <w:rPr>
          <w:rFonts w:ascii="Arial" w:cs="Arial" w:eastAsia="Arial" w:hAnsi="Arial"/>
          <w:sz w:val="24"/>
          <w:szCs w:val="24"/>
        </w:rPr>
        <w:t xml:space="preserve">14221900 Ведется учет денежных средств, не предусмотренных вышеприведенными элементами бюджетной классификации.</w:t>
      </w:r>
    </w:p>
    <w:p>
      <w:pPr>
        <w:spacing w:after="120"/>
        <w:ind w:firstLine="567"/>
        <w:jc w:val="both"/>
      </w:pPr>
      <w:r>
        <w:rPr>
          <w:rFonts w:ascii="Arial" w:cs="Arial" w:eastAsia="Arial" w:hAnsi="Arial"/>
          <w:sz w:val="24"/>
          <w:szCs w:val="24"/>
        </w:rPr>
        <w:t xml:space="preserve">14222 Пошлины</w:t>
      </w:r>
    </w:p>
    <w:p>
      <w:pPr>
        <w:spacing w:after="120"/>
        <w:ind w:firstLine="567"/>
        <w:jc w:val="both"/>
      </w:pPr>
      <w:r>
        <w:rPr>
          <w:rFonts w:ascii="Arial" w:cs="Arial" w:eastAsia="Arial" w:hAnsi="Arial"/>
          <w:sz w:val="24"/>
          <w:szCs w:val="24"/>
        </w:rPr>
        <w:t xml:space="preserve">Пошлина - это денежный сбор, взимаемый соответствующими государственными органами: судом, нотариатом и иными специально уполномоченными органами - при выполнении ими определенных действий и выдаче документов, имеющих юридическое значение. Плательщиками пошлины являются физические и юридические лица.</w:t>
      </w:r>
    </w:p>
    <w:p>
      <w:pPr>
        <w:spacing w:after="120"/>
        <w:ind w:firstLine="567"/>
        <w:jc w:val="both"/>
      </w:pPr>
      <w:r>
        <w:rPr>
          <w:rFonts w:ascii="Arial" w:cs="Arial" w:eastAsia="Arial" w:hAnsi="Arial"/>
          <w:sz w:val="24"/>
          <w:szCs w:val="24"/>
        </w:rPr>
        <w:t xml:space="preserve">14222100 На данном уровне учитывается государственная пошлина за выдачу паспорта гражданину Кыргызской Республики и общегражданского паспорта гражданину Кыргызской Республики.</w:t>
      </w:r>
    </w:p>
    <w:p>
      <w:pPr>
        <w:spacing w:after="120"/>
        <w:ind w:firstLine="567"/>
        <w:jc w:val="both"/>
      </w:pPr>
      <w:r>
        <w:rPr>
          <w:rFonts w:ascii="Arial" w:cs="Arial" w:eastAsia="Arial" w:hAnsi="Arial"/>
          <w:sz w:val="24"/>
          <w:szCs w:val="24"/>
        </w:rPr>
        <w:t xml:space="preserve">14222200 На данном уровне учитывается государственная пошлина, взимаемая органами юстиции, в т.ч.:</w:t>
      </w:r>
    </w:p>
    <w:p>
      <w:pPr>
        <w:spacing w:after="120"/>
        <w:ind w:firstLine="567"/>
        <w:jc w:val="both"/>
      </w:pPr>
      <w:r>
        <w:rPr>
          <w:rFonts w:ascii="Arial" w:cs="Arial" w:eastAsia="Arial" w:hAnsi="Arial"/>
          <w:sz w:val="24"/>
          <w:szCs w:val="24"/>
        </w:rPr>
        <w:t xml:space="preserve">1) за совершение нотариальных действий нотариальными конторами и уполномоченными на то государственными органами, а также за выдачу копий (дубликатов) нотариально удостоверенных документов;</w:t>
      </w:r>
    </w:p>
    <w:p>
      <w:pPr>
        <w:spacing w:after="120"/>
        <w:ind w:firstLine="567"/>
        <w:jc w:val="both"/>
      </w:pPr>
      <w:r>
        <w:rPr>
          <w:rFonts w:ascii="Arial" w:cs="Arial" w:eastAsia="Arial" w:hAnsi="Arial"/>
          <w:sz w:val="24"/>
          <w:szCs w:val="24"/>
        </w:rPr>
        <w:t xml:space="preserve">2) за выдачу гражданам повторных свидетельств о регистрации актов гражданского состояния и свидетельств в связи с изменением, дополнением, исправлением и восстановлением записи актов гражданского состояния.</w:t>
      </w:r>
    </w:p>
    <w:p>
      <w:pPr>
        <w:spacing w:after="120"/>
        <w:ind w:firstLine="567"/>
        <w:jc w:val="both"/>
      </w:pPr>
      <w:r>
        <w:rPr>
          <w:rFonts w:ascii="Arial" w:cs="Arial" w:eastAsia="Arial" w:hAnsi="Arial"/>
          <w:sz w:val="24"/>
          <w:szCs w:val="24"/>
        </w:rPr>
        <w:t xml:space="preserve">14222300 На данном уровне учитывается государственная пошлина, взимаемая судебными органами с исковых и иных заявлений и жалоб, подаваемых в суд, кроме жалоб о пересмотре вступивших в законную силу судебных актов, а также за выдачу судом копий документов.</w:t>
      </w:r>
    </w:p>
    <w:p>
      <w:pPr>
        <w:spacing w:after="120"/>
        <w:ind w:firstLine="567"/>
        <w:jc w:val="both"/>
      </w:pPr>
      <w:r>
        <w:rPr>
          <w:rFonts w:ascii="Arial" w:cs="Arial" w:eastAsia="Arial" w:hAnsi="Arial"/>
          <w:sz w:val="24"/>
          <w:szCs w:val="24"/>
        </w:rPr>
        <w:t xml:space="preserve">14222400 Учитываются поступления патентных и иных пошлин, сборов за предоставление исключительного права на объекты интеллектуальной собственности, традиционные знания, аттестацию и регистрацию патентных поверенных.</w:t>
      </w:r>
    </w:p>
    <w:p>
      <w:pPr>
        <w:spacing w:after="120"/>
        <w:ind w:firstLine="567"/>
        <w:jc w:val="both"/>
      </w:pPr>
      <w:r>
        <w:rPr>
          <w:rFonts w:ascii="Arial" w:cs="Arial" w:eastAsia="Arial" w:hAnsi="Arial"/>
          <w:sz w:val="24"/>
          <w:szCs w:val="24"/>
        </w:rPr>
        <w:t xml:space="preserve">Ведется учет денежных средств, поступающих за патентование изобретений, полезных моделей, промышленных образцов, селекционных достижений, регистрацию товарных знаков, знаков обслуживания, наименований мест происхождения товаров, предоставление права пользования наименованиями мест происхождения товаров.</w:t>
      </w:r>
    </w:p>
    <w:p>
      <w:pPr>
        <w:spacing w:after="120"/>
        <w:ind w:firstLine="567"/>
        <w:jc w:val="both"/>
      </w:pPr>
      <w:r>
        <w:rPr>
          <w:rFonts w:ascii="Arial" w:cs="Arial" w:eastAsia="Arial" w:hAnsi="Arial"/>
          <w:sz w:val="24"/>
          <w:szCs w:val="24"/>
        </w:rPr>
        <w:t xml:space="preserve">14222500 Государственная пошлина, взимаемая за совершение нотариальных действий при декларировании.</w:t>
      </w:r>
    </w:p>
    <w:p>
      <w:pPr>
        <w:spacing w:after="120"/>
        <w:ind w:firstLine="567"/>
        <w:jc w:val="both"/>
      </w:pPr>
      <w:r>
        <w:rPr>
          <w:rFonts w:ascii="Arial" w:cs="Arial" w:eastAsia="Arial" w:hAnsi="Arial"/>
          <w:sz w:val="24"/>
          <w:szCs w:val="24"/>
        </w:rPr>
        <w:t xml:space="preserve">14222600 Учитывается государственная пошлина за разрешения на работу иностранному специалисту в пределах установленного лимита для иностранных работников в одном хозяйствующем субъекте и свыше установленного лимита, а также на работу высококвалифицированным иностранным специалистам, на работу иностранным индивидуальным предпринимателям и за право деятельности, связанной с трудоустройством граждан Кыргызской Республики за ее пределами.</w:t>
      </w:r>
    </w:p>
    <w:p>
      <w:pPr>
        <w:spacing w:after="120"/>
        <w:ind w:firstLine="567"/>
        <w:jc w:val="both"/>
      </w:pPr>
      <w:r>
        <w:rPr>
          <w:rFonts w:ascii="Arial" w:cs="Arial" w:eastAsia="Arial" w:hAnsi="Arial"/>
          <w:sz w:val="24"/>
          <w:szCs w:val="24"/>
        </w:rPr>
        <w:t xml:space="preserve">14222700 Учитываются государственные пошлины за выдачу лицензии, вносимые всеми хозяйствующими субъектами независимо от форм собственности и гражданами, желающими заниматься предпринимательской деятельностью, подлежащей лицензированию.</w:t>
      </w:r>
    </w:p>
    <w:p>
      <w:pPr>
        <w:spacing w:after="120"/>
        <w:ind w:firstLine="567"/>
        <w:jc w:val="both"/>
      </w:pPr>
      <w:r>
        <w:rPr>
          <w:rFonts w:ascii="Arial" w:cs="Arial" w:eastAsia="Arial" w:hAnsi="Arial"/>
          <w:sz w:val="24"/>
          <w:szCs w:val="24"/>
        </w:rPr>
        <w:t xml:space="preserve">14222800 Учитываются государственные пошлины, поступающие от выдачи различных государственных разрешений, сертификатов, справок, документов о соответствии предпринимательской деятельности и ее результатов обязательным государственным требованиям, обязательного согласования инвестиционной иной документации.</w:t>
      </w:r>
    </w:p>
    <w:p>
      <w:pPr>
        <w:spacing w:after="120"/>
        <w:ind w:firstLine="567"/>
        <w:jc w:val="both"/>
      </w:pPr>
      <w:r>
        <w:rPr>
          <w:rFonts w:ascii="Arial" w:cs="Arial" w:eastAsia="Arial" w:hAnsi="Arial"/>
          <w:sz w:val="24"/>
          <w:szCs w:val="24"/>
        </w:rPr>
        <w:t xml:space="preserve">14222900 Учитывается прочая государственная пошлина.</w:t>
      </w:r>
    </w:p>
    <w:p>
      <w:pPr>
        <w:spacing w:after="120"/>
        <w:ind w:firstLine="567"/>
        <w:jc w:val="both"/>
      </w:pPr>
      <w:r>
        <w:rPr>
          <w:rFonts w:ascii="Arial" w:cs="Arial" w:eastAsia="Arial" w:hAnsi="Arial"/>
          <w:sz w:val="24"/>
          <w:szCs w:val="24"/>
        </w:rPr>
        <w:t xml:space="preserve">14223 Единовременный декларационный платеж.</w:t>
      </w:r>
    </w:p>
    <w:p>
      <w:pPr>
        <w:spacing w:after="120"/>
        <w:ind w:firstLine="567"/>
        <w:jc w:val="both"/>
      </w:pPr>
      <w:r>
        <w:rPr>
          <w:rFonts w:ascii="Arial" w:cs="Arial" w:eastAsia="Arial" w:hAnsi="Arial"/>
          <w:sz w:val="24"/>
          <w:szCs w:val="24"/>
        </w:rPr>
        <w:t xml:space="preserve">14223100 Единовременный декларационный платеж.</w:t>
      </w:r>
    </w:p>
    <w:p>
      <w:pPr>
        <w:spacing w:after="120"/>
        <w:ind w:firstLine="567"/>
        <w:jc w:val="both"/>
      </w:pPr>
      <w:r>
        <w:rPr>
          <w:rFonts w:ascii="Arial" w:cs="Arial" w:eastAsia="Arial" w:hAnsi="Arial"/>
          <w:sz w:val="24"/>
          <w:szCs w:val="24"/>
        </w:rPr>
        <w:t xml:space="preserve">14224 Сборы.</w:t>
      </w:r>
    </w:p>
    <w:p>
      <w:pPr>
        <w:spacing w:after="120"/>
        <w:ind w:firstLine="567"/>
        <w:jc w:val="both"/>
      </w:pPr>
      <w:r>
        <w:rPr>
          <w:rFonts w:ascii="Arial" w:cs="Arial" w:eastAsia="Arial" w:hAnsi="Arial"/>
          <w:sz w:val="24"/>
          <w:szCs w:val="24"/>
        </w:rPr>
        <w:t xml:space="preserve">Учитываются обязательные денежные взносы за оказываемые государственными органами услуги, установленные государством и носящие разовый характер. Размер сбора соотносится со стоимостью предоставляемой услуги.</w:t>
      </w:r>
    </w:p>
    <w:p>
      <w:pPr>
        <w:spacing w:after="120"/>
        <w:ind w:firstLine="567"/>
        <w:jc w:val="both"/>
      </w:pPr>
      <w:r>
        <w:rPr>
          <w:rFonts w:ascii="Arial" w:cs="Arial" w:eastAsia="Arial" w:hAnsi="Arial"/>
          <w:sz w:val="24"/>
          <w:szCs w:val="24"/>
        </w:rPr>
        <w:t xml:space="preserve">14224100 Учитываются сборы за государственную регистрацию, в том числе учитываются сборы за регистрацию автомототранспортных средств и специальной продукции, за государственную (налоговую, учетную) регистрацию юридических лиц, филиалов и представительств, а также их перерегистрацию, за государственную регистрацию прекращения деятельности, за учетную регистрацию, снятие с учетной регистрации, за государственную регистрацию индивидуальных предпринимателей, за государственную регистрацию прав на недвижимое имущество, за государственную регистрацию залога движимого имущества, за государственную регистрацию транспортных средств, а также их перерегистрацию. Также учитывается сбор за государственную регистрацию выпуска ценных бумаг.</w:t>
      </w:r>
    </w:p>
    <w:p>
      <w:pPr>
        <w:spacing w:after="120"/>
        <w:ind w:firstLine="567"/>
        <w:jc w:val="both"/>
      </w:pPr>
      <w:r>
        <w:rPr>
          <w:rFonts w:ascii="Arial" w:cs="Arial" w:eastAsia="Arial" w:hAnsi="Arial"/>
          <w:sz w:val="24"/>
          <w:szCs w:val="24"/>
        </w:rPr>
        <w:t xml:space="preserve">14224200 Учитываются сборы за вывоз мусора/отходов населенных пунктов, установленные органами местного самоуправления.</w:t>
      </w:r>
    </w:p>
    <w:p>
      <w:pPr>
        <w:spacing w:after="120"/>
        <w:ind w:firstLine="567"/>
        <w:jc w:val="both"/>
      </w:pPr>
      <w:r>
        <w:rPr>
          <w:rFonts w:ascii="Arial" w:cs="Arial" w:eastAsia="Arial" w:hAnsi="Arial"/>
          <w:sz w:val="24"/>
          <w:szCs w:val="24"/>
        </w:rPr>
        <w:t xml:space="preserve">14224300 Учитываются сборы за парковку и стоянку автотранспортных средств, установленные органами местного самоуправления в специально оборудованных или отведенных местах.</w:t>
      </w:r>
    </w:p>
    <w:p>
      <w:pPr>
        <w:spacing w:after="120"/>
        <w:ind w:firstLine="567"/>
        <w:jc w:val="both"/>
      </w:pPr>
      <w:r>
        <w:rPr>
          <w:rFonts w:ascii="Arial" w:cs="Arial" w:eastAsia="Arial" w:hAnsi="Arial"/>
          <w:sz w:val="24"/>
          <w:szCs w:val="24"/>
        </w:rPr>
        <w:t xml:space="preserve">14224410 Учитываются сборы за осуществление деятельности по производству и обороту этилового спирта и алкогольной продукции от субъектов, получивших лицензию на осуществление оптовой и розничной реализации алкогольной продукции.</w:t>
      </w:r>
    </w:p>
    <w:p>
      <w:pPr>
        <w:spacing w:after="120"/>
        <w:ind w:firstLine="567"/>
        <w:jc w:val="both"/>
      </w:pPr>
      <w:r>
        <w:rPr>
          <w:rFonts w:ascii="Arial" w:cs="Arial" w:eastAsia="Arial" w:hAnsi="Arial"/>
          <w:sz w:val="24"/>
          <w:szCs w:val="24"/>
        </w:rPr>
        <w:t xml:space="preserve">14224420 Учитывается сборы за осуществление деятельности по производству и обороту этилового спирта и алкогольной продукции от субъектов, получивших лицензию на производство и оборот.</w:t>
      </w:r>
    </w:p>
    <w:p>
      <w:pPr>
        <w:spacing w:after="120"/>
        <w:ind w:firstLine="567"/>
        <w:jc w:val="both"/>
      </w:pPr>
      <w:r>
        <w:rPr>
          <w:rFonts w:ascii="Arial" w:cs="Arial" w:eastAsia="Arial" w:hAnsi="Arial"/>
          <w:sz w:val="24"/>
          <w:szCs w:val="24"/>
        </w:rPr>
        <w:t xml:space="preserve">14224500 Учитываются сборы за взвешивание и измерение максимальных размеров и других линейных параметров транспортных средств и сбор за пропуск транспортных средств со специальным и неделимым грузом по автомобильным дорогам общего пользования; сборы за проезд по автомобильным дорогам общего пользования, сборы за проезд по искусственным сооружениям на автомобильных дорогах общего пользования.</w:t>
      </w:r>
    </w:p>
    <w:p>
      <w:pPr>
        <w:spacing w:after="120"/>
        <w:ind w:firstLine="567"/>
        <w:jc w:val="both"/>
      </w:pPr>
      <w:r>
        <w:rPr>
          <w:rFonts w:ascii="Arial" w:cs="Arial" w:eastAsia="Arial" w:hAnsi="Arial"/>
          <w:sz w:val="24"/>
          <w:szCs w:val="24"/>
        </w:rPr>
        <w:t xml:space="preserve">14224600 Учитываются сборы за проставление апостиля.</w:t>
      </w:r>
    </w:p>
    <w:p>
      <w:pPr>
        <w:spacing w:after="120"/>
        <w:ind w:firstLine="567"/>
        <w:jc w:val="both"/>
      </w:pPr>
      <w:r>
        <w:rPr>
          <w:rFonts w:ascii="Arial" w:cs="Arial" w:eastAsia="Arial" w:hAnsi="Arial"/>
          <w:sz w:val="24"/>
          <w:szCs w:val="24"/>
        </w:rPr>
        <w:t xml:space="preserve">14224700 Учитываются сборы за получение квалификационного свидетельства профессионального участника рынка ценных бумаг в соответствии с законодательством о рынке ценных бумаг.</w:t>
      </w:r>
    </w:p>
    <w:p>
      <w:pPr>
        <w:spacing w:after="120"/>
        <w:ind w:firstLine="567"/>
        <w:jc w:val="both"/>
      </w:pPr>
      <w:r>
        <w:rPr>
          <w:rFonts w:ascii="Arial" w:cs="Arial" w:eastAsia="Arial" w:hAnsi="Arial"/>
          <w:sz w:val="24"/>
          <w:szCs w:val="24"/>
        </w:rPr>
        <w:t xml:space="preserve">14224800 Учитывается сбор за выдачу свидетельства о регистрации в едином государственном реестре товарных складов в соответствии с законодательством в сфере регулирования товарных складов и складских свидетельств.</w:t>
      </w:r>
    </w:p>
    <w:p>
      <w:pPr>
        <w:spacing w:after="120"/>
        <w:ind w:firstLine="567"/>
        <w:jc w:val="both"/>
      </w:pPr>
      <w:r>
        <w:rPr>
          <w:rFonts w:ascii="Arial" w:cs="Arial" w:eastAsia="Arial" w:hAnsi="Arial"/>
          <w:sz w:val="24"/>
          <w:szCs w:val="24"/>
        </w:rPr>
        <w:t xml:space="preserve">14224900 Учитываются сборы, непредусмотренные по вышеизложенным элементам.</w:t>
      </w:r>
    </w:p>
    <w:p>
      <w:pPr>
        <w:spacing w:after="120"/>
        <w:ind w:firstLine="567"/>
        <w:jc w:val="both"/>
      </w:pPr>
      <w:r>
        <w:rPr>
          <w:rFonts w:ascii="Arial" w:cs="Arial" w:eastAsia="Arial" w:hAnsi="Arial"/>
          <w:sz w:val="24"/>
          <w:szCs w:val="24"/>
        </w:rPr>
        <w:t xml:space="preserve">1423 Поступления от оказания платных услуг.</w:t>
      </w:r>
    </w:p>
    <w:p>
      <w:pPr>
        <w:spacing w:after="120"/>
        <w:ind w:firstLine="567"/>
        <w:jc w:val="both"/>
      </w:pPr>
      <w:r>
        <w:rPr>
          <w:rFonts w:ascii="Arial" w:cs="Arial" w:eastAsia="Arial" w:hAnsi="Arial"/>
          <w:sz w:val="24"/>
          <w:szCs w:val="24"/>
        </w:rPr>
        <w:t xml:space="preserve">Отражаются доходы государственных органов и учреждений, полученные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государственных и муниципальных услугах" и с Реестрами государственных и муниципальных услуг.</w:t>
      </w:r>
    </w:p>
    <w:p>
      <w:pPr>
        <w:spacing w:after="120"/>
        <w:ind w:firstLine="567"/>
        <w:jc w:val="both"/>
      </w:pPr>
      <w:r>
        <w:rPr>
          <w:rFonts w:ascii="Arial" w:cs="Arial" w:eastAsia="Arial" w:hAnsi="Arial"/>
          <w:sz w:val="24"/>
          <w:szCs w:val="24"/>
        </w:rPr>
        <w:t xml:space="preserve">14231 Медицинские услуги.</w:t>
      </w:r>
    </w:p>
    <w:p>
      <w:pPr>
        <w:spacing w:after="120"/>
        <w:ind w:firstLine="567"/>
        <w:jc w:val="both"/>
      </w:pPr>
      <w:r>
        <w:rPr>
          <w:rFonts w:ascii="Arial" w:cs="Arial" w:eastAsia="Arial" w:hAnsi="Arial"/>
          <w:sz w:val="24"/>
          <w:szCs w:val="24"/>
        </w:rPr>
        <w:t xml:space="preserve">14231100 Учитываются платежи за консультативно-диагностическую помощь на амбулаторном уровне (фельдшерско-акушерские пункты, группы семейных врачей, центры семейной медицины, центры общеврачебной практики, национальные, областные и республиканские центры) в объеме, представленном в Программе государственных гарантий.</w:t>
      </w:r>
    </w:p>
    <w:p>
      <w:pPr>
        <w:spacing w:after="120"/>
        <w:ind w:firstLine="567"/>
        <w:jc w:val="both"/>
      </w:pPr>
      <w:r>
        <w:rPr>
          <w:rFonts w:ascii="Arial" w:cs="Arial" w:eastAsia="Arial" w:hAnsi="Arial"/>
          <w:sz w:val="24"/>
          <w:szCs w:val="24"/>
        </w:rPr>
        <w:t xml:space="preserve">14231200 Учитываются поступления за проведение лечебных мероприятий на амбулаторном уровне (назначение лечебных процедур, выписка рецептов, предоставление пациентам медицинской документации и рекомендаций) сверх объема, представленного в Программе государственных гарантий.</w:t>
      </w:r>
    </w:p>
    <w:p>
      <w:pPr>
        <w:spacing w:after="120"/>
        <w:ind w:firstLine="567"/>
        <w:jc w:val="both"/>
      </w:pPr>
      <w:r>
        <w:rPr>
          <w:rFonts w:ascii="Arial" w:cs="Arial" w:eastAsia="Arial" w:hAnsi="Arial"/>
          <w:sz w:val="24"/>
          <w:szCs w:val="24"/>
        </w:rPr>
        <w:t xml:space="preserve">14231300 Учитываются поступления за оказание медицинской помощи в стационарозамещающих отделениях, не представленной в Программе государственных гарантий по обеспечению граждан медико-санитарной помощью.</w:t>
      </w:r>
    </w:p>
    <w:p>
      <w:pPr>
        <w:spacing w:after="120"/>
        <w:ind w:firstLine="567"/>
        <w:jc w:val="both"/>
      </w:pPr>
      <w:r>
        <w:rPr>
          <w:rFonts w:ascii="Arial" w:cs="Arial" w:eastAsia="Arial" w:hAnsi="Arial"/>
          <w:sz w:val="24"/>
          <w:szCs w:val="24"/>
        </w:rPr>
        <w:t xml:space="preserve">14231400 Учитываются платежи за оказание медицинской помощи в специализированных стационарах (терапевтического, педиатрического, хирургического, акушерско-гинекологического профиля и др.) сверх объема, представленного в Программе государственных гарантий.</w:t>
      </w:r>
    </w:p>
    <w:p>
      <w:pPr>
        <w:spacing w:after="120"/>
        <w:ind w:firstLine="567"/>
        <w:jc w:val="both"/>
      </w:pPr>
      <w:r>
        <w:rPr>
          <w:rFonts w:ascii="Arial" w:cs="Arial" w:eastAsia="Arial" w:hAnsi="Arial"/>
          <w:sz w:val="24"/>
          <w:szCs w:val="24"/>
        </w:rPr>
        <w:t xml:space="preserve">14231500 Учитываются средства, поступающие в качестве участия граждан в оплате стоимости получаемых ими услуг, оказываемых сверх объема финансирования Программы государственных гарантий.</w:t>
      </w:r>
    </w:p>
    <w:p>
      <w:pPr>
        <w:spacing w:after="120"/>
        <w:ind w:firstLine="567"/>
        <w:jc w:val="both"/>
      </w:pPr>
      <w:r>
        <w:rPr>
          <w:rFonts w:ascii="Arial" w:cs="Arial" w:eastAsia="Arial" w:hAnsi="Arial"/>
          <w:sz w:val="24"/>
          <w:szCs w:val="24"/>
        </w:rPr>
        <w:t xml:space="preserve">14231600 Учитываются платежи за оказание стоматологической помощи сверх объема, представленного в Программе государственных гарантий.</w:t>
      </w:r>
    </w:p>
    <w:p>
      <w:pPr>
        <w:spacing w:after="120"/>
        <w:ind w:firstLine="567"/>
        <w:jc w:val="both"/>
      </w:pPr>
      <w:r>
        <w:rPr>
          <w:rFonts w:ascii="Arial" w:cs="Arial" w:eastAsia="Arial" w:hAnsi="Arial"/>
          <w:sz w:val="24"/>
          <w:szCs w:val="24"/>
        </w:rPr>
        <w:t xml:space="preserve">14231700 Отражаются поступления за проведение дезинсекционных, дезинфекционных и дератизационных мероприятий по заявкам и договорам.</w:t>
      </w:r>
    </w:p>
    <w:p>
      <w:pPr>
        <w:spacing w:after="120"/>
        <w:ind w:firstLine="567"/>
        <w:jc w:val="both"/>
      </w:pPr>
      <w:r>
        <w:rPr>
          <w:rFonts w:ascii="Arial" w:cs="Arial" w:eastAsia="Arial" w:hAnsi="Arial"/>
          <w:sz w:val="24"/>
          <w:szCs w:val="24"/>
        </w:rPr>
        <w:t xml:space="preserve">14231800 Учитываются платежи за оказание высокотехнологичных видов медицинской помощи (сверх установленной квоты).</w:t>
      </w:r>
    </w:p>
    <w:p>
      <w:pPr>
        <w:spacing w:after="120"/>
        <w:ind w:firstLine="567"/>
        <w:jc w:val="both"/>
      </w:pPr>
      <w:r>
        <w:rPr>
          <w:rFonts w:ascii="Arial" w:cs="Arial" w:eastAsia="Arial" w:hAnsi="Arial"/>
          <w:sz w:val="24"/>
          <w:szCs w:val="24"/>
        </w:rPr>
        <w:t xml:space="preserve">14231900 Учитываются прочие платежи за медицинские услуги, не предусмотренные вышеприведенными элементами бюджетной классификации.</w:t>
      </w:r>
    </w:p>
    <w:p>
      <w:pPr>
        <w:spacing w:after="120"/>
        <w:ind w:firstLine="567"/>
        <w:jc w:val="both"/>
      </w:pPr>
      <w:r>
        <w:rPr>
          <w:rFonts w:ascii="Arial" w:cs="Arial" w:eastAsia="Arial" w:hAnsi="Arial"/>
          <w:sz w:val="24"/>
          <w:szCs w:val="24"/>
        </w:rPr>
        <w:t xml:space="preserve">14232 Образовательные и культурные услуги.</w:t>
      </w:r>
    </w:p>
    <w:p>
      <w:pPr>
        <w:spacing w:after="120"/>
        <w:ind w:firstLine="567"/>
        <w:jc w:val="both"/>
      </w:pPr>
      <w:r>
        <w:rPr>
          <w:rFonts w:ascii="Arial" w:cs="Arial" w:eastAsia="Arial" w:hAnsi="Arial"/>
          <w:sz w:val="24"/>
          <w:szCs w:val="24"/>
        </w:rPr>
        <w:t xml:space="preserve">14232100 Учитываются платежи за контрактное обучение в государственных учебных заведениях (высших, средне-специальных и профессионально-технических).</w:t>
      </w:r>
    </w:p>
    <w:p>
      <w:pPr>
        <w:spacing w:after="120"/>
        <w:ind w:firstLine="567"/>
        <w:jc w:val="both"/>
      </w:pPr>
      <w:r>
        <w:rPr>
          <w:rFonts w:ascii="Arial" w:cs="Arial" w:eastAsia="Arial" w:hAnsi="Arial"/>
          <w:sz w:val="24"/>
          <w:szCs w:val="24"/>
        </w:rPr>
        <w:t xml:space="preserve">14232200 Учитываются платежи за проведение тестирования выпускников общеобразовательных школ - претендентов на получение документов особого образца.</w:t>
      </w:r>
    </w:p>
    <w:p>
      <w:pPr>
        <w:spacing w:after="120"/>
        <w:ind w:firstLine="567"/>
        <w:jc w:val="both"/>
      </w:pPr>
      <w:r>
        <w:rPr>
          <w:rFonts w:ascii="Arial" w:cs="Arial" w:eastAsia="Arial" w:hAnsi="Arial"/>
          <w:sz w:val="24"/>
          <w:szCs w:val="24"/>
        </w:rPr>
        <w:t xml:space="preserve">14232300 Отражаются поступления от реализованной продукции, изготовленной учащимися профессионально-технических заведений, а также платежи за проживание в общежитиях, гостиницах.</w:t>
      </w:r>
    </w:p>
    <w:p>
      <w:pPr>
        <w:spacing w:after="120"/>
        <w:ind w:firstLine="567"/>
        <w:jc w:val="both"/>
      </w:pPr>
      <w:r>
        <w:rPr>
          <w:rFonts w:ascii="Arial" w:cs="Arial" w:eastAsia="Arial" w:hAnsi="Arial"/>
          <w:sz w:val="24"/>
          <w:szCs w:val="24"/>
        </w:rPr>
        <w:t xml:space="preserve">14232400 Учитываются платежи за оказание дополнительных услуг дошкольными и школьными учреждениями в виде дополнительных занятий, кружков для углубленного изучения учебных программ.</w:t>
      </w:r>
    </w:p>
    <w:p>
      <w:pPr>
        <w:spacing w:after="120"/>
        <w:ind w:firstLine="567"/>
        <w:jc w:val="both"/>
      </w:pPr>
      <w:r>
        <w:rPr>
          <w:rFonts w:ascii="Arial" w:cs="Arial" w:eastAsia="Arial" w:hAnsi="Arial"/>
          <w:sz w:val="24"/>
          <w:szCs w:val="24"/>
        </w:rPr>
        <w:t xml:space="preserve">14232500 Учитываются платежи за организацию и проведение обучающих программ, семинаров, конференций.</w:t>
      </w:r>
    </w:p>
    <w:p>
      <w:pPr>
        <w:spacing w:after="120"/>
        <w:ind w:firstLine="567"/>
        <w:jc w:val="both"/>
      </w:pPr>
      <w:r>
        <w:rPr>
          <w:rFonts w:ascii="Arial" w:cs="Arial" w:eastAsia="Arial" w:hAnsi="Arial"/>
          <w:sz w:val="24"/>
          <w:szCs w:val="24"/>
        </w:rPr>
        <w:t xml:space="preserve">14232600 Учитываются поступления за предоставление довузовского, послевузовского и дополнительного образования.</w:t>
      </w:r>
    </w:p>
    <w:p>
      <w:pPr>
        <w:spacing w:after="120"/>
        <w:ind w:firstLine="567"/>
        <w:jc w:val="both"/>
      </w:pPr>
      <w:r>
        <w:rPr>
          <w:rFonts w:ascii="Arial" w:cs="Arial" w:eastAsia="Arial" w:hAnsi="Arial"/>
          <w:sz w:val="24"/>
          <w:szCs w:val="24"/>
        </w:rPr>
        <w:t xml:space="preserve">14232700 Учитываются платежи за оказание показов театральных постановок, таких как спектакль, балет, опера, цирковая программа, концертная программа и др.</w:t>
      </w:r>
    </w:p>
    <w:p>
      <w:pPr>
        <w:spacing w:after="120"/>
        <w:ind w:firstLine="567"/>
        <w:jc w:val="both"/>
      </w:pPr>
      <w:r>
        <w:rPr>
          <w:rFonts w:ascii="Arial" w:cs="Arial" w:eastAsia="Arial" w:hAnsi="Arial"/>
          <w:sz w:val="24"/>
          <w:szCs w:val="24"/>
        </w:rPr>
        <w:t xml:space="preserve">14232800 Учитываются платежи за предоставление залов и помещений, а также оборудования, инвентаря учреждений культуры, искусства и образования в сфере культуры.</w:t>
      </w:r>
    </w:p>
    <w:p>
      <w:pPr>
        <w:spacing w:after="120"/>
        <w:ind w:firstLine="567"/>
        <w:jc w:val="both"/>
      </w:pPr>
      <w:r>
        <w:rPr>
          <w:rFonts w:ascii="Arial" w:cs="Arial" w:eastAsia="Arial" w:hAnsi="Arial"/>
          <w:sz w:val="24"/>
          <w:szCs w:val="24"/>
        </w:rPr>
        <w:t xml:space="preserve">14232900 Учитываются прочие платежи за образовательные и культурные услуги, непредусмотренные вышеприведенными элементами бюджетной классификации.</w:t>
      </w:r>
    </w:p>
    <w:p>
      <w:pPr>
        <w:spacing w:after="120"/>
        <w:ind w:firstLine="567"/>
        <w:jc w:val="both"/>
      </w:pPr>
      <w:r>
        <w:rPr>
          <w:rFonts w:ascii="Arial" w:cs="Arial" w:eastAsia="Arial" w:hAnsi="Arial"/>
          <w:sz w:val="24"/>
          <w:szCs w:val="24"/>
        </w:rPr>
        <w:t xml:space="preserve">14233 Социальные услуги.</w:t>
      </w:r>
    </w:p>
    <w:p>
      <w:pPr>
        <w:spacing w:after="120"/>
        <w:ind w:firstLine="567"/>
        <w:jc w:val="both"/>
      </w:pPr>
      <w:r>
        <w:rPr>
          <w:rFonts w:ascii="Arial" w:cs="Arial" w:eastAsia="Arial" w:hAnsi="Arial"/>
          <w:sz w:val="24"/>
          <w:szCs w:val="24"/>
        </w:rPr>
        <w:t xml:space="preserve">14233100 Учитываются поступления за содействие в трудоустройстве за рубежом гражданам Кыргызской Республики, ищущим работу в рамках государственных программ, межправительственных и других официальных соглашений.</w:t>
      </w:r>
    </w:p>
    <w:p>
      <w:pPr>
        <w:spacing w:after="120"/>
        <w:ind w:firstLine="567"/>
        <w:jc w:val="both"/>
      </w:pPr>
      <w:r>
        <w:rPr>
          <w:rFonts w:ascii="Arial" w:cs="Arial" w:eastAsia="Arial" w:hAnsi="Arial"/>
          <w:sz w:val="24"/>
          <w:szCs w:val="24"/>
        </w:rPr>
        <w:t xml:space="preserve">14233200 Учитываются платежи за выдачу разрешения на привлечение иностранной рабочей силы и разрешения на работу.</w:t>
      </w:r>
    </w:p>
    <w:p>
      <w:pPr>
        <w:spacing w:after="120"/>
        <w:ind w:firstLine="567"/>
        <w:jc w:val="both"/>
      </w:pPr>
      <w:r>
        <w:rPr>
          <w:rFonts w:ascii="Arial" w:cs="Arial" w:eastAsia="Arial" w:hAnsi="Arial"/>
          <w:sz w:val="24"/>
          <w:szCs w:val="24"/>
        </w:rPr>
        <w:t xml:space="preserve">14233300 Отражаются поступления за публикацию научных статей в интернет-журнале Высшей аттестационной комиссии при Правительстве Кыргызской Республики.</w:t>
      </w:r>
    </w:p>
    <w:p>
      <w:pPr>
        <w:spacing w:after="120"/>
        <w:ind w:firstLine="567"/>
        <w:jc w:val="both"/>
      </w:pPr>
      <w:r>
        <w:rPr>
          <w:rFonts w:ascii="Arial" w:cs="Arial" w:eastAsia="Arial" w:hAnsi="Arial"/>
          <w:sz w:val="24"/>
          <w:szCs w:val="24"/>
        </w:rPr>
        <w:t xml:space="preserve">14233400 Учитываются платежи за предоставление комнат для свиданий повышенной комфортности.</w:t>
      </w:r>
    </w:p>
    <w:p>
      <w:pPr>
        <w:spacing w:after="120"/>
        <w:ind w:firstLine="567"/>
        <w:jc w:val="both"/>
      </w:pPr>
      <w:r>
        <w:rPr>
          <w:rFonts w:ascii="Arial" w:cs="Arial" w:eastAsia="Arial" w:hAnsi="Arial"/>
          <w:sz w:val="24"/>
          <w:szCs w:val="24"/>
        </w:rPr>
        <w:t xml:space="preserve">14233500 Учитываются услуги по предоставлению санаторно-курортных путевок на оздоровление лиц с ограниченными возможностями здоровья в соответствии с реестрами государственных и муниципальных услуг: лицу, сопровождающему лиц с ограниченными возможностями здоровья с инвалидностью I группы, согласно медицинским показаниям - скидка 50%; лицу, сопровождающему лиц с ограниченными возможностями здоровья с инвалидностью II группы - скидка 50%; лицу, сопровождающему лиц с ограниченными возможностями здоровья с инвалидностью III группы - скидка 30%.</w:t>
      </w:r>
    </w:p>
    <w:p>
      <w:pPr>
        <w:spacing w:after="120"/>
        <w:ind w:firstLine="567"/>
        <w:jc w:val="both"/>
      </w:pPr>
      <w:r>
        <w:rPr>
          <w:rFonts w:ascii="Arial" w:cs="Arial" w:eastAsia="Arial" w:hAnsi="Arial"/>
          <w:sz w:val="24"/>
          <w:szCs w:val="24"/>
        </w:rPr>
        <w:t xml:space="preserve">14233600 Учитываются услуги по изготовлению и предоставлению протезно-ортопедических изделий сверх установленного перечня нуждающимся гражданам, не имеющим группу инвалидности, по направлению врача, в соответствии с реестрами государственных и муниципальных услуг.</w:t>
      </w:r>
    </w:p>
    <w:p>
      <w:pPr>
        <w:spacing w:after="120"/>
        <w:ind w:firstLine="567"/>
        <w:jc w:val="both"/>
      </w:pPr>
      <w:r>
        <w:rPr>
          <w:rFonts w:ascii="Arial" w:cs="Arial" w:eastAsia="Arial" w:hAnsi="Arial"/>
          <w:sz w:val="24"/>
          <w:szCs w:val="24"/>
        </w:rPr>
        <w:t xml:space="preserve">14233900 Учитываются прочие платежи за социальные услуги, не предусмотренные вышеприведенными элементами бюджетной классификации.</w:t>
      </w:r>
    </w:p>
    <w:p>
      <w:pPr>
        <w:spacing w:after="120"/>
        <w:ind w:firstLine="567"/>
        <w:jc w:val="both"/>
      </w:pPr>
      <w:r>
        <w:rPr>
          <w:rFonts w:ascii="Arial" w:cs="Arial" w:eastAsia="Arial" w:hAnsi="Arial"/>
          <w:sz w:val="24"/>
          <w:szCs w:val="24"/>
        </w:rPr>
        <w:t xml:space="preserve">14234 Услуги регистрации, выдачи справок, удостоверений и других документов, а также их копии и дубликатов.</w:t>
      </w:r>
    </w:p>
    <w:p>
      <w:pPr>
        <w:spacing w:after="120"/>
        <w:ind w:firstLine="567"/>
        <w:jc w:val="both"/>
      </w:pPr>
      <w:r>
        <w:rPr>
          <w:rFonts w:ascii="Arial" w:cs="Arial" w:eastAsia="Arial" w:hAnsi="Arial"/>
          <w:sz w:val="24"/>
          <w:szCs w:val="24"/>
        </w:rPr>
        <w:t xml:space="preserve">14234100 Отражаются поступления за выдачу сертификата соответствия на оборудование и услуги связи, а также на другие технические средства, дающие радиочастотное излучение или являющиеся источником высокочастотных электромагнитных волн.</w:t>
      </w:r>
    </w:p>
    <w:p>
      <w:pPr>
        <w:spacing w:after="120"/>
        <w:ind w:firstLine="567"/>
        <w:jc w:val="both"/>
      </w:pPr>
      <w:r>
        <w:rPr>
          <w:rFonts w:ascii="Arial" w:cs="Arial" w:eastAsia="Arial" w:hAnsi="Arial"/>
          <w:sz w:val="24"/>
          <w:szCs w:val="24"/>
        </w:rPr>
        <w:t xml:space="preserve">14234200 Учитываются платежи за выдачу дубликатов военно-учетных документов военнообязанным, военнослужащим срочной и контрактной служб, прапорщикам и офицерам.</w:t>
      </w:r>
    </w:p>
    <w:p>
      <w:pPr>
        <w:spacing w:after="120"/>
        <w:ind w:firstLine="567"/>
        <w:jc w:val="both"/>
      </w:pPr>
      <w:r>
        <w:rPr>
          <w:rFonts w:ascii="Arial" w:cs="Arial" w:eastAsia="Arial" w:hAnsi="Arial"/>
          <w:sz w:val="24"/>
          <w:szCs w:val="24"/>
        </w:rPr>
        <w:t xml:space="preserve">14234300 Отражаются поступления за выдачу диплома о присуждении ученой степени и аттестата о присвоении ученого звания, нострификацию документов о присуждении ученых степеней и присвоении ученых званий, выданных иностранными государствами, и переаттестацию научных и научно-педагогических кадров.</w:t>
      </w:r>
    </w:p>
    <w:p>
      <w:pPr>
        <w:spacing w:after="120"/>
        <w:ind w:firstLine="567"/>
        <w:jc w:val="both"/>
      </w:pPr>
      <w:r>
        <w:rPr>
          <w:rFonts w:ascii="Arial" w:cs="Arial" w:eastAsia="Arial" w:hAnsi="Arial"/>
          <w:sz w:val="24"/>
          <w:szCs w:val="24"/>
        </w:rPr>
        <w:t xml:space="preserve">14234400 Отражаются поступления за выдачу справок, удостоверений, дубликатов, доверенности и полиса.</w:t>
      </w:r>
    </w:p>
    <w:p>
      <w:pPr>
        <w:spacing w:after="120"/>
        <w:ind w:firstLine="567"/>
        <w:jc w:val="both"/>
      </w:pPr>
      <w:r>
        <w:rPr>
          <w:rFonts w:ascii="Arial" w:cs="Arial" w:eastAsia="Arial" w:hAnsi="Arial"/>
          <w:sz w:val="24"/>
          <w:szCs w:val="24"/>
        </w:rPr>
        <w:t xml:space="preserve">14234500 Учитываются платежи за подтверждение компетентности лабораторий, органов по сертификации продукции, персонала и так далее в соответствии с требованиями международного стандарта.</w:t>
      </w:r>
    </w:p>
    <w:p>
      <w:pPr>
        <w:spacing w:after="120"/>
        <w:ind w:firstLine="567"/>
        <w:jc w:val="both"/>
      </w:pPr>
      <w:r>
        <w:rPr>
          <w:rFonts w:ascii="Arial" w:cs="Arial" w:eastAsia="Arial" w:hAnsi="Arial"/>
          <w:sz w:val="24"/>
          <w:szCs w:val="24"/>
        </w:rPr>
        <w:t xml:space="preserve">14234600 Учитываются платежи за предоставление сертификатов.</w:t>
      </w:r>
    </w:p>
    <w:p>
      <w:pPr>
        <w:spacing w:after="120"/>
        <w:ind w:firstLine="567"/>
        <w:jc w:val="both"/>
      </w:pPr>
      <w:r>
        <w:rPr>
          <w:rFonts w:ascii="Arial" w:cs="Arial" w:eastAsia="Arial" w:hAnsi="Arial"/>
          <w:sz w:val="24"/>
          <w:szCs w:val="24"/>
        </w:rPr>
        <w:t xml:space="preserve">14234700 Учитывается плата за оказание услуги по проставлению апостиля.</w:t>
      </w:r>
    </w:p>
    <w:p>
      <w:pPr>
        <w:spacing w:after="120"/>
        <w:ind w:firstLine="567"/>
        <w:jc w:val="both"/>
      </w:pPr>
      <w:r>
        <w:rPr>
          <w:rFonts w:ascii="Arial" w:cs="Arial" w:eastAsia="Arial" w:hAnsi="Arial"/>
          <w:sz w:val="24"/>
          <w:szCs w:val="24"/>
        </w:rPr>
        <w:t xml:space="preserve">14234900 Учитываются прочие платежи за неклассифицированные услуги по регистрации, выдаче справок, удостоверений и других документов.</w:t>
      </w:r>
    </w:p>
    <w:p>
      <w:pPr>
        <w:spacing w:after="120"/>
        <w:ind w:firstLine="567"/>
        <w:jc w:val="both"/>
      </w:pPr>
      <w:r>
        <w:rPr>
          <w:rFonts w:ascii="Arial" w:cs="Arial" w:eastAsia="Arial" w:hAnsi="Arial"/>
          <w:sz w:val="24"/>
          <w:szCs w:val="24"/>
        </w:rPr>
        <w:t xml:space="preserve">14235 Услуги по исследованию, анализу, оценке и экспертизе.</w:t>
      </w:r>
    </w:p>
    <w:p>
      <w:pPr>
        <w:spacing w:after="120"/>
        <w:ind w:firstLine="567"/>
        <w:jc w:val="both"/>
      </w:pPr>
      <w:r>
        <w:rPr>
          <w:rFonts w:ascii="Arial" w:cs="Arial" w:eastAsia="Arial" w:hAnsi="Arial"/>
          <w:sz w:val="24"/>
          <w:szCs w:val="24"/>
        </w:rPr>
        <w:t xml:space="preserve">14235100 Учитывается плата за определение активности дезинфекционных средств по заявкам и договорам.</w:t>
      </w:r>
    </w:p>
    <w:p>
      <w:pPr>
        <w:spacing w:after="120"/>
        <w:ind w:firstLine="567"/>
        <w:jc w:val="both"/>
      </w:pPr>
      <w:r>
        <w:rPr>
          <w:rFonts w:ascii="Arial" w:cs="Arial" w:eastAsia="Arial" w:hAnsi="Arial"/>
          <w:sz w:val="24"/>
          <w:szCs w:val="24"/>
        </w:rPr>
        <w:t xml:space="preserve">14235200 Отражаются поступления за проведение внеплановых лабораторных исследований промышленных выбросов, сточных вод и загрязнений земельных ресурсов и выполнение внеплановых лесоохотоустроительных и научно-исследовательских работ в особо охраняемых природных территориях, охотничьих угодьях и вне земель Государственного лесного фонда и др.</w:t>
      </w:r>
    </w:p>
    <w:p>
      <w:pPr>
        <w:spacing w:after="120"/>
        <w:ind w:firstLine="567"/>
        <w:jc w:val="both"/>
      </w:pPr>
      <w:r>
        <w:rPr>
          <w:rFonts w:ascii="Arial" w:cs="Arial" w:eastAsia="Arial" w:hAnsi="Arial"/>
          <w:sz w:val="24"/>
          <w:szCs w:val="24"/>
        </w:rPr>
        <w:t xml:space="preserve">14235300 Учитываются платежи за проведение экспертизы проектов национальных стандартов Кыргызской Республики, правил стандартизации и рекомендаций в области стандартизации, стандартов организаций, а также экспертизы рукописей учебников, учебно-методических пособий и дидактических материалов вне Тематического плана, утвержденного Министерством образования и науки Кыргызской Республики и другие экспертизы. Также исследования воздуха рабочей зоны (санитарно-химические исследования) по заявкам и договорам, информации по запросам социально-правового характера физических и юридических лиц и другие исследования. Проведение криминалистических, инженерно-технических, экономических исследований по заявлениям физических и юридических лиц и др.</w:t>
      </w:r>
    </w:p>
    <w:p>
      <w:pPr>
        <w:spacing w:after="120"/>
        <w:ind w:firstLine="567"/>
        <w:jc w:val="both"/>
      </w:pPr>
      <w:r>
        <w:rPr>
          <w:rFonts w:ascii="Arial" w:cs="Arial" w:eastAsia="Arial" w:hAnsi="Arial"/>
          <w:sz w:val="24"/>
          <w:szCs w:val="24"/>
        </w:rPr>
        <w:t xml:space="preserve">14235400 Учитываются платежи за проведение тестирования уровня знаний начального общего, основного общего, среднего (полного) общего образования учащихся общеобразовательных организаций, проведение оценки уровня знаний кыргызского языка для физических лиц.</w:t>
      </w:r>
    </w:p>
    <w:p>
      <w:pPr>
        <w:spacing w:after="120"/>
        <w:ind w:firstLine="567"/>
        <w:jc w:val="both"/>
      </w:pPr>
      <w:r>
        <w:rPr>
          <w:rFonts w:ascii="Arial" w:cs="Arial" w:eastAsia="Arial" w:hAnsi="Arial"/>
          <w:sz w:val="24"/>
          <w:szCs w:val="24"/>
        </w:rPr>
        <w:t xml:space="preserve">14235500 Учитываются платежи за проведение химического анализа растений, почв, оросительных вод на содержание остаточных количеств пестицидов и агрохимикатов, а также на соответствие их стандартам и техническим условиям и мониторинг почвы на содержание питательных веществ и гумуса по заявкам сельскохозяйственных товаропроизводителей, обследование сельскохозяйственных угодий, насаждений, предприятий и прилегающих территорий, деятельность которых связана с продукцией растительного происхождения, на выявление карантинных объектов, с отбором образцов и проведением лабораторных экспертиз по заявкам физических и юридических лиц (энтомологическая экспертиза, гербологическая экспертиза, фитопатологическая экспертиза) и др.</w:t>
      </w:r>
    </w:p>
    <w:p>
      <w:pPr>
        <w:spacing w:after="120"/>
        <w:ind w:firstLine="567"/>
        <w:jc w:val="both"/>
      </w:pPr>
      <w:r>
        <w:rPr>
          <w:rFonts w:ascii="Arial" w:cs="Arial" w:eastAsia="Arial" w:hAnsi="Arial"/>
          <w:sz w:val="24"/>
          <w:szCs w:val="24"/>
        </w:rPr>
        <w:t xml:space="preserve">14235600 Учитываются платежи за клинический осмотр и термометрию с выдачей ветеринарных сопроводительных документов при экспорте, ветеринарный осмотр продуктов и сырья животного происхождения, кормов, кормовых добавок, ветеринарных лекарственных средств и препаратов при экспорте.</w:t>
      </w:r>
    </w:p>
    <w:p>
      <w:pPr>
        <w:spacing w:after="120"/>
        <w:ind w:firstLine="567"/>
        <w:jc w:val="both"/>
      </w:pPr>
      <w:r>
        <w:rPr>
          <w:rFonts w:ascii="Arial" w:cs="Arial" w:eastAsia="Arial" w:hAnsi="Arial"/>
          <w:sz w:val="24"/>
          <w:szCs w:val="24"/>
        </w:rPr>
        <w:t xml:space="preserve">14235700 Учитываются денежные средства, поступающие от исследований санитарно-химических, токсикологических, микробиологических, радиометрических экспертиз для выявления генетически модифицированных источников пищевой продукции по заявкам и договорам.</w:t>
      </w:r>
    </w:p>
    <w:p>
      <w:pPr>
        <w:spacing w:after="120"/>
        <w:ind w:firstLine="567"/>
        <w:jc w:val="both"/>
      </w:pPr>
      <w:r>
        <w:rPr>
          <w:rFonts w:ascii="Arial" w:cs="Arial" w:eastAsia="Arial" w:hAnsi="Arial"/>
          <w:sz w:val="24"/>
          <w:szCs w:val="24"/>
        </w:rPr>
        <w:t xml:space="preserve">14235800 Учитываются денежные средства, поступающие за проведение экспертизы эффективности и безопасности ветеринарных лекарственных средств по заявкам физических и юридических лиц, и денежные средства, поступающие от ветеринарной экспертизы лекарственных средств, производимых в Кыргызской Республике и ввозимых на территорию республики.</w:t>
      </w:r>
    </w:p>
    <w:p>
      <w:pPr>
        <w:spacing w:after="120"/>
        <w:ind w:firstLine="567"/>
        <w:jc w:val="both"/>
      </w:pPr>
      <w:r>
        <w:rPr>
          <w:rFonts w:ascii="Arial" w:cs="Arial" w:eastAsia="Arial" w:hAnsi="Arial"/>
          <w:sz w:val="24"/>
          <w:szCs w:val="24"/>
        </w:rPr>
        <w:t xml:space="preserve">14235900 В данную категорию включаются платежи за неклассифицированные услуги по исследованию, анализу, оценке и экспертизе.</w:t>
      </w:r>
    </w:p>
    <w:p>
      <w:pPr>
        <w:spacing w:after="120"/>
        <w:ind w:firstLine="567"/>
        <w:jc w:val="both"/>
      </w:pPr>
      <w:r>
        <w:rPr>
          <w:rFonts w:ascii="Arial" w:cs="Arial" w:eastAsia="Arial" w:hAnsi="Arial"/>
          <w:sz w:val="24"/>
          <w:szCs w:val="24"/>
        </w:rPr>
        <w:t xml:space="preserve">14236 Предоставление информации и услуги печати.</w:t>
      </w:r>
    </w:p>
    <w:p>
      <w:pPr>
        <w:spacing w:after="120"/>
        <w:ind w:firstLine="567"/>
        <w:jc w:val="both"/>
      </w:pPr>
      <w:r>
        <w:rPr>
          <w:rFonts w:ascii="Arial" w:cs="Arial" w:eastAsia="Arial" w:hAnsi="Arial"/>
          <w:sz w:val="24"/>
          <w:szCs w:val="24"/>
        </w:rPr>
        <w:t xml:space="preserve">14236100 Учитываются платежи за предоставление информации по авторефератам диссертаций и диссертациям.</w:t>
      </w:r>
    </w:p>
    <w:p>
      <w:pPr>
        <w:spacing w:after="120"/>
        <w:ind w:firstLine="567"/>
        <w:jc w:val="both"/>
      </w:pPr>
      <w:r>
        <w:rPr>
          <w:rFonts w:ascii="Arial" w:cs="Arial" w:eastAsia="Arial" w:hAnsi="Arial"/>
          <w:sz w:val="24"/>
          <w:szCs w:val="24"/>
        </w:rPr>
        <w:t xml:space="preserve">14236200 Учитываются платежи за проведение статистических наблюдений, предоставление статистической информации.</w:t>
      </w:r>
    </w:p>
    <w:p>
      <w:pPr>
        <w:spacing w:after="120"/>
        <w:ind w:firstLine="567"/>
        <w:jc w:val="both"/>
      </w:pPr>
      <w:r>
        <w:rPr>
          <w:rFonts w:ascii="Arial" w:cs="Arial" w:eastAsia="Arial" w:hAnsi="Arial"/>
          <w:sz w:val="24"/>
          <w:szCs w:val="24"/>
        </w:rPr>
        <w:t xml:space="preserve">14236300 Учитываются платежи за проведение поиска, подбора и предоставление информации.</w:t>
      </w:r>
    </w:p>
    <w:p>
      <w:pPr>
        <w:spacing w:after="120"/>
        <w:ind w:firstLine="567"/>
        <w:jc w:val="both"/>
      </w:pPr>
      <w:r>
        <w:rPr>
          <w:rFonts w:ascii="Arial" w:cs="Arial" w:eastAsia="Arial" w:hAnsi="Arial"/>
          <w:sz w:val="24"/>
          <w:szCs w:val="24"/>
        </w:rPr>
        <w:t xml:space="preserve">14236400 Учитываются платежи за организацию выездных выставок научно-технической литературы, показ музейных коллекций, экскурсий по экспозициям и выставкам с экскурсоводом и др.</w:t>
      </w:r>
    </w:p>
    <w:p>
      <w:pPr>
        <w:spacing w:after="120"/>
        <w:ind w:firstLine="567"/>
        <w:jc w:val="both"/>
      </w:pPr>
      <w:r>
        <w:rPr>
          <w:rFonts w:ascii="Arial" w:cs="Arial" w:eastAsia="Arial" w:hAnsi="Arial"/>
          <w:sz w:val="24"/>
          <w:szCs w:val="24"/>
        </w:rPr>
        <w:t xml:space="preserve">14236500 Учитываются платежи за выдачу документов во временное пользование.</w:t>
      </w:r>
    </w:p>
    <w:p>
      <w:pPr>
        <w:spacing w:after="120"/>
        <w:ind w:firstLine="567"/>
        <w:jc w:val="both"/>
      </w:pPr>
      <w:r>
        <w:rPr>
          <w:rFonts w:ascii="Arial" w:cs="Arial" w:eastAsia="Arial" w:hAnsi="Arial"/>
          <w:sz w:val="24"/>
          <w:szCs w:val="24"/>
        </w:rPr>
        <w:t xml:space="preserve">14236600 Учитываются платежи за оформление документов и документирование граждан.</w:t>
      </w:r>
    </w:p>
    <w:p>
      <w:pPr>
        <w:spacing w:after="120"/>
        <w:ind w:firstLine="567"/>
        <w:jc w:val="both"/>
      </w:pPr>
      <w:r>
        <w:rPr>
          <w:rFonts w:ascii="Arial" w:cs="Arial" w:eastAsia="Arial" w:hAnsi="Arial"/>
          <w:sz w:val="24"/>
          <w:szCs w:val="24"/>
        </w:rPr>
        <w:t xml:space="preserve">14236700 Учитываются поступления денежных средств от платы за документы, содержащие геологическую и иную информацию о недрах, а также созданные с их использованием информационные продукты.</w:t>
      </w:r>
    </w:p>
    <w:p>
      <w:pPr>
        <w:spacing w:after="120"/>
        <w:ind w:firstLine="567"/>
        <w:jc w:val="both"/>
      </w:pPr>
      <w:r>
        <w:rPr>
          <w:rFonts w:ascii="Arial" w:cs="Arial" w:eastAsia="Arial" w:hAnsi="Arial"/>
          <w:sz w:val="24"/>
          <w:szCs w:val="24"/>
        </w:rPr>
        <w:t xml:space="preserve">14236800 Учитываются платежи за сканирование и копирование научно-технической литературы и документации от государственных патентно-технических библиотек.</w:t>
      </w:r>
    </w:p>
    <w:p>
      <w:pPr>
        <w:spacing w:after="120"/>
        <w:ind w:firstLine="567"/>
        <w:jc w:val="both"/>
      </w:pPr>
      <w:r>
        <w:rPr>
          <w:rFonts w:ascii="Arial" w:cs="Arial" w:eastAsia="Arial" w:hAnsi="Arial"/>
          <w:sz w:val="24"/>
          <w:szCs w:val="24"/>
        </w:rPr>
        <w:t xml:space="preserve">14236900 Учитываются прочие платежи за неклассифицированные услуги по предоставлению информации и печати.</w:t>
      </w:r>
    </w:p>
    <w:p>
      <w:pPr>
        <w:spacing w:after="120"/>
        <w:ind w:firstLine="567"/>
        <w:jc w:val="both"/>
      </w:pPr>
      <w:r>
        <w:rPr>
          <w:rFonts w:ascii="Arial" w:cs="Arial" w:eastAsia="Arial" w:hAnsi="Arial"/>
          <w:sz w:val="24"/>
          <w:szCs w:val="24"/>
        </w:rPr>
        <w:t xml:space="preserve">14237 Обеспечение безопасности и хранения.</w:t>
      </w:r>
    </w:p>
    <w:p>
      <w:pPr>
        <w:spacing w:after="120"/>
        <w:ind w:firstLine="567"/>
        <w:jc w:val="both"/>
      </w:pPr>
      <w:r>
        <w:rPr>
          <w:rFonts w:ascii="Arial" w:cs="Arial" w:eastAsia="Arial" w:hAnsi="Arial"/>
          <w:sz w:val="24"/>
          <w:szCs w:val="24"/>
        </w:rPr>
        <w:t xml:space="preserve">14237100 Учитываются платежи за химическую и биологическую обработку против вредителей.</w:t>
      </w:r>
    </w:p>
    <w:p>
      <w:pPr>
        <w:spacing w:after="120"/>
        <w:ind w:firstLine="567"/>
        <w:jc w:val="both"/>
      </w:pPr>
      <w:r>
        <w:rPr>
          <w:rFonts w:ascii="Arial" w:cs="Arial" w:eastAsia="Arial" w:hAnsi="Arial"/>
          <w:sz w:val="24"/>
          <w:szCs w:val="24"/>
        </w:rPr>
        <w:t xml:space="preserve">14237200 Учитываются платежи за обеззараживание подкарантинных продуктов, средств и помещений.</w:t>
      </w:r>
    </w:p>
    <w:p>
      <w:pPr>
        <w:spacing w:after="120"/>
        <w:ind w:firstLine="567"/>
        <w:jc w:val="both"/>
      </w:pPr>
      <w:r>
        <w:rPr>
          <w:rFonts w:ascii="Arial" w:cs="Arial" w:eastAsia="Arial" w:hAnsi="Arial"/>
          <w:sz w:val="24"/>
          <w:szCs w:val="24"/>
        </w:rPr>
        <w:t xml:space="preserve">14237300 Учитываются платежи за содержание животных в карантинном изоляторе.</w:t>
      </w:r>
    </w:p>
    <w:p>
      <w:pPr>
        <w:spacing w:after="120"/>
        <w:ind w:firstLine="567"/>
        <w:jc w:val="both"/>
      </w:pPr>
      <w:r>
        <w:rPr>
          <w:rFonts w:ascii="Arial" w:cs="Arial" w:eastAsia="Arial" w:hAnsi="Arial"/>
          <w:sz w:val="24"/>
          <w:szCs w:val="24"/>
        </w:rPr>
        <w:t xml:space="preserve">14237400 Учитываются платежи за таможенное сопровождение товаров и транспортных средств.</w:t>
      </w:r>
    </w:p>
    <w:p>
      <w:pPr>
        <w:spacing w:after="120"/>
        <w:ind w:firstLine="567"/>
        <w:jc w:val="both"/>
      </w:pPr>
      <w:r>
        <w:rPr>
          <w:rFonts w:ascii="Arial" w:cs="Arial" w:eastAsia="Arial" w:hAnsi="Arial"/>
          <w:sz w:val="24"/>
          <w:szCs w:val="24"/>
        </w:rPr>
        <w:t xml:space="preserve">14237500 Учитываются платежи за подготовку, прием и хранение документов.</w:t>
      </w:r>
    </w:p>
    <w:p>
      <w:pPr>
        <w:spacing w:after="120"/>
        <w:ind w:firstLine="567"/>
        <w:jc w:val="both"/>
      </w:pPr>
      <w:r>
        <w:rPr>
          <w:rFonts w:ascii="Arial" w:cs="Arial" w:eastAsia="Arial" w:hAnsi="Arial"/>
          <w:sz w:val="24"/>
          <w:szCs w:val="24"/>
        </w:rPr>
        <w:t xml:space="preserve">14237600 Учитываются платежи за охрану и обеспечение безопасности объектов по договорам.</w:t>
      </w:r>
    </w:p>
    <w:p>
      <w:pPr>
        <w:spacing w:after="120"/>
        <w:ind w:firstLine="567"/>
        <w:jc w:val="both"/>
      </w:pPr>
      <w:r>
        <w:rPr>
          <w:rFonts w:ascii="Arial" w:cs="Arial" w:eastAsia="Arial" w:hAnsi="Arial"/>
          <w:sz w:val="24"/>
          <w:szCs w:val="24"/>
        </w:rPr>
        <w:t xml:space="preserve">14237700 Учитываются платежи за сопровождение легковоспламеняющихся, сильно действующих, ядовитых веществ.</w:t>
      </w:r>
    </w:p>
    <w:p>
      <w:pPr>
        <w:spacing w:after="120"/>
        <w:ind w:firstLine="567"/>
        <w:jc w:val="both"/>
      </w:pPr>
      <w:r>
        <w:rPr>
          <w:rFonts w:ascii="Arial" w:cs="Arial" w:eastAsia="Arial" w:hAnsi="Arial"/>
          <w:sz w:val="24"/>
          <w:szCs w:val="24"/>
        </w:rPr>
        <w:t xml:space="preserve">14237800 Учитываются платежи за подготовку документов к сдаче на государственное хранение и по инициативе заявителя, также отраслевых и индивидуальных номенклатур дел для учреждений.</w:t>
      </w:r>
    </w:p>
    <w:p>
      <w:pPr>
        <w:spacing w:after="120"/>
        <w:ind w:firstLine="567"/>
        <w:jc w:val="both"/>
      </w:pPr>
      <w:r>
        <w:rPr>
          <w:rFonts w:ascii="Arial" w:cs="Arial" w:eastAsia="Arial" w:hAnsi="Arial"/>
          <w:sz w:val="24"/>
          <w:szCs w:val="24"/>
        </w:rPr>
        <w:t xml:space="preserve">14237900 Учитываются прочие платежи за неклассифицированные услуги по обеспечению безопасности и хранения.</w:t>
      </w:r>
    </w:p>
    <w:p>
      <w:pPr>
        <w:spacing w:after="120"/>
        <w:ind w:firstLine="567"/>
        <w:jc w:val="both"/>
      </w:pPr>
      <w:r>
        <w:rPr>
          <w:rFonts w:ascii="Arial" w:cs="Arial" w:eastAsia="Arial" w:hAnsi="Arial"/>
          <w:sz w:val="24"/>
          <w:szCs w:val="24"/>
        </w:rPr>
        <w:t xml:space="preserve">14238 Другие виды услуг.</w:t>
      </w:r>
    </w:p>
    <w:p>
      <w:pPr>
        <w:spacing w:after="120"/>
        <w:ind w:firstLine="567"/>
        <w:jc w:val="both"/>
      </w:pPr>
      <w:r>
        <w:rPr>
          <w:rFonts w:ascii="Arial" w:cs="Arial" w:eastAsia="Arial" w:hAnsi="Arial"/>
          <w:sz w:val="24"/>
          <w:szCs w:val="24"/>
        </w:rPr>
        <w:t xml:space="preserve">14238100 Учитываются платежи за поставку воды водопользователям.</w:t>
      </w:r>
    </w:p>
    <w:p>
      <w:pPr>
        <w:spacing w:after="120"/>
        <w:ind w:firstLine="567"/>
        <w:jc w:val="both"/>
      </w:pPr>
      <w:r>
        <w:rPr>
          <w:rFonts w:ascii="Arial" w:cs="Arial" w:eastAsia="Arial" w:hAnsi="Arial"/>
          <w:sz w:val="24"/>
          <w:szCs w:val="24"/>
        </w:rPr>
        <w:t xml:space="preserve">14238200 Учитываются платежи за посещение объектов особо охраняемых природных территорий.</w:t>
      </w:r>
    </w:p>
    <w:p>
      <w:pPr>
        <w:spacing w:after="120"/>
        <w:ind w:firstLine="567"/>
        <w:jc w:val="both"/>
      </w:pPr>
      <w:r>
        <w:rPr>
          <w:rFonts w:ascii="Arial" w:cs="Arial" w:eastAsia="Arial" w:hAnsi="Arial"/>
          <w:sz w:val="24"/>
          <w:szCs w:val="24"/>
        </w:rPr>
        <w:t xml:space="preserve">14238300 Учитываются платежи за реализацию древесины и посадочного материала.</w:t>
      </w:r>
    </w:p>
    <w:p>
      <w:pPr>
        <w:spacing w:after="120"/>
        <w:ind w:firstLine="567"/>
        <w:jc w:val="both"/>
      </w:pPr>
      <w:r>
        <w:rPr>
          <w:rFonts w:ascii="Arial" w:cs="Arial" w:eastAsia="Arial" w:hAnsi="Arial"/>
          <w:sz w:val="24"/>
          <w:szCs w:val="24"/>
        </w:rPr>
        <w:t xml:space="preserve">14238400 Учитываются платежи за классификацию темы по международной патентной классификации.</w:t>
      </w:r>
    </w:p>
    <w:p>
      <w:pPr>
        <w:spacing w:after="120"/>
        <w:ind w:firstLine="567"/>
        <w:jc w:val="both"/>
      </w:pPr>
      <w:r>
        <w:rPr>
          <w:rFonts w:ascii="Arial" w:cs="Arial" w:eastAsia="Arial" w:hAnsi="Arial"/>
          <w:sz w:val="24"/>
          <w:szCs w:val="24"/>
        </w:rPr>
        <w:t xml:space="preserve">14238500 Учитываются платежи за классификацию темы по международной патентной классификации, универсальной десятичной классификации, индексирование авторефератов диссертаций (статей) по УДК.</w:t>
      </w:r>
    </w:p>
    <w:p>
      <w:pPr>
        <w:spacing w:after="120"/>
        <w:ind w:firstLine="567"/>
        <w:jc w:val="both"/>
      </w:pPr>
      <w:r>
        <w:rPr>
          <w:rFonts w:ascii="Arial" w:cs="Arial" w:eastAsia="Arial" w:hAnsi="Arial"/>
          <w:sz w:val="24"/>
          <w:szCs w:val="24"/>
        </w:rPr>
        <w:t xml:space="preserve">14238600 Учитываются платежи за разработку карты схемы для установки и эксплуатации садковых сооружений.</w:t>
      </w:r>
    </w:p>
    <w:p>
      <w:pPr>
        <w:spacing w:after="120"/>
        <w:ind w:firstLine="567"/>
        <w:jc w:val="both"/>
      </w:pPr>
      <w:r>
        <w:rPr>
          <w:rFonts w:ascii="Arial" w:cs="Arial" w:eastAsia="Arial" w:hAnsi="Arial"/>
          <w:sz w:val="24"/>
          <w:szCs w:val="24"/>
        </w:rPr>
        <w:t xml:space="preserve">14238700 Учитываются платежи за организацию и проведение подводно-технических, водолазных работ и дайвинга.</w:t>
      </w:r>
    </w:p>
    <w:p>
      <w:pPr>
        <w:spacing w:after="120"/>
        <w:ind w:firstLine="567"/>
        <w:jc w:val="both"/>
      </w:pPr>
      <w:r>
        <w:rPr>
          <w:rFonts w:ascii="Arial" w:cs="Arial" w:eastAsia="Arial" w:hAnsi="Arial"/>
          <w:sz w:val="24"/>
          <w:szCs w:val="24"/>
        </w:rPr>
        <w:t xml:space="preserve">14238800 Учитывается плата за организацию и проведение мероприятий сверх формата.</w:t>
      </w:r>
    </w:p>
    <w:p>
      <w:pPr>
        <w:spacing w:after="120"/>
        <w:ind w:firstLine="567"/>
        <w:jc w:val="both"/>
      </w:pPr>
      <w:r>
        <w:rPr>
          <w:rFonts w:ascii="Arial" w:cs="Arial" w:eastAsia="Arial" w:hAnsi="Arial"/>
          <w:sz w:val="24"/>
          <w:szCs w:val="24"/>
        </w:rPr>
        <w:t xml:space="preserve">14238900 Учитываются прочие платежи за неклассифицированные услуги по другим видам услуг, согласно с реестрами государственных и муниципальных услуг.</w:t>
      </w:r>
    </w:p>
    <w:p>
      <w:pPr>
        <w:spacing w:after="120"/>
        <w:ind w:firstLine="567"/>
        <w:jc w:val="both"/>
      </w:pPr>
      <w:r>
        <w:rPr>
          <w:rFonts w:ascii="Arial" w:cs="Arial" w:eastAsia="Arial" w:hAnsi="Arial"/>
          <w:sz w:val="24"/>
          <w:szCs w:val="24"/>
        </w:rPr>
        <w:t xml:space="preserve">14239 Прочие поступления.</w:t>
      </w:r>
    </w:p>
    <w:p>
      <w:pPr>
        <w:spacing w:after="120"/>
        <w:ind w:firstLine="567"/>
        <w:jc w:val="both"/>
      </w:pPr>
      <w:r>
        <w:rPr>
          <w:rFonts w:ascii="Arial" w:cs="Arial" w:eastAsia="Arial" w:hAnsi="Arial"/>
          <w:sz w:val="24"/>
          <w:szCs w:val="24"/>
        </w:rPr>
        <w:t xml:space="preserve">14239100 Учитываются денежные средства от добровольных взносов юридических и физических лиц.</w:t>
      </w:r>
    </w:p>
    <w:p>
      <w:pPr>
        <w:spacing w:after="120"/>
        <w:ind w:firstLine="567"/>
        <w:jc w:val="both"/>
      </w:pPr>
      <w:r>
        <w:rPr>
          <w:rFonts w:ascii="Arial" w:cs="Arial" w:eastAsia="Arial" w:hAnsi="Arial"/>
          <w:sz w:val="24"/>
          <w:szCs w:val="24"/>
        </w:rPr>
        <w:t xml:space="preserve">14239200 Учитываются отчисления от международных институтов для проведения совместной научно-исследовательской работы (спонсорская помощь от международных институтов).</w:t>
      </w:r>
    </w:p>
    <w:p>
      <w:pPr>
        <w:spacing w:after="120"/>
        <w:ind w:firstLine="567"/>
        <w:jc w:val="both"/>
      </w:pPr>
      <w:r>
        <w:rPr>
          <w:rFonts w:ascii="Arial" w:cs="Arial" w:eastAsia="Arial" w:hAnsi="Arial"/>
          <w:sz w:val="24"/>
          <w:szCs w:val="24"/>
        </w:rPr>
        <w:t xml:space="preserve">14239300 Учитываются средства от реализации товаров собственного производства.</w:t>
      </w:r>
    </w:p>
    <w:p>
      <w:pPr>
        <w:spacing w:after="120"/>
        <w:ind w:firstLine="567"/>
        <w:jc w:val="both"/>
      </w:pPr>
      <w:r>
        <w:rPr>
          <w:rFonts w:ascii="Arial" w:cs="Arial" w:eastAsia="Arial" w:hAnsi="Arial"/>
          <w:sz w:val="24"/>
          <w:szCs w:val="24"/>
        </w:rPr>
        <w:t xml:space="preserve">14239400 Учитывается плата за оказание межведомственных услуг, предоставляемых на договорной основе государственными и муниципальными учреждениями.</w:t>
      </w:r>
    </w:p>
    <w:p>
      <w:pPr>
        <w:spacing w:after="120"/>
        <w:ind w:firstLine="567"/>
        <w:jc w:val="both"/>
      </w:pPr>
      <w:r>
        <w:rPr>
          <w:rFonts w:ascii="Arial" w:cs="Arial" w:eastAsia="Arial" w:hAnsi="Arial"/>
          <w:sz w:val="24"/>
          <w:szCs w:val="24"/>
        </w:rPr>
        <w:t xml:space="preserve">14239500 Учитываются отчисления выше/нижестоящих учреждений, установленных в соответствии с нормативно-правовыми актами.</w:t>
      </w:r>
    </w:p>
    <w:p>
      <w:pPr>
        <w:spacing w:after="120"/>
        <w:ind w:firstLine="567"/>
        <w:jc w:val="both"/>
      </w:pPr>
      <w:r>
        <w:rPr>
          <w:rFonts w:ascii="Arial" w:cs="Arial" w:eastAsia="Arial" w:hAnsi="Arial"/>
          <w:sz w:val="24"/>
          <w:szCs w:val="24"/>
        </w:rPr>
        <w:t xml:space="preserve">14239700 Учитываются поступления за предоставленные медицинские и иные услуги в системе Единого плательщика.</w:t>
      </w:r>
    </w:p>
    <w:p>
      <w:pPr>
        <w:spacing w:after="120"/>
        <w:ind w:firstLine="567"/>
        <w:jc w:val="both"/>
      </w:pPr>
      <w:r>
        <w:rPr>
          <w:rFonts w:ascii="Arial" w:cs="Arial" w:eastAsia="Arial" w:hAnsi="Arial"/>
          <w:sz w:val="24"/>
          <w:szCs w:val="24"/>
        </w:rPr>
        <w:t xml:space="preserve">14239900 Учитываются прочие поступления, отнесенные к категории государственных и муниципальных услуг, непредусмотренные вышеприведенными элементами бюджетной классификации.</w:t>
      </w:r>
    </w:p>
    <w:p>
      <w:pPr>
        <w:spacing w:after="120"/>
        <w:ind w:firstLine="567"/>
        <w:jc w:val="both"/>
      </w:pPr>
      <w:r>
        <w:rPr>
          <w:rFonts w:ascii="Arial" w:cs="Arial" w:eastAsia="Arial" w:hAnsi="Arial"/>
          <w:sz w:val="24"/>
          <w:szCs w:val="24"/>
        </w:rPr>
        <w:t xml:space="preserve">143 Штрафы, пени, санкции, конфискации.</w:t>
      </w:r>
    </w:p>
    <w:p>
      <w:pPr>
        <w:spacing w:after="120"/>
        <w:ind w:firstLine="567"/>
        <w:jc w:val="both"/>
      </w:pPr>
      <w:r>
        <w:rPr>
          <w:rFonts w:ascii="Arial" w:cs="Arial" w:eastAsia="Arial" w:hAnsi="Arial"/>
          <w:sz w:val="24"/>
          <w:szCs w:val="24"/>
        </w:rPr>
        <w:t xml:space="preserve">1431 Штрафы, пени, санкции, конфискации.</w:t>
      </w:r>
    </w:p>
    <w:p>
      <w:pPr>
        <w:spacing w:after="120"/>
        <w:ind w:firstLine="567"/>
        <w:jc w:val="both"/>
      </w:pPr>
      <w:r>
        <w:rPr>
          <w:rFonts w:ascii="Arial" w:cs="Arial" w:eastAsia="Arial" w:hAnsi="Arial"/>
          <w:sz w:val="24"/>
          <w:szCs w:val="24"/>
        </w:rPr>
        <w:t xml:space="preserve">14311 Штрафы, пени, санкции, конфискации.</w:t>
      </w:r>
    </w:p>
    <w:p>
      <w:pPr>
        <w:spacing w:after="120"/>
        <w:ind w:firstLine="567"/>
        <w:jc w:val="both"/>
      </w:pPr>
      <w:r>
        <w:rPr>
          <w:rFonts w:ascii="Arial" w:cs="Arial" w:eastAsia="Arial" w:hAnsi="Arial"/>
          <w:sz w:val="24"/>
          <w:szCs w:val="24"/>
        </w:rPr>
        <w:t xml:space="preserve">14311110 Учитываются штрафы, уплачиваемые юридическими и физическими лицами за допущенные ими правонарушения.</w:t>
      </w:r>
    </w:p>
    <w:p>
      <w:pPr>
        <w:spacing w:after="120"/>
        <w:ind w:firstLine="567"/>
        <w:jc w:val="both"/>
      </w:pPr>
      <w:r>
        <w:rPr>
          <w:rFonts w:ascii="Arial" w:cs="Arial" w:eastAsia="Arial" w:hAnsi="Arial"/>
          <w:sz w:val="24"/>
          <w:szCs w:val="24"/>
        </w:rPr>
        <w:t xml:space="preserve">14311120 Пени, финансовые санкции по штрафам - учитываются денежные средства за несвоевременную оплату штрафов.</w:t>
      </w:r>
    </w:p>
    <w:p>
      <w:pPr>
        <w:spacing w:after="120"/>
        <w:ind w:firstLine="567"/>
        <w:jc w:val="both"/>
      </w:pPr>
      <w:r>
        <w:rPr>
          <w:rFonts w:ascii="Arial" w:cs="Arial" w:eastAsia="Arial" w:hAnsi="Arial"/>
          <w:sz w:val="24"/>
          <w:szCs w:val="24"/>
        </w:rPr>
        <w:t xml:space="preserve">14311300 Учитываются поступления денежных средств от реализации конфискованного, бесхозяйного и выморочного имущества, согласно оперативным мероприятиям, проводимым фискальными и правоохранительными органами, а также в соответствии с судебными решениями о конфискации имущества в пользу государства.</w:t>
      </w:r>
    </w:p>
    <w:p>
      <w:pPr>
        <w:spacing w:after="120"/>
        <w:ind w:firstLine="567"/>
        <w:jc w:val="both"/>
      </w:pPr>
      <w:r>
        <w:rPr>
          <w:rFonts w:ascii="Arial" w:cs="Arial" w:eastAsia="Arial" w:hAnsi="Arial"/>
          <w:sz w:val="24"/>
          <w:szCs w:val="24"/>
        </w:rPr>
        <w:t xml:space="preserve">14311400 К поступлениям от проведенных контрольно-надзорных мероприятий относятся средства, взыскиваемые органами государственной власти и местного самоуправления при нарушении физическими и юридическими лицами установленных законодательством финансовых процедур, невыполнении подписанных соглашений, договоров и государственных обязательств. Например: согласно предписаниям Счетной палаты Кыргызской Республики по фактам нецелевого использования и расходования бюджетных средств, минуя систему казначейства, штрафные санкции, взыскиваемые уполномоченными органами Кыргызской Республики при нарушении соглашений, договоров или других государственных обязательств, а также при отклонении от регулятивных требований, установленных антимонопольным законодательством и при финансовых нарушениях, установленных фискальными и правоохранительными органами в ходе документальной проверки.</w:t>
      </w:r>
    </w:p>
    <w:p>
      <w:pPr>
        <w:spacing w:after="120"/>
        <w:ind w:firstLine="567"/>
        <w:jc w:val="both"/>
      </w:pPr>
      <w:r>
        <w:rPr>
          <w:rFonts w:ascii="Arial" w:cs="Arial" w:eastAsia="Arial" w:hAnsi="Arial"/>
          <w:sz w:val="24"/>
          <w:szCs w:val="24"/>
        </w:rPr>
        <w:t xml:space="preserve">14311500 На данном уровне учитываются возмещения причиненного ущерба по экономическим преступлениям, установленные Уголовным кодексом Кыргызской Республики, в особо крупных размерах.</w:t>
      </w:r>
    </w:p>
    <w:p>
      <w:pPr>
        <w:spacing w:after="120"/>
        <w:ind w:firstLine="567"/>
        <w:jc w:val="both"/>
      </w:pPr>
      <w:r>
        <w:rPr>
          <w:rFonts w:ascii="Arial" w:cs="Arial" w:eastAsia="Arial" w:hAnsi="Arial"/>
          <w:sz w:val="24"/>
          <w:szCs w:val="24"/>
        </w:rPr>
        <w:t xml:space="preserve">К экономическим преступлениям относится совокупность противоправных, корыстных, причиняющих материальный ущерб государству, предпринимательству, гражданам уголовно-наказуемых преступных деяний, которые совершаются в рамках и под прикрытием легальной экономической деятельности.</w:t>
      </w:r>
    </w:p>
    <w:p>
      <w:pPr>
        <w:spacing w:after="120"/>
        <w:ind w:firstLine="567"/>
        <w:jc w:val="both"/>
      </w:pPr>
      <w:r>
        <w:rPr>
          <w:rFonts w:ascii="Arial" w:cs="Arial" w:eastAsia="Arial" w:hAnsi="Arial"/>
          <w:sz w:val="24"/>
          <w:szCs w:val="24"/>
        </w:rPr>
        <w:t xml:space="preserve">14311600 Учитывается плата по возмещению ущерба, нанесенного объектам животного, растительного мира, грибам и государственному лесному фонду, а также за действия, повлекшие загрязнение среды, истощение природных и водных ресурсов, повреждение, разрушение экологических систем природы, создающие реальную угрозу здоровью и жизни человека, растительному и животному миру.</w:t>
      </w:r>
    </w:p>
    <w:p>
      <w:pPr>
        <w:spacing w:after="120"/>
        <w:ind w:firstLine="567"/>
        <w:jc w:val="both"/>
      </w:pPr>
      <w:r>
        <w:rPr>
          <w:rFonts w:ascii="Arial" w:cs="Arial" w:eastAsia="Arial" w:hAnsi="Arial"/>
          <w:sz w:val="24"/>
          <w:szCs w:val="24"/>
        </w:rPr>
        <w:t xml:space="preserve">14311700 Штрафы за порчу земель - учитываются поступления по возмещению потерь сельскохозяйственного производства, возникающие в результате порчи земель.</w:t>
      </w:r>
    </w:p>
    <w:p>
      <w:pPr>
        <w:spacing w:after="120"/>
        <w:ind w:firstLine="567"/>
        <w:jc w:val="both"/>
      </w:pPr>
      <w:r>
        <w:rPr>
          <w:rFonts w:ascii="Arial" w:cs="Arial" w:eastAsia="Arial" w:hAnsi="Arial"/>
          <w:sz w:val="24"/>
          <w:szCs w:val="24"/>
        </w:rPr>
        <w:t xml:space="preserve">14311800 Возмещение вреда и ущерба, причиненного автомобильным дорогам общего пользования.</w:t>
      </w:r>
    </w:p>
    <w:p>
      <w:pPr>
        <w:spacing w:after="120"/>
        <w:ind w:firstLine="567"/>
        <w:jc w:val="both"/>
      </w:pPr>
      <w:r>
        <w:rPr>
          <w:rFonts w:ascii="Arial" w:cs="Arial" w:eastAsia="Arial" w:hAnsi="Arial"/>
          <w:sz w:val="24"/>
          <w:szCs w:val="24"/>
        </w:rPr>
        <w:t xml:space="preserve">14311900 Возмещение ущерба по уголовным делам коррупционного характера - учитываются средства, поступающие от возмещения ущерба по уголовным делам, связанным с коррупционными преступлениями.</w:t>
      </w:r>
    </w:p>
    <w:p>
      <w:pPr>
        <w:spacing w:after="120"/>
        <w:ind w:firstLine="567"/>
        <w:jc w:val="both"/>
      </w:pPr>
      <w:r>
        <w:rPr>
          <w:rFonts w:ascii="Arial" w:cs="Arial" w:eastAsia="Arial" w:hAnsi="Arial"/>
          <w:sz w:val="24"/>
          <w:szCs w:val="24"/>
        </w:rPr>
        <w:t xml:space="preserve">Коррупционным преступлениям характерны следующие признаки:</w:t>
      </w:r>
    </w:p>
    <w:p>
      <w:pPr>
        <w:spacing w:after="120"/>
        <w:ind w:firstLine="567"/>
        <w:jc w:val="both"/>
      </w:pPr>
      <w:r>
        <w:rPr>
          <w:rFonts w:ascii="Arial" w:cs="Arial" w:eastAsia="Arial" w:hAnsi="Arial"/>
          <w:sz w:val="24"/>
          <w:szCs w:val="24"/>
        </w:rPr>
        <w:t xml:space="preserve">- наличие надлежащего субъекта уголовно наказуемого деяния, к которым относятся должностные лица, чьи функции прописаны в уголовном законодательстве Кыргызской Республики и судебной практике нормативного характера;</w:t>
      </w:r>
    </w:p>
    <w:p>
      <w:pPr>
        <w:spacing w:after="120"/>
        <w:ind w:firstLine="567"/>
        <w:jc w:val="both"/>
      </w:pPr>
      <w:r>
        <w:rPr>
          <w:rFonts w:ascii="Arial" w:cs="Arial" w:eastAsia="Arial" w:hAnsi="Arial"/>
          <w:sz w:val="24"/>
          <w:szCs w:val="24"/>
        </w:rPr>
        <w:t xml:space="preserve">- связь общественно опасного деяния со служебным положением субъекта, отступление от его прямых обязанностей вопреки интересам службы или занимаемой должности;</w:t>
      </w:r>
    </w:p>
    <w:p>
      <w:pPr>
        <w:spacing w:after="120"/>
        <w:ind w:firstLine="567"/>
        <w:jc w:val="both"/>
      </w:pPr>
      <w:r>
        <w:rPr>
          <w:rFonts w:ascii="Arial" w:cs="Arial" w:eastAsia="Arial" w:hAnsi="Arial"/>
          <w:sz w:val="24"/>
          <w:szCs w:val="24"/>
        </w:rPr>
        <w:t xml:space="preserve">- обязательное наличие у субъекта корыстного мотива;</w:t>
      </w:r>
    </w:p>
    <w:p>
      <w:pPr>
        <w:spacing w:after="120"/>
        <w:ind w:firstLine="567"/>
        <w:jc w:val="both"/>
      </w:pPr>
      <w:r>
        <w:rPr>
          <w:rFonts w:ascii="Arial" w:cs="Arial" w:eastAsia="Arial" w:hAnsi="Arial"/>
          <w:sz w:val="24"/>
          <w:szCs w:val="24"/>
        </w:rPr>
        <w:t xml:space="preserve">- совершение преступления только с прямым умыслом.</w:t>
      </w:r>
    </w:p>
    <w:p>
      <w:pPr>
        <w:spacing w:after="120"/>
        <w:ind w:firstLine="567"/>
        <w:jc w:val="both"/>
      </w:pPr>
      <w:r>
        <w:rPr>
          <w:rFonts w:ascii="Arial" w:cs="Arial" w:eastAsia="Arial" w:hAnsi="Arial"/>
          <w:sz w:val="24"/>
          <w:szCs w:val="24"/>
        </w:rPr>
        <w:t xml:space="preserve">1432 Штрафы и пени по страховым взносам.</w:t>
      </w:r>
    </w:p>
    <w:p>
      <w:pPr>
        <w:spacing w:after="120"/>
        <w:ind w:firstLine="567"/>
        <w:jc w:val="both"/>
      </w:pPr>
      <w:r>
        <w:rPr>
          <w:rFonts w:ascii="Arial" w:cs="Arial" w:eastAsia="Arial" w:hAnsi="Arial"/>
          <w:sz w:val="24"/>
          <w:szCs w:val="24"/>
        </w:rPr>
        <w:t xml:space="preserve">14321 Штрафы и пени по страховым взносам.</w:t>
      </w:r>
    </w:p>
    <w:p>
      <w:pPr>
        <w:spacing w:after="120"/>
        <w:ind w:firstLine="567"/>
        <w:jc w:val="both"/>
      </w:pPr>
      <w:r>
        <w:rPr>
          <w:rFonts w:ascii="Arial" w:cs="Arial" w:eastAsia="Arial" w:hAnsi="Arial"/>
          <w:sz w:val="24"/>
          <w:szCs w:val="24"/>
        </w:rPr>
        <w:t xml:space="preserve">14321100 Пени и штрафы, начисленные за несвоевременное и неполное перечисление страховых взносов Социальному фонду.</w:t>
      </w:r>
    </w:p>
    <w:p>
      <w:pPr>
        <w:spacing w:after="120"/>
        <w:ind w:firstLine="567"/>
        <w:jc w:val="both"/>
      </w:pPr>
      <w:r>
        <w:rPr>
          <w:rFonts w:ascii="Arial" w:cs="Arial" w:eastAsia="Arial" w:hAnsi="Arial"/>
          <w:sz w:val="24"/>
          <w:szCs w:val="24"/>
        </w:rPr>
        <w:t xml:space="preserve">14321200 Пени и штрафы, начисленные за несвоевременное и неполное перечисление страховых взносов на обязательное медицинское страхование.</w:t>
      </w:r>
    </w:p>
    <w:p>
      <w:pPr>
        <w:spacing w:after="120"/>
        <w:ind w:firstLine="567"/>
        <w:jc w:val="both"/>
      </w:pPr>
      <w:r>
        <w:rPr>
          <w:rFonts w:ascii="Arial" w:cs="Arial" w:eastAsia="Arial" w:hAnsi="Arial"/>
          <w:sz w:val="24"/>
          <w:szCs w:val="24"/>
        </w:rPr>
        <w:t xml:space="preserve">144 Добровольные трансферты и гранты единицам государственного сектора - данная категория включает прочие формы безвозмездной передачи средств государству, бюджетным учреждениям от физических или юридических лиц в соответствии с законодательством Кыргызской Республики. Также учитываются средства, поступающие в виде спонсорской помощи и грантов инвесторов отдельным единицам государственного сектора, в том числе гранты, полученные от международных организаций в бюджет ФОМС.</w:t>
      </w:r>
    </w:p>
    <w:p>
      <w:pPr>
        <w:spacing w:after="120"/>
        <w:ind w:firstLine="567"/>
        <w:jc w:val="both"/>
      </w:pPr>
      <w:r>
        <w:rPr>
          <w:rFonts w:ascii="Arial" w:cs="Arial" w:eastAsia="Arial" w:hAnsi="Arial"/>
          <w:sz w:val="24"/>
          <w:szCs w:val="24"/>
        </w:rPr>
        <w:t xml:space="preserve">1441 Добровольные трансферты и гранты единицам государственного сектора.</w:t>
      </w:r>
    </w:p>
    <w:p>
      <w:pPr>
        <w:spacing w:after="120"/>
        <w:ind w:firstLine="567"/>
        <w:jc w:val="both"/>
      </w:pPr>
      <w:r>
        <w:rPr>
          <w:rFonts w:ascii="Arial" w:cs="Arial" w:eastAsia="Arial" w:hAnsi="Arial"/>
          <w:sz w:val="24"/>
          <w:szCs w:val="24"/>
        </w:rPr>
        <w:t xml:space="preserve">14411 Текущие.</w:t>
      </w:r>
    </w:p>
    <w:p>
      <w:pPr>
        <w:spacing w:after="120"/>
        <w:ind w:firstLine="567"/>
        <w:jc w:val="both"/>
      </w:pPr>
      <w:r>
        <w:rPr>
          <w:rFonts w:ascii="Arial" w:cs="Arial" w:eastAsia="Arial" w:hAnsi="Arial"/>
          <w:sz w:val="24"/>
          <w:szCs w:val="24"/>
        </w:rPr>
        <w:t xml:space="preserve">14411100 Текущие добровольные трансферты и гранты единицам государственного сектора - это спонсорская помощь, поступающая от физических и юридических лиц для финансирования текущих расходов (предусмотренных в классификации расходов бюджета КР), а также грантовая помощь единицам государственного сектора, в том числе гранты, полученные от международных организаций в бюджет ФОМС.</w:t>
      </w:r>
    </w:p>
    <w:p>
      <w:pPr>
        <w:spacing w:after="120"/>
        <w:ind w:firstLine="567"/>
        <w:jc w:val="both"/>
      </w:pPr>
      <w:r>
        <w:rPr>
          <w:rFonts w:ascii="Arial" w:cs="Arial" w:eastAsia="Arial" w:hAnsi="Arial"/>
          <w:sz w:val="24"/>
          <w:szCs w:val="24"/>
        </w:rPr>
        <w:t xml:space="preserve">14412 Капитальные.</w:t>
      </w:r>
    </w:p>
    <w:p>
      <w:pPr>
        <w:spacing w:after="120"/>
        <w:ind w:firstLine="567"/>
        <w:jc w:val="both"/>
      </w:pPr>
      <w:r>
        <w:rPr>
          <w:rFonts w:ascii="Arial" w:cs="Arial" w:eastAsia="Arial" w:hAnsi="Arial"/>
          <w:sz w:val="24"/>
          <w:szCs w:val="24"/>
        </w:rPr>
        <w:t xml:space="preserve">14412100 Капитальные добровольные трансферты и гранты единицам государственного сектора - это спонсорская помощь, поступающая от физических и юридических лиц для финансирования капитальных расходов (предусмотренных в классификации по операциям с активами и обязательствами).</w:t>
      </w:r>
    </w:p>
    <w:p>
      <w:pPr>
        <w:spacing w:after="120"/>
        <w:ind w:firstLine="567"/>
        <w:jc w:val="both"/>
      </w:pPr>
      <w:r>
        <w:rPr>
          <w:rFonts w:ascii="Arial" w:cs="Arial" w:eastAsia="Arial" w:hAnsi="Arial"/>
          <w:sz w:val="24"/>
          <w:szCs w:val="24"/>
        </w:rPr>
        <w:t xml:space="preserve">145 Прочие неналоговые доходы - данная категория включает все прочие неналоговые доходы, нераспределенные по категориям от 141 до 144.</w:t>
      </w:r>
    </w:p>
    <w:p>
      <w:pPr>
        <w:spacing w:after="120"/>
        <w:ind w:firstLine="567"/>
        <w:jc w:val="both"/>
      </w:pPr>
      <w:r>
        <w:rPr>
          <w:rFonts w:ascii="Arial" w:cs="Arial" w:eastAsia="Arial" w:hAnsi="Arial"/>
          <w:sz w:val="24"/>
          <w:szCs w:val="24"/>
        </w:rPr>
        <w:t xml:space="preserve">1451 Прочие неналоговые доходы.</w:t>
      </w:r>
    </w:p>
    <w:p>
      <w:pPr>
        <w:spacing w:after="120"/>
        <w:ind w:firstLine="567"/>
        <w:jc w:val="both"/>
      </w:pPr>
      <w:r>
        <w:rPr>
          <w:rFonts w:ascii="Arial" w:cs="Arial" w:eastAsia="Arial" w:hAnsi="Arial"/>
          <w:sz w:val="24"/>
          <w:szCs w:val="24"/>
        </w:rPr>
        <w:t xml:space="preserve">14511 Прочие неналоговые доходы.</w:t>
      </w:r>
    </w:p>
    <w:p>
      <w:pPr>
        <w:spacing w:after="120"/>
        <w:ind w:firstLine="567"/>
        <w:jc w:val="both"/>
      </w:pPr>
      <w:r>
        <w:rPr>
          <w:rFonts w:ascii="Arial" w:cs="Arial" w:eastAsia="Arial" w:hAnsi="Arial"/>
          <w:sz w:val="24"/>
          <w:szCs w:val="24"/>
        </w:rPr>
        <w:t xml:space="preserve">14511110 К доходам, обращенным в пользу государства, относятся средства, поступившие в бюджет и которые не могут быть учтены в составе какой-либо другой категории, при этом имеют характер поступления не на регулярной основе или в виде разового платежа. К таким платежам и поступлениям относятся: средства прошлых лет, возвращенные по той или иной причине, остатки неиспользованных денежных средств при закрытии международных проектов либо при ликвидации других учреждений, средства от сдачи металлолома и макулатуры, поступления от реализации основных фондов, которые не относятся и не учитываются по уровням "продажи от нефинансовых и финансовых активов", а также средства, неклассифицированные как доходы государственного бюджета и невостребованные по истечении 2 месяцев со дня их поступления.</w:t>
      </w:r>
    </w:p>
    <w:p>
      <w:pPr>
        <w:spacing w:after="120"/>
        <w:ind w:firstLine="567"/>
        <w:jc w:val="both"/>
      </w:pPr>
      <w:r>
        <w:rPr>
          <w:rFonts w:ascii="Arial" w:cs="Arial" w:eastAsia="Arial" w:hAnsi="Arial"/>
          <w:sz w:val="24"/>
          <w:szCs w:val="24"/>
        </w:rPr>
        <w:t xml:space="preserve">14511120 К доходам, обращенным в пользу государства по экономической амнистии относятся средства, поступившие в бюджет как источник дополнительных денежных поступлений в бюджет, - от возмещения ущерба от экономических преступлений, от поступлений по ранее скрываемым доходам после их легализации, которые не могут быть учтены в составе какой-либо другой категории, при этом имеют характер поступления не на регулярной основе.</w:t>
      </w:r>
    </w:p>
    <w:p>
      <w:pPr>
        <w:spacing w:after="120"/>
        <w:ind w:firstLine="567"/>
        <w:jc w:val="both"/>
      </w:pPr>
      <w:r>
        <w:rPr>
          <w:rFonts w:ascii="Arial" w:cs="Arial" w:eastAsia="Arial" w:hAnsi="Arial"/>
          <w:sz w:val="24"/>
          <w:szCs w:val="24"/>
        </w:rPr>
        <w:t xml:space="preserve">14511200 На данном уровне учитывается прибыль, возникшая при конвертации иностранной валюты в национальную, т.е. курсовая разница, возникающая при проведении операций по валютным счетам казначейства и их последующем учете, а также при проведении загранучреждениями Кыргызской Республики операций по конвертации иностранных валют. В случаях убытка сумма платежа учитывается со знаком "минус".</w:t>
      </w:r>
    </w:p>
    <w:p>
      <w:pPr>
        <w:spacing w:after="120"/>
        <w:ind w:firstLine="567"/>
        <w:jc w:val="both"/>
      </w:pPr>
      <w:r>
        <w:rPr>
          <w:rFonts w:ascii="Arial" w:cs="Arial" w:eastAsia="Arial" w:hAnsi="Arial"/>
          <w:sz w:val="24"/>
          <w:szCs w:val="24"/>
        </w:rPr>
        <w:t xml:space="preserve">14511400 Учитываются поступления денежных средств от отчисления на развитие и содержание инфраструктуры местного значения. Плательщиком является физическое или юридическое лицо, осуществляющее разработку (добычу) месторождений полезных ископаемых (за исключением угля, ртути, минеральных и термальных вод и полезных ископаемых, применяемых в качестве строительных материалов, в том числе как сырье при производстве строительных материалов) независимо от места регистрации, производящее отчисления в фонды развития областей, районов и соответствующие местные бюджеты по месту нахождения месторождения полезных ископаемых.</w:t>
      </w:r>
    </w:p>
    <w:p>
      <w:pPr>
        <w:spacing w:after="120"/>
        <w:ind w:firstLine="567"/>
        <w:jc w:val="both"/>
      </w:pPr>
      <w:r>
        <w:rPr>
          <w:rFonts w:ascii="Arial" w:cs="Arial" w:eastAsia="Arial" w:hAnsi="Arial"/>
          <w:sz w:val="24"/>
          <w:szCs w:val="24"/>
        </w:rPr>
        <w:t xml:space="preserve">14511900 Прочие неналоговые доходы включают в себя доходы, по которым отсутствует достаточная информация для их классификации в составе других категорий, также к данному уровню могут быть отнесены поступления, требующие уточнения и выяснения получателем в течение 2 месяцев (невыясненные поступления). После определения принадлежности платежа средства отражаются на соответствующем уровне.</w:t>
      </w:r>
    </w:p>
    <w:p>
      <w:pPr>
        <w:spacing w:after="120"/>
        <w:ind w:firstLine="567"/>
        <w:jc w:val="both"/>
      </w:pPr>
      <w:r>
        <w:rPr>
          <w:rFonts w:ascii="Arial" w:cs="Arial" w:eastAsia="Arial" w:hAnsi="Arial"/>
          <w:sz w:val="24"/>
          <w:szCs w:val="24"/>
        </w:rPr>
        <w:t xml:space="preserve">14512 Поступление средств пенсионных накоплений.</w:t>
      </w:r>
    </w:p>
    <w:p>
      <w:pPr>
        <w:spacing w:after="120"/>
        <w:ind w:firstLine="567"/>
        <w:jc w:val="both"/>
      </w:pPr>
      <w:r>
        <w:rPr>
          <w:rFonts w:ascii="Arial" w:cs="Arial" w:eastAsia="Arial" w:hAnsi="Arial"/>
          <w:sz w:val="24"/>
          <w:szCs w:val="24"/>
        </w:rPr>
        <w:t xml:space="preserve">14512100 Поступление средств пенсионных накоплений в ГНПФ от управляющих компаний. Учитываются средства пенсионных накоплений, поступившие в Государственный накопительный пенсионный фонд от управляющих компаний для выплаты средств пенсионных накоплений застрахованным лицам.</w:t>
      </w:r>
    </w:p>
    <w:p>
      <w:pPr>
        <w:spacing w:after="240" w:before="200"/>
        <w:jc w:val="center"/>
      </w:pPr>
      <w:r>
        <w:rPr>
          <w:rFonts w:ascii="Arial" w:cs="Arial" w:eastAsia="Arial" w:hAnsi="Arial"/>
          <w:b/>
          <w:bCs/>
          <w:sz w:val="32"/>
          <w:szCs w:val="32"/>
        </w:rPr>
        <w:t xml:space="preserve">Раздел III. Экономическая классификация расходов</w:t>
      </w:r>
    </w:p>
    <w:p>
      <w:pPr>
        <w:spacing w:after="120"/>
        <w:ind w:firstLine="567"/>
        <w:jc w:val="both"/>
      </w:pPr>
      <w:r>
        <w:rPr>
          <w:rFonts w:ascii="Arial" w:cs="Arial" w:eastAsia="Arial" w:hAnsi="Arial"/>
          <w:sz w:val="24"/>
          <w:szCs w:val="24"/>
        </w:rPr>
        <w:t xml:space="preserve">Экономическая классификация расходов является группировкой расходов бюджетов в зависимости от экономического содержания операций, осуществляемых в секторе государственного управления.</w:t>
      </w:r>
    </w:p>
    <w:p>
      <w:pPr>
        <w:spacing w:after="120"/>
        <w:ind w:firstLine="567"/>
        <w:jc w:val="both"/>
      </w:pPr>
      <w:r>
        <w:rPr>
          <w:rFonts w:ascii="Arial" w:cs="Arial" w:eastAsia="Arial" w:hAnsi="Arial"/>
          <w:sz w:val="24"/>
          <w:szCs w:val="24"/>
        </w:rPr>
        <w:t xml:space="preserve">Экономическая классификация расходов включает в себя коды раздела, категорий, групп, статей, подстатей и элементов расходов, которые состоят из 8 знаков:</w:t>
      </w:r>
    </w:p>
    <w:p>
      <w:pPr>
        <w:spacing w:after="120"/>
        <w:ind w:firstLine="567"/>
        <w:jc w:val="both"/>
      </w:pPr>
      <w:r>
        <w:rPr>
          <w:rFonts w:ascii="Arial" w:cs="Arial" w:eastAsia="Arial" w:hAnsi="Arial"/>
          <w:sz w:val="24"/>
          <w:szCs w:val="24"/>
        </w:rPr>
        <w:t xml:space="preserve">Экономическая классификация расходов</w:t>
      </w:r>
    </w:p>
    <w:p>
      <w:pPr>
        <w:spacing w:after="120"/>
        <w:ind w:firstLine="567"/>
        <w:jc w:val="both"/>
      </w:pPr>
      <w:r>
        <w:rPr>
          <w:rFonts w:ascii="Arial" w:cs="Arial" w:eastAsia="Arial" w:hAnsi="Arial"/>
          <w:sz w:val="24"/>
          <w:szCs w:val="24"/>
        </w:rPr>
        <w:t xml:space="preserve">Раздел Категория Группа Статья Подстатья Элемент</w:t>
      </w:r>
    </w:p>
    <w:p>
      <w:pPr>
        <w:spacing w:after="120"/>
        <w:ind w:firstLine="567"/>
        <w:jc w:val="both"/>
      </w:pPr>
      <w:r>
        <w:rPr>
          <w:rFonts w:ascii="Arial" w:cs="Arial" w:eastAsia="Arial" w:hAnsi="Arial"/>
          <w:sz w:val="24"/>
          <w:szCs w:val="24"/>
        </w:rPr>
        <w:t xml:space="preserve">x xx xxx xxxx xxxxx xxxxxxx</w:t>
      </w:r>
    </w:p>
    <w:p>
      <w:pPr>
        <w:spacing w:after="120"/>
        <w:ind w:firstLine="567"/>
        <w:jc w:val="both"/>
      </w:pPr>
      <w:r>
        <w:rPr>
          <w:rFonts w:ascii="Arial" w:cs="Arial" w:eastAsia="Arial" w:hAnsi="Arial"/>
          <w:sz w:val="24"/>
          <w:szCs w:val="24"/>
        </w:rPr>
        <w:t xml:space="preserve">1 2 3 4 5 8</w:t>
      </w:r>
    </w:p>
    <w:p>
      <w:pPr>
        <w:spacing w:after="120"/>
        <w:ind w:firstLine="567"/>
        <w:jc w:val="both"/>
      </w:pPr>
      <w:r>
        <w:rPr>
          <w:rFonts w:ascii="Arial" w:cs="Arial" w:eastAsia="Arial" w:hAnsi="Arial"/>
          <w:sz w:val="24"/>
          <w:szCs w:val="24"/>
        </w:rPr>
        <w:t xml:space="preserve"> раздел - 1 знак;</w:t>
      </w:r>
    </w:p>
    <w:p>
      <w:pPr>
        <w:spacing w:after="120"/>
        <w:ind w:firstLine="567"/>
        <w:jc w:val="both"/>
      </w:pPr>
      <w:r>
        <w:rPr>
          <w:rFonts w:ascii="Arial" w:cs="Arial" w:eastAsia="Arial" w:hAnsi="Arial"/>
          <w:sz w:val="24"/>
          <w:szCs w:val="24"/>
        </w:rPr>
        <w:t xml:space="preserve">- категория - 2 знака;</w:t>
      </w:r>
    </w:p>
    <w:p>
      <w:pPr>
        <w:spacing w:after="120"/>
        <w:ind w:firstLine="567"/>
        <w:jc w:val="both"/>
      </w:pPr>
      <w:r>
        <w:rPr>
          <w:rFonts w:ascii="Arial" w:cs="Arial" w:eastAsia="Arial" w:hAnsi="Arial"/>
          <w:sz w:val="24"/>
          <w:szCs w:val="24"/>
        </w:rPr>
        <w:t xml:space="preserve">- группа - 3 знака;</w:t>
      </w:r>
    </w:p>
    <w:p>
      <w:pPr>
        <w:spacing w:after="120"/>
        <w:ind w:firstLine="567"/>
        <w:jc w:val="both"/>
      </w:pPr>
      <w:r>
        <w:rPr>
          <w:rFonts w:ascii="Arial" w:cs="Arial" w:eastAsia="Arial" w:hAnsi="Arial"/>
          <w:sz w:val="24"/>
          <w:szCs w:val="24"/>
        </w:rPr>
        <w:t xml:space="preserve">- статья - 4 знака;</w:t>
      </w:r>
    </w:p>
    <w:p>
      <w:pPr>
        <w:spacing w:after="120"/>
        <w:ind w:firstLine="567"/>
        <w:jc w:val="both"/>
      </w:pPr>
      <w:r>
        <w:rPr>
          <w:rFonts w:ascii="Arial" w:cs="Arial" w:eastAsia="Arial" w:hAnsi="Arial"/>
          <w:sz w:val="24"/>
          <w:szCs w:val="24"/>
        </w:rPr>
        <w:t xml:space="preserve">- подстатья - 5 знаков;</w:t>
      </w:r>
    </w:p>
    <w:p>
      <w:pPr>
        <w:spacing w:after="120"/>
        <w:ind w:firstLine="567"/>
        <w:jc w:val="both"/>
      </w:pPr>
      <w:r>
        <w:rPr>
          <w:rFonts w:ascii="Arial" w:cs="Arial" w:eastAsia="Arial" w:hAnsi="Arial"/>
          <w:sz w:val="24"/>
          <w:szCs w:val="24"/>
        </w:rPr>
        <w:t xml:space="preserve">- элемент - 8 знаков.</w:t>
      </w:r>
    </w:p>
    <w:p>
      <w:pPr>
        <w:spacing w:after="120"/>
        <w:ind w:firstLine="567"/>
        <w:jc w:val="both"/>
      </w:pPr>
      <w:r>
        <w:rPr>
          <w:rFonts w:ascii="Arial" w:cs="Arial" w:eastAsia="Arial" w:hAnsi="Arial"/>
          <w:sz w:val="24"/>
          <w:szCs w:val="24"/>
        </w:rPr>
        <w:t xml:space="preserve">Исполнение бюджета министерствами и ведомствами ведется на уровне 8 знаков.</w:t>
      </w:r>
    </w:p>
    <w:p>
      <w:pPr>
        <w:spacing w:after="120"/>
        <w:ind w:firstLine="567"/>
        <w:jc w:val="both"/>
      </w:pPr>
      <w:r>
        <w:rPr>
          <w:rFonts w:ascii="Arial" w:cs="Arial" w:eastAsia="Arial" w:hAnsi="Arial"/>
          <w:sz w:val="24"/>
          <w:szCs w:val="24"/>
        </w:rPr>
        <w:t xml:space="preserve">В раздел 2 "Расходы" включаются следующие категории расходов:</w:t>
      </w:r>
    </w:p>
    <w:p>
      <w:pPr>
        <w:spacing w:after="120"/>
        <w:ind w:firstLine="567"/>
        <w:jc w:val="both"/>
      </w:pPr>
      <w:r>
        <w:rPr>
          <w:rFonts w:ascii="Arial" w:cs="Arial" w:eastAsia="Arial" w:hAnsi="Arial"/>
          <w:sz w:val="24"/>
          <w:szCs w:val="24"/>
        </w:rPr>
        <w:t xml:space="preserve">21 Оплата труда работников;</w:t>
      </w:r>
    </w:p>
    <w:p>
      <w:pPr>
        <w:spacing w:after="120"/>
        <w:ind w:firstLine="567"/>
        <w:jc w:val="both"/>
      </w:pPr>
      <w:r>
        <w:rPr>
          <w:rFonts w:ascii="Arial" w:cs="Arial" w:eastAsia="Arial" w:hAnsi="Arial"/>
          <w:sz w:val="24"/>
          <w:szCs w:val="24"/>
        </w:rPr>
        <w:t xml:space="preserve">22 Приобретение и использование товаров и услуг;</w:t>
      </w:r>
    </w:p>
    <w:p>
      <w:pPr>
        <w:spacing w:after="120"/>
        <w:ind w:firstLine="567"/>
        <w:jc w:val="both"/>
      </w:pPr>
      <w:r>
        <w:rPr>
          <w:rFonts w:ascii="Arial" w:cs="Arial" w:eastAsia="Arial" w:hAnsi="Arial"/>
          <w:sz w:val="24"/>
          <w:szCs w:val="24"/>
        </w:rPr>
        <w:t xml:space="preserve">24 Проценты;</w:t>
      </w:r>
    </w:p>
    <w:p>
      <w:pPr>
        <w:spacing w:after="120"/>
        <w:ind w:firstLine="567"/>
        <w:jc w:val="both"/>
      </w:pPr>
      <w:r>
        <w:rPr>
          <w:rFonts w:ascii="Arial" w:cs="Arial" w:eastAsia="Arial" w:hAnsi="Arial"/>
          <w:sz w:val="24"/>
          <w:szCs w:val="24"/>
        </w:rPr>
        <w:t xml:space="preserve">25 Субсидии;</w:t>
      </w:r>
    </w:p>
    <w:p>
      <w:pPr>
        <w:spacing w:after="120"/>
        <w:ind w:firstLine="567"/>
        <w:jc w:val="both"/>
      </w:pPr>
      <w:r>
        <w:rPr>
          <w:rFonts w:ascii="Arial" w:cs="Arial" w:eastAsia="Arial" w:hAnsi="Arial"/>
          <w:sz w:val="24"/>
          <w:szCs w:val="24"/>
        </w:rPr>
        <w:t xml:space="preserve">26 Гранты и взносы;</w:t>
      </w:r>
    </w:p>
    <w:p>
      <w:pPr>
        <w:spacing w:after="120"/>
        <w:ind w:firstLine="567"/>
        <w:jc w:val="both"/>
      </w:pPr>
      <w:r>
        <w:rPr>
          <w:rFonts w:ascii="Arial" w:cs="Arial" w:eastAsia="Arial" w:hAnsi="Arial"/>
          <w:sz w:val="24"/>
          <w:szCs w:val="24"/>
        </w:rPr>
        <w:t xml:space="preserve">27 Социальные пособия и выплаты;</w:t>
      </w:r>
    </w:p>
    <w:p>
      <w:pPr>
        <w:spacing w:after="120"/>
        <w:ind w:firstLine="567"/>
        <w:jc w:val="both"/>
      </w:pPr>
      <w:r>
        <w:rPr>
          <w:rFonts w:ascii="Arial" w:cs="Arial" w:eastAsia="Arial" w:hAnsi="Arial"/>
          <w:sz w:val="24"/>
          <w:szCs w:val="24"/>
        </w:rPr>
        <w:t xml:space="preserve">28 Другие расходы.</w:t>
      </w:r>
    </w:p>
    <w:p>
      <w:pPr>
        <w:spacing w:after="120"/>
        <w:ind w:firstLine="567"/>
        <w:jc w:val="both"/>
      </w:pPr>
      <w:r>
        <w:rPr>
          <w:rFonts w:ascii="Arial" w:cs="Arial" w:eastAsia="Arial" w:hAnsi="Arial"/>
          <w:sz w:val="24"/>
          <w:szCs w:val="24"/>
        </w:rPr>
        <w:t xml:space="preserve">Каждая категория расходов состоит из групп расходов с последующей детализацией кодов в разрезе соответствующих статей, подстатей и элементов расходов.</w:t>
      </w:r>
    </w:p>
    <w:p>
      <w:pPr>
        <w:spacing w:after="120"/>
        <w:ind w:firstLine="567"/>
        <w:jc w:val="both"/>
      </w:pPr>
      <w:r>
        <w:rPr>
          <w:rFonts w:ascii="Arial" w:cs="Arial" w:eastAsia="Arial" w:hAnsi="Arial"/>
          <w:sz w:val="24"/>
          <w:szCs w:val="24"/>
        </w:rPr>
        <w:t xml:space="preserve">21 Оплата труда работников</w:t>
      </w:r>
    </w:p>
    <w:p>
      <w:pPr>
        <w:spacing w:after="120"/>
        <w:ind w:firstLine="567"/>
        <w:jc w:val="both"/>
      </w:pPr>
      <w:r>
        <w:rPr>
          <w:rFonts w:ascii="Arial" w:cs="Arial" w:eastAsia="Arial" w:hAnsi="Arial"/>
          <w:sz w:val="24"/>
          <w:szCs w:val="24"/>
        </w:rPr>
        <w:t xml:space="preserve">К категории 21 Оплата труда работников относятся расходы по выплате заработной платы служащим в соответствии с трудовым законодательством Кыргызской Республики. Оплата труда работников представляет собой полное вознаграждение в денежной форме, подлежащее выплате служащему за работу, выполненную в течение отчетного периода, за исключением работы, связанной с накоплением капитала за счет собственных средств.</w:t>
      </w:r>
    </w:p>
    <w:p>
      <w:pPr>
        <w:spacing w:after="120"/>
        <w:ind w:firstLine="567"/>
        <w:jc w:val="both"/>
      </w:pPr>
      <w:r>
        <w:rPr>
          <w:rFonts w:ascii="Arial" w:cs="Arial" w:eastAsia="Arial" w:hAnsi="Arial"/>
          <w:sz w:val="24"/>
          <w:szCs w:val="24"/>
        </w:rPr>
        <w:t xml:space="preserve">(То же исключение действует и в отношении всех подкатегорий оплаты труда работников.) В данную категорию входят заработная плата (211) и взносы/отчисления на социальные нужды (212), производимые работодателями от имени работников в программы социального страхования.</w:t>
      </w:r>
    </w:p>
    <w:p>
      <w:pPr>
        <w:spacing w:after="120"/>
        <w:ind w:firstLine="567"/>
        <w:jc w:val="both"/>
      </w:pPr>
      <w:r>
        <w:rPr>
          <w:rFonts w:ascii="Arial" w:cs="Arial" w:eastAsia="Arial" w:hAnsi="Arial"/>
          <w:sz w:val="24"/>
          <w:szCs w:val="24"/>
        </w:rPr>
        <w:t xml:space="preserve">Оплата труда работников измеряется величиной вознаграждения в денежной или натуральной форме, которое работник имеет право получить от работодателя за работу, выполненную в течение соответствующего периода, и выплачиваемое авансом по мере выполнения работы или же после ее завершения.</w:t>
      </w:r>
    </w:p>
    <w:p>
      <w:pPr>
        <w:spacing w:after="120"/>
        <w:ind w:firstLine="567"/>
        <w:jc w:val="both"/>
      </w:pPr>
      <w:r>
        <w:rPr>
          <w:rFonts w:ascii="Arial" w:cs="Arial" w:eastAsia="Arial" w:hAnsi="Arial"/>
          <w:sz w:val="24"/>
          <w:szCs w:val="24"/>
        </w:rPr>
        <w:t xml:space="preserve">Группа 211 Заработная плата включает все выплаты, производимые работодателями государственным служащим, кроме взносов/отчислений на социальные нужды (212). Она включает платежи в денежной форме. В данную категорию включаются также взносы/отчисления на социальные нужды, уплачиваемые путем вычета из заработной платы работников.</w:t>
      </w:r>
    </w:p>
    <w:p>
      <w:pPr>
        <w:spacing w:after="120"/>
        <w:ind w:firstLine="567"/>
        <w:jc w:val="both"/>
      </w:pPr>
      <w:r>
        <w:rPr>
          <w:rFonts w:ascii="Arial" w:cs="Arial" w:eastAsia="Arial" w:hAnsi="Arial"/>
          <w:sz w:val="24"/>
          <w:szCs w:val="24"/>
        </w:rPr>
        <w:t xml:space="preserve">Заработная плата не включает возмещение расходов, понесенных работниками в процессе получения работы или выполнения своих функций. Например, возмещение транспортных расходов, стоимости переезда или иных связанных с ним расходов, понесенных работниками при приеме на новую работу, классифицируется как использование товаров и услуг (22), а не как заработная плата. В данную категорию также не включаются возмещения расходов работников на инструменты, оборудование, спецодежду или другие предметы, необходимые исключительно или главным образом для выполнения ими своей работы. Возмещаемые суммы считаются использованием товаров и услуг (22).</w:t>
      </w:r>
    </w:p>
    <w:p>
      <w:pPr>
        <w:spacing w:after="120"/>
        <w:ind w:firstLine="567"/>
        <w:jc w:val="both"/>
      </w:pPr>
      <w:r>
        <w:rPr>
          <w:rFonts w:ascii="Arial" w:cs="Arial" w:eastAsia="Arial" w:hAnsi="Arial"/>
          <w:sz w:val="24"/>
          <w:szCs w:val="24"/>
        </w:rPr>
        <w:t xml:space="preserve">Заработная плата также не включает социальные пособия, выплачиваемые работодателями в форме пособий на детей, супруга, семьям с детьми, на образование или другие пособия на иждивенцев; выплаты по полной или неполной ставке заработной платы работникам, отсутствующим на работе по причине болезни, несчастного случая или находящимся в отпуске по беременности и родам.</w:t>
      </w:r>
    </w:p>
    <w:p>
      <w:pPr>
        <w:spacing w:after="120"/>
        <w:ind w:firstLine="567"/>
        <w:jc w:val="both"/>
      </w:pPr>
      <w:r>
        <w:rPr>
          <w:rFonts w:ascii="Arial" w:cs="Arial" w:eastAsia="Arial" w:hAnsi="Arial"/>
          <w:sz w:val="24"/>
          <w:szCs w:val="24"/>
        </w:rPr>
        <w:t xml:space="preserve">2111 Заработная плата - данная категория состоит из выплат работникам в денежной форме за оказанные ими услуги до вычетов и удержаний налогов и взносов работников в программы социального страхования. В данную категорию включается базовая заработная плата; дополнительная плата за сверхурочную и ночную работу, а также за работу в выходные дни; надбавки в связи с изменением стоимости жизни, местные надбавки и пособия в связи с экспатриацией; премии; ежегодные дополнительные выплаты, такие как "тринадцатая зарплата"; средства, выделяемые на проезд к месту работы и обратно; оплата официальных праздничных дней или ежегодных отпусков; пособия на жилье. Включает следующие подстатьи:</w:t>
      </w:r>
    </w:p>
    <w:p>
      <w:pPr>
        <w:spacing w:after="120"/>
        <w:ind w:firstLine="567"/>
        <w:jc w:val="both"/>
      </w:pPr>
      <w:r>
        <w:rPr>
          <w:rFonts w:ascii="Arial" w:cs="Arial" w:eastAsia="Arial" w:hAnsi="Arial"/>
          <w:sz w:val="24"/>
          <w:szCs w:val="24"/>
        </w:rPr>
        <w:t xml:space="preserve">21111 Заработная плата постоянных работников;</w:t>
      </w:r>
    </w:p>
    <w:p>
      <w:pPr>
        <w:spacing w:after="120"/>
        <w:ind w:firstLine="567"/>
        <w:jc w:val="both"/>
      </w:pPr>
      <w:r>
        <w:rPr>
          <w:rFonts w:ascii="Arial" w:cs="Arial" w:eastAsia="Arial" w:hAnsi="Arial"/>
          <w:sz w:val="24"/>
          <w:szCs w:val="24"/>
        </w:rPr>
        <w:t xml:space="preserve">21112 Заработная плата временных работников.</w:t>
      </w:r>
    </w:p>
    <w:p>
      <w:pPr>
        <w:spacing w:after="120"/>
        <w:ind w:firstLine="567"/>
        <w:jc w:val="both"/>
      </w:pPr>
      <w:r>
        <w:rPr>
          <w:rFonts w:ascii="Arial" w:cs="Arial" w:eastAsia="Arial" w:hAnsi="Arial"/>
          <w:sz w:val="24"/>
          <w:szCs w:val="24"/>
        </w:rPr>
        <w:t xml:space="preserve">21111 Заработная плата постоянных работников, включает следующие элементы:</w:t>
      </w:r>
    </w:p>
    <w:p>
      <w:pPr>
        <w:spacing w:after="120"/>
        <w:ind w:firstLine="567"/>
        <w:jc w:val="both"/>
      </w:pPr>
      <w:r>
        <w:rPr>
          <w:rFonts w:ascii="Arial" w:cs="Arial" w:eastAsia="Arial" w:hAnsi="Arial"/>
          <w:sz w:val="24"/>
          <w:szCs w:val="24"/>
        </w:rPr>
        <w:t xml:space="preserve">21111100 Основная заработная плата - относятся расходы по выплате основной заработной платы работникам бюджетных учреждений.</w:t>
      </w:r>
    </w:p>
    <w:p>
      <w:pPr>
        <w:spacing w:after="120"/>
        <w:ind w:firstLine="567"/>
        <w:jc w:val="both"/>
      </w:pPr>
      <w:r>
        <w:rPr>
          <w:rFonts w:ascii="Arial" w:cs="Arial" w:eastAsia="Arial" w:hAnsi="Arial"/>
          <w:sz w:val="24"/>
          <w:szCs w:val="24"/>
        </w:rPr>
        <w:t xml:space="preserve">21111200 Надбавки - относятся расходы по оплате за квалификационный разряд (воинские звания, классные чины, специальные классные чины, специальные звания, дипломатические ранги); особые условия государственной и иной службы (вредные и опасные условия труда; тяжелые неблагоприятные климатические условия, перечень которых определяется Правительством Кыргызской Республики; выслугу лет; ученые степени; ученое звание; знание иностранных языков; классность водителей; персональные надбавки, которые обеспечивают стимулирование работы.</w:t>
      </w:r>
    </w:p>
    <w:p>
      <w:pPr>
        <w:spacing w:after="120"/>
        <w:ind w:firstLine="567"/>
        <w:jc w:val="both"/>
      </w:pPr>
      <w:r>
        <w:rPr>
          <w:rFonts w:ascii="Arial" w:cs="Arial" w:eastAsia="Arial" w:hAnsi="Arial"/>
          <w:sz w:val="24"/>
          <w:szCs w:val="24"/>
        </w:rPr>
        <w:t xml:space="preserve">21111300 Дополнительные выплаты и компенсации - относятся расходы по выплате премий; материальной помощи; вознаграждений по итогам работы за год; авторских исполнительских и постановочных вознаграждений и выплат поощрительного характера; выплаты пособия за первые два дня временной нетрудоспособности за счет средств работодателя, только в случае заболевания или полученной травмы (за исключением несчастных случаев на производстве и профессиональных заболеваний) самого работника; оплата ежегодных отпусков, учебных отпусков, компенсация за неиспользованный отпуск; оплата за период обучения работников, направленных на профессиональную подготовку; повышение квалификации или обучение другим профессиям; за работу в ночное время; праздничные и выходные дни, льготное пенсионное обеспечение (досрочная пенсия), назначаемое согласно постановлению Правительства Кыргызской Республики; средства, выделяемые на проезд к месту работы и обратно; единовременное пособие за выслугу лет военнослужащим и сотрудникам правоохранительных органов, выходные пособия увольняемым со службы; расходы по обустройству на новом месте жительства.</w:t>
      </w:r>
    </w:p>
    <w:p>
      <w:pPr>
        <w:spacing w:after="120"/>
        <w:ind w:firstLine="567"/>
        <w:jc w:val="both"/>
      </w:pPr>
      <w:r>
        <w:rPr>
          <w:rFonts w:ascii="Arial" w:cs="Arial" w:eastAsia="Arial" w:hAnsi="Arial"/>
          <w:sz w:val="24"/>
          <w:szCs w:val="24"/>
        </w:rPr>
        <w:t xml:space="preserve">21112 Заработная плата временных работников включает следующие элементы:</w:t>
      </w:r>
    </w:p>
    <w:p>
      <w:pPr>
        <w:spacing w:after="120"/>
        <w:ind w:firstLine="567"/>
        <w:jc w:val="both"/>
      </w:pPr>
      <w:r>
        <w:rPr>
          <w:rFonts w:ascii="Arial" w:cs="Arial" w:eastAsia="Arial" w:hAnsi="Arial"/>
          <w:sz w:val="24"/>
          <w:szCs w:val="24"/>
        </w:rPr>
        <w:t xml:space="preserve">21112100 Работники, нанятые по контракту и на временной основе, - относятся расходы по оплате работающим по контракту (исключаются расходы на 22151200 Услуги консультантов) и работающим на временной краткосрочной основе.</w:t>
      </w:r>
    </w:p>
    <w:p>
      <w:pPr>
        <w:spacing w:after="120"/>
        <w:ind w:firstLine="567"/>
        <w:jc w:val="both"/>
      </w:pPr>
      <w:r>
        <w:rPr>
          <w:rFonts w:ascii="Arial" w:cs="Arial" w:eastAsia="Arial" w:hAnsi="Arial"/>
          <w:sz w:val="24"/>
          <w:szCs w:val="24"/>
        </w:rPr>
        <w:t xml:space="preserve">Выплаты в Социальный фонд являются частью общей суммы заработной платы работников и представляют вычеты, осуществляемые от имени работника в Социальный фонд работодателем. Расчеты по выплатам в Социальный фонд производятся по каждому элементу статьи 2111 Заработная плата в размере 8%.</w:t>
      </w:r>
    </w:p>
    <w:p>
      <w:pPr>
        <w:spacing w:after="120"/>
        <w:ind w:firstLine="567"/>
        <w:jc w:val="both"/>
      </w:pPr>
      <w:r>
        <w:rPr>
          <w:rFonts w:ascii="Arial" w:cs="Arial" w:eastAsia="Arial" w:hAnsi="Arial"/>
          <w:sz w:val="24"/>
          <w:szCs w:val="24"/>
        </w:rPr>
        <w:t xml:space="preserve">Расчеты по подоходному налогу производятся в размере, установленном Налоговым кодексом Кыргызской Республики. Удержание подоходного налога осуществляется из расчета от общей суммы заработной платы, и учитывается пропорционально по элементам статьи 2111 Заработная плата в зависимости от вида полученного работниками дохода (основной заработной платы, материальной помощи, выходного пособия к трудовому отпуску и т.д.).</w:t>
      </w:r>
    </w:p>
    <w:p>
      <w:pPr>
        <w:spacing w:after="120"/>
        <w:ind w:firstLine="567"/>
        <w:jc w:val="both"/>
      </w:pPr>
      <w:r>
        <w:rPr>
          <w:rFonts w:ascii="Arial" w:cs="Arial" w:eastAsia="Arial" w:hAnsi="Arial"/>
          <w:sz w:val="24"/>
          <w:szCs w:val="24"/>
        </w:rPr>
        <w:t xml:space="preserve">Группа 212 Взносы/отчисления на социальные нужды представляют собой реально произведенные или условно рассчитанные платежи, производимые единицами сектора государственного управления. К ним относятся взносы/отчисления на социальные нужды, которые представляют собой реально произведенные или условно рассчитанные платежи, производимые единицами сектора государственного управления в программы социального страхования с целью обеспечить своим работникам право на получение социальных пособий, включая пенсии и другие пенсионные пособия.</w:t>
      </w:r>
    </w:p>
    <w:p>
      <w:pPr>
        <w:spacing w:after="120"/>
        <w:ind w:firstLine="567"/>
        <w:jc w:val="both"/>
      </w:pPr>
      <w:r>
        <w:rPr>
          <w:rFonts w:ascii="Arial" w:cs="Arial" w:eastAsia="Arial" w:hAnsi="Arial"/>
          <w:sz w:val="24"/>
          <w:szCs w:val="24"/>
        </w:rPr>
        <w:t xml:space="preserve">2121 Взносы в Социальный фонд, в программы социального страхования с целью обеспечения в последующем работникам права на получение социальных пособий, включая пенсии и другие пенсионные пособия. Состоит из взносов/отчислений, подлежащих уплате страховым компаниям, фондам социального обеспечения или другим институциональным единицам, отвечающим за организацию и управление программами социального страхования, включая единицы сектора государственного управления, обслуживающие неавтономные пенсионные фонды. Включает следующие элементы:</w:t>
      </w:r>
    </w:p>
    <w:p>
      <w:pPr>
        <w:spacing w:after="120"/>
        <w:ind w:firstLine="567"/>
        <w:jc w:val="both"/>
      </w:pPr>
      <w:r>
        <w:rPr>
          <w:rFonts w:ascii="Arial" w:cs="Arial" w:eastAsia="Arial" w:hAnsi="Arial"/>
          <w:sz w:val="24"/>
          <w:szCs w:val="24"/>
        </w:rPr>
        <w:t xml:space="preserve">21211100 Страховые взносы в пенсионный фонд, Фонд обязательного медицинского страхования, Фонд оздоровления трудящихся.</w:t>
      </w:r>
    </w:p>
    <w:p>
      <w:pPr>
        <w:spacing w:after="120"/>
        <w:ind w:firstLine="567"/>
        <w:jc w:val="both"/>
      </w:pPr>
      <w:r>
        <w:rPr>
          <w:rFonts w:ascii="Arial" w:cs="Arial" w:eastAsia="Arial" w:hAnsi="Arial"/>
          <w:sz w:val="24"/>
          <w:szCs w:val="24"/>
        </w:rPr>
        <w:t xml:space="preserve">22 Приобретение и использование товаров и услуг</w:t>
      </w:r>
    </w:p>
    <w:p>
      <w:pPr>
        <w:spacing w:after="120"/>
        <w:ind w:firstLine="567"/>
        <w:jc w:val="both"/>
      </w:pPr>
      <w:r>
        <w:rPr>
          <w:rFonts w:ascii="Arial" w:cs="Arial" w:eastAsia="Arial" w:hAnsi="Arial"/>
          <w:sz w:val="24"/>
          <w:szCs w:val="24"/>
        </w:rPr>
        <w:t xml:space="preserve">Категория 22 Приобретение и использование товаров и услуг - данная категория состоит из товаров и услуг, используемых для производства рыночных и нерыночных товаров и услуг, кроме накопления капитала за счет собственных средств, а также товаров, приобретенных для перепродажи, за вычетом чистого изменения запасов незавершенного производства, готовой продукции и товаров, хранимых для перепродажи.</w:t>
      </w:r>
    </w:p>
    <w:p>
      <w:pPr>
        <w:spacing w:after="120"/>
        <w:ind w:firstLine="567"/>
        <w:jc w:val="both"/>
      </w:pPr>
      <w:r>
        <w:rPr>
          <w:rFonts w:ascii="Arial" w:cs="Arial" w:eastAsia="Arial" w:hAnsi="Arial"/>
          <w:sz w:val="24"/>
          <w:szCs w:val="24"/>
        </w:rPr>
        <w:t xml:space="preserve">Товары и услуги, израсходованные на техническое обслуживание и текущий ремонт основных фондов, представляют собой использование товаров и услуг. Товары и услуги, используемые для научных исследований и опытно-конструкторских разработок, обучения персонала, исследований рынка и иной подобной деятельности, отражаются как использование товаров и услуг, а не как приобретение нематериальных основных фондов, несмотря на то, что некоторые из них могут приносить выгоды в течение срока, превышающего один год. Материалы, используемые для изготовления банкнот и монет национальной валюты, или суммы, подлежащие уплате подрядчикам за их изготовление, отражаются в учете как использование товаров и услуг. Выпуск банкнот или монет представляет собой финансовую операцию, которая не связана ни с доходами, ни с расходами. Использование товаров и услуг включает закупки вооружения (например, ракет, снарядов и боеголовок к ним) и военной техники для запуска этого вооружения (например, пусковых ракетных установок, военных кораблей, подводных лодок и танков). Приобретение объектов, которые могут использоваться как для военных, так и для гражданских целей, например, военных аэродромов, доков, колледжей, больниц и офисного оборудования, отражается как приобретение основных фондов. Однако вооружение или вооруженные транспортные средства, приобретаемые полицией и службами внутренней безопасности, отражаются как приобретение основных фондов, хотя расходы военных ведомств на аналогичное оборудование будут считаться приобретением и использованием товаров и услуг. В зависимости от цели использования товары и услуги, приобретаемые государственными единицами и потребляемые их работниками, могут классифицироваться как приобретение и использование товаров и услуг. В общем случае, когда использование товаров или услуг работниками необходимо для выполнения ими своей работы, это является приобретением и использованием товаров и услуг.</w:t>
      </w:r>
    </w:p>
    <w:p>
      <w:pPr>
        <w:spacing w:after="120"/>
        <w:ind w:firstLine="567"/>
        <w:jc w:val="both"/>
      </w:pPr>
      <w:r>
        <w:rPr>
          <w:rFonts w:ascii="Arial" w:cs="Arial" w:eastAsia="Arial" w:hAnsi="Arial"/>
          <w:sz w:val="24"/>
          <w:szCs w:val="24"/>
        </w:rPr>
        <w:t xml:space="preserve">К приобретению и использованию товаров и услуг относятся следующие виды товаров и услуг, предоставляемых работникам - расходы на приобретение недорогих товаров, инструментов или оборудования, используемых в работе: а) инструмент или оборудование, применяемое исключительно или главным образом на работе; b) одежда или обувь, носимые исключительно или главным образом на работе, например защитная одежда, комбинезоны или форменная одежда; с) жилищные услуги на рабочем месте, которыми не могут пользоваться члены семей работников, например казармы, бытовки, общежития и бараки; d) специальная еда и напитки, необходимость потребления которых вызвана особыми условиями труда, а также еда и напитки, предоставляемые военнослужащим и другим работникам, находящимся при исполнении обязанностей;</w:t>
      </w:r>
    </w:p>
    <w:p>
      <w:pPr>
        <w:spacing w:after="120"/>
        <w:ind w:firstLine="567"/>
        <w:jc w:val="both"/>
      </w:pPr>
      <w:r>
        <w:rPr>
          <w:rFonts w:ascii="Arial" w:cs="Arial" w:eastAsia="Arial" w:hAnsi="Arial"/>
          <w:sz w:val="24"/>
          <w:szCs w:val="24"/>
        </w:rPr>
        <w:t xml:space="preserve">е) транспортные и гостиничные услуги, предоставляемые во время служебных командировок; f) раздевалки, туалетные, душевые и ванные комнаты, необходимые в силу характера работы, а также g) средства оказания первой помощи, медицинские осмотры или другие проверки состояния здоровья, обусловленные характером работы; товары и услуги, приобретенные и использованные на техническое обслуживание или текущий ремонт основных фондов, обучение персонала и другие.</w:t>
      </w:r>
    </w:p>
    <w:p>
      <w:pPr>
        <w:spacing w:after="120"/>
        <w:ind w:firstLine="567"/>
        <w:jc w:val="both"/>
      </w:pPr>
      <w:r>
        <w:rPr>
          <w:rFonts w:ascii="Arial" w:cs="Arial" w:eastAsia="Arial" w:hAnsi="Arial"/>
          <w:sz w:val="24"/>
          <w:szCs w:val="24"/>
        </w:rPr>
        <w:t xml:space="preserve">Включает статьи:</w:t>
      </w:r>
    </w:p>
    <w:p>
      <w:pPr>
        <w:spacing w:after="120"/>
        <w:ind w:firstLine="567"/>
        <w:jc w:val="both"/>
      </w:pPr>
      <w:r>
        <w:rPr>
          <w:rFonts w:ascii="Arial" w:cs="Arial" w:eastAsia="Arial" w:hAnsi="Arial"/>
          <w:sz w:val="24"/>
          <w:szCs w:val="24"/>
        </w:rPr>
        <w:t xml:space="preserve">2211 Расходы на служебные поездки;</w:t>
      </w:r>
    </w:p>
    <w:p>
      <w:pPr>
        <w:spacing w:after="120"/>
        <w:ind w:firstLine="567"/>
        <w:jc w:val="both"/>
      </w:pPr>
      <w:r>
        <w:rPr>
          <w:rFonts w:ascii="Arial" w:cs="Arial" w:eastAsia="Arial" w:hAnsi="Arial"/>
          <w:sz w:val="24"/>
          <w:szCs w:val="24"/>
        </w:rPr>
        <w:t xml:space="preserve">2212 Услуги связи;</w:t>
      </w:r>
    </w:p>
    <w:p>
      <w:pPr>
        <w:spacing w:after="120"/>
        <w:ind w:firstLine="567"/>
        <w:jc w:val="both"/>
      </w:pPr>
      <w:r>
        <w:rPr>
          <w:rFonts w:ascii="Arial" w:cs="Arial" w:eastAsia="Arial" w:hAnsi="Arial"/>
          <w:sz w:val="24"/>
          <w:szCs w:val="24"/>
        </w:rPr>
        <w:t xml:space="preserve">2213 Арендная плата;</w:t>
      </w:r>
    </w:p>
    <w:p>
      <w:pPr>
        <w:spacing w:after="120"/>
        <w:ind w:firstLine="567"/>
        <w:jc w:val="both"/>
      </w:pPr>
      <w:r>
        <w:rPr>
          <w:rFonts w:ascii="Arial" w:cs="Arial" w:eastAsia="Arial" w:hAnsi="Arial"/>
          <w:sz w:val="24"/>
          <w:szCs w:val="24"/>
        </w:rPr>
        <w:t xml:space="preserve">2214 Транспортные услуги;</w:t>
      </w:r>
    </w:p>
    <w:p>
      <w:pPr>
        <w:spacing w:after="120"/>
        <w:ind w:firstLine="567"/>
        <w:jc w:val="both"/>
      </w:pPr>
      <w:r>
        <w:rPr>
          <w:rFonts w:ascii="Arial" w:cs="Arial" w:eastAsia="Arial" w:hAnsi="Arial"/>
          <w:sz w:val="24"/>
          <w:szCs w:val="24"/>
        </w:rPr>
        <w:t xml:space="preserve">2215 Приобретение прочих товаров и услуг;</w:t>
      </w:r>
    </w:p>
    <w:p>
      <w:pPr>
        <w:spacing w:after="120"/>
        <w:ind w:firstLine="567"/>
        <w:jc w:val="both"/>
      </w:pPr>
      <w:r>
        <w:rPr>
          <w:rFonts w:ascii="Arial" w:cs="Arial" w:eastAsia="Arial" w:hAnsi="Arial"/>
          <w:sz w:val="24"/>
          <w:szCs w:val="24"/>
        </w:rPr>
        <w:t xml:space="preserve">2216 Расходы, представленные единой статьей в системе здравоохранения;</w:t>
      </w:r>
    </w:p>
    <w:p>
      <w:pPr>
        <w:spacing w:after="120"/>
        <w:ind w:firstLine="567"/>
        <w:jc w:val="both"/>
      </w:pPr>
      <w:r>
        <w:rPr>
          <w:rFonts w:ascii="Arial" w:cs="Arial" w:eastAsia="Arial" w:hAnsi="Arial"/>
          <w:sz w:val="24"/>
          <w:szCs w:val="24"/>
        </w:rPr>
        <w:t xml:space="preserve">2217 Приобретение медицинских товаров и услуг;</w:t>
      </w:r>
    </w:p>
    <w:p>
      <w:pPr>
        <w:spacing w:after="120"/>
        <w:ind w:firstLine="567"/>
        <w:jc w:val="both"/>
      </w:pPr>
      <w:r>
        <w:rPr>
          <w:rFonts w:ascii="Arial" w:cs="Arial" w:eastAsia="Arial" w:hAnsi="Arial"/>
          <w:sz w:val="24"/>
          <w:szCs w:val="24"/>
        </w:rPr>
        <w:t xml:space="preserve">2218 Приобретение продуктов питания;</w:t>
      </w:r>
    </w:p>
    <w:p>
      <w:pPr>
        <w:spacing w:after="120"/>
        <w:ind w:firstLine="567"/>
        <w:jc w:val="both"/>
      </w:pPr>
      <w:r>
        <w:rPr>
          <w:rFonts w:ascii="Arial" w:cs="Arial" w:eastAsia="Arial" w:hAnsi="Arial"/>
          <w:sz w:val="24"/>
          <w:szCs w:val="24"/>
        </w:rPr>
        <w:t xml:space="preserve">2219 Расходы, представленные единой статьей в системе высшего профессионального образования;</w:t>
      </w:r>
    </w:p>
    <w:p>
      <w:pPr>
        <w:spacing w:after="120"/>
        <w:ind w:firstLine="567"/>
        <w:jc w:val="both"/>
      </w:pPr>
      <w:r>
        <w:rPr>
          <w:rFonts w:ascii="Arial" w:cs="Arial" w:eastAsia="Arial" w:hAnsi="Arial"/>
          <w:sz w:val="24"/>
          <w:szCs w:val="24"/>
        </w:rPr>
        <w:t xml:space="preserve">2221 Расходы на текущий ремонт имущества;</w:t>
      </w:r>
    </w:p>
    <w:p>
      <w:pPr>
        <w:spacing w:after="120"/>
        <w:ind w:firstLine="567"/>
        <w:jc w:val="both"/>
      </w:pPr>
      <w:r>
        <w:rPr>
          <w:rFonts w:ascii="Arial" w:cs="Arial" w:eastAsia="Arial" w:hAnsi="Arial"/>
          <w:sz w:val="24"/>
          <w:szCs w:val="24"/>
        </w:rPr>
        <w:t xml:space="preserve">2222 Приобретение предметов и материалов для текущих хозяйственных целей;</w:t>
      </w:r>
    </w:p>
    <w:p>
      <w:pPr>
        <w:spacing w:after="120"/>
        <w:ind w:firstLine="567"/>
        <w:jc w:val="both"/>
      </w:pPr>
      <w:r>
        <w:rPr>
          <w:rFonts w:ascii="Arial" w:cs="Arial" w:eastAsia="Arial" w:hAnsi="Arial"/>
          <w:sz w:val="24"/>
          <w:szCs w:val="24"/>
        </w:rPr>
        <w:t xml:space="preserve">2223 Приобретение, пошив и ремонт предметов вещевого имущества и другого форменного и специального обмундирования;</w:t>
      </w:r>
    </w:p>
    <w:p>
      <w:pPr>
        <w:spacing w:after="120"/>
        <w:ind w:firstLine="567"/>
        <w:jc w:val="both"/>
      </w:pPr>
      <w:r>
        <w:rPr>
          <w:rFonts w:ascii="Arial" w:cs="Arial" w:eastAsia="Arial" w:hAnsi="Arial"/>
          <w:sz w:val="24"/>
          <w:szCs w:val="24"/>
        </w:rPr>
        <w:t xml:space="preserve">2224 Приобретение угля и других видов топлива;</w:t>
      </w:r>
    </w:p>
    <w:p>
      <w:pPr>
        <w:spacing w:after="120"/>
        <w:ind w:firstLine="567"/>
        <w:jc w:val="both"/>
      </w:pPr>
      <w:r>
        <w:rPr>
          <w:rFonts w:ascii="Arial" w:cs="Arial" w:eastAsia="Arial" w:hAnsi="Arial"/>
          <w:sz w:val="24"/>
          <w:szCs w:val="24"/>
        </w:rPr>
        <w:t xml:space="preserve">2225 Приобретение услуг охраны;</w:t>
      </w:r>
    </w:p>
    <w:p>
      <w:pPr>
        <w:spacing w:after="120"/>
        <w:ind w:firstLine="567"/>
        <w:jc w:val="both"/>
      </w:pPr>
      <w:r>
        <w:rPr>
          <w:rFonts w:ascii="Arial" w:cs="Arial" w:eastAsia="Arial" w:hAnsi="Arial"/>
          <w:sz w:val="24"/>
          <w:szCs w:val="24"/>
        </w:rPr>
        <w:t xml:space="preserve">2226 Расходы на оплату услуг банков и услуг по выпуску, размещению и погашению государственных ценных бумаг;</w:t>
      </w:r>
    </w:p>
    <w:p>
      <w:pPr>
        <w:spacing w:after="120"/>
        <w:ind w:firstLine="567"/>
        <w:jc w:val="both"/>
      </w:pPr>
      <w:r>
        <w:rPr>
          <w:rFonts w:ascii="Arial" w:cs="Arial" w:eastAsia="Arial" w:hAnsi="Arial"/>
          <w:sz w:val="24"/>
          <w:szCs w:val="24"/>
        </w:rPr>
        <w:t xml:space="preserve">2227 Расходы по оплате услуг по выплате пенсий и пособий;</w:t>
      </w:r>
    </w:p>
    <w:p>
      <w:pPr>
        <w:spacing w:after="120"/>
        <w:ind w:firstLine="567"/>
        <w:jc w:val="both"/>
      </w:pPr>
      <w:r>
        <w:rPr>
          <w:rFonts w:ascii="Arial" w:cs="Arial" w:eastAsia="Arial" w:hAnsi="Arial"/>
          <w:sz w:val="24"/>
          <w:szCs w:val="24"/>
        </w:rPr>
        <w:t xml:space="preserve">2231 Коммунальные услуги;</w:t>
      </w:r>
    </w:p>
    <w:p>
      <w:pPr>
        <w:spacing w:after="120"/>
        <w:ind w:firstLine="567"/>
        <w:jc w:val="both"/>
      </w:pPr>
      <w:r>
        <w:rPr>
          <w:rFonts w:ascii="Arial" w:cs="Arial" w:eastAsia="Arial" w:hAnsi="Arial"/>
          <w:sz w:val="24"/>
          <w:szCs w:val="24"/>
        </w:rPr>
        <w:t xml:space="preserve">2235 Плата за прочие коммунальные услуги.</w:t>
      </w:r>
    </w:p>
    <w:p>
      <w:pPr>
        <w:spacing w:after="120"/>
        <w:ind w:firstLine="567"/>
        <w:jc w:val="both"/>
      </w:pPr>
      <w:r>
        <w:rPr>
          <w:rFonts w:ascii="Arial" w:cs="Arial" w:eastAsia="Arial" w:hAnsi="Arial"/>
          <w:sz w:val="24"/>
          <w:szCs w:val="24"/>
        </w:rPr>
        <w:t xml:space="preserve">2211 Расходы на служебные поездки - относятся расходы на покрытие сопутствующих расходов в течение поездок по делам государственной службы. Включает следующие подстатьи:</w:t>
      </w:r>
    </w:p>
    <w:p>
      <w:pPr>
        <w:spacing w:after="120"/>
        <w:ind w:firstLine="567"/>
        <w:jc w:val="both"/>
      </w:pPr>
      <w:r>
        <w:rPr>
          <w:rFonts w:ascii="Arial" w:cs="Arial" w:eastAsia="Arial" w:hAnsi="Arial"/>
          <w:sz w:val="24"/>
          <w:szCs w:val="24"/>
        </w:rPr>
        <w:t xml:space="preserve">22111 Командировочные расходы внутри страны;</w:t>
      </w:r>
    </w:p>
    <w:p>
      <w:pPr>
        <w:spacing w:after="120"/>
        <w:ind w:firstLine="567"/>
        <w:jc w:val="both"/>
      </w:pPr>
      <w:r>
        <w:rPr>
          <w:rFonts w:ascii="Arial" w:cs="Arial" w:eastAsia="Arial" w:hAnsi="Arial"/>
          <w:sz w:val="24"/>
          <w:szCs w:val="24"/>
        </w:rPr>
        <w:t xml:space="preserve">22112 Командировочные расходы за границу, включают следующие элементы:</w:t>
      </w:r>
    </w:p>
    <w:p>
      <w:pPr>
        <w:spacing w:after="120"/>
        <w:ind w:firstLine="567"/>
        <w:jc w:val="both"/>
      </w:pPr>
      <w:r>
        <w:rPr>
          <w:rFonts w:ascii="Arial" w:cs="Arial" w:eastAsia="Arial" w:hAnsi="Arial"/>
          <w:sz w:val="24"/>
          <w:szCs w:val="24"/>
        </w:rPr>
        <w:t xml:space="preserve">22111100; 22112100 Транспортные расходы;</w:t>
      </w:r>
    </w:p>
    <w:p>
      <w:pPr>
        <w:spacing w:after="120"/>
        <w:ind w:firstLine="567"/>
        <w:jc w:val="both"/>
      </w:pPr>
      <w:r>
        <w:rPr>
          <w:rFonts w:ascii="Arial" w:cs="Arial" w:eastAsia="Arial" w:hAnsi="Arial"/>
          <w:sz w:val="24"/>
          <w:szCs w:val="24"/>
        </w:rPr>
        <w:t xml:space="preserve">22111200; 22112200 Гостиничные расходы;</w:t>
      </w:r>
    </w:p>
    <w:p>
      <w:pPr>
        <w:spacing w:after="120"/>
        <w:ind w:firstLine="567"/>
        <w:jc w:val="both"/>
      </w:pPr>
      <w:r>
        <w:rPr>
          <w:rFonts w:ascii="Arial" w:cs="Arial" w:eastAsia="Arial" w:hAnsi="Arial"/>
          <w:sz w:val="24"/>
          <w:szCs w:val="24"/>
        </w:rPr>
        <w:t xml:space="preserve">22111300; 22112300 Суточные расходы.</w:t>
      </w:r>
    </w:p>
    <w:p>
      <w:pPr>
        <w:spacing w:after="120"/>
        <w:ind w:firstLine="567"/>
        <w:jc w:val="both"/>
      </w:pPr>
      <w:r>
        <w:rPr>
          <w:rFonts w:ascii="Arial" w:cs="Arial" w:eastAsia="Arial" w:hAnsi="Arial"/>
          <w:sz w:val="24"/>
          <w:szCs w:val="24"/>
        </w:rPr>
        <w:t xml:space="preserve">2212 Услуги связи - относятся расходы на оплату услуг связи: телефонной, факсимильной, сотовой, фельдъегерской, почтовой, трансляционной и прочей. Включает подстатьи:</w:t>
      </w:r>
    </w:p>
    <w:p>
      <w:pPr>
        <w:spacing w:after="120"/>
        <w:ind w:firstLine="567"/>
        <w:jc w:val="both"/>
      </w:pPr>
      <w:r>
        <w:rPr>
          <w:rFonts w:ascii="Arial" w:cs="Arial" w:eastAsia="Arial" w:hAnsi="Arial"/>
          <w:sz w:val="24"/>
          <w:szCs w:val="24"/>
        </w:rPr>
        <w:t xml:space="preserve">22122 Услуги связи</w:t>
      </w:r>
    </w:p>
    <w:p>
      <w:pPr>
        <w:spacing w:after="120"/>
        <w:ind w:firstLine="567"/>
        <w:jc w:val="both"/>
      </w:pPr>
      <w:r>
        <w:rPr>
          <w:rFonts w:ascii="Arial" w:cs="Arial" w:eastAsia="Arial" w:hAnsi="Arial"/>
          <w:sz w:val="24"/>
          <w:szCs w:val="24"/>
        </w:rPr>
        <w:t xml:space="preserve">22122 Услуги связи - относятся расходы на оказание услуг связи в целях обеспечения телефонных (сотовой, пейджинговой, подключение и использование интернет-сети), телеграфных каналов связи. Пересылка почтовых отправлений (в том числе оплата услуг фельдъегерской связи, почтовые переводы денежных средств и др.). Включает следующие элементы:</w:t>
      </w:r>
    </w:p>
    <w:p>
      <w:pPr>
        <w:spacing w:after="120"/>
        <w:ind w:firstLine="567"/>
        <w:jc w:val="both"/>
      </w:pPr>
      <w:r>
        <w:rPr>
          <w:rFonts w:ascii="Arial" w:cs="Arial" w:eastAsia="Arial" w:hAnsi="Arial"/>
          <w:sz w:val="24"/>
          <w:szCs w:val="24"/>
        </w:rPr>
        <w:t xml:space="preserve">22122100 Услуги телефонной и факсимильной связи;</w:t>
      </w:r>
    </w:p>
    <w:p>
      <w:pPr>
        <w:spacing w:after="120"/>
        <w:ind w:firstLine="567"/>
        <w:jc w:val="both"/>
      </w:pPr>
      <w:r>
        <w:rPr>
          <w:rFonts w:ascii="Arial" w:cs="Arial" w:eastAsia="Arial" w:hAnsi="Arial"/>
          <w:sz w:val="24"/>
          <w:szCs w:val="24"/>
        </w:rPr>
        <w:t xml:space="preserve">22122200 Услуги сотовой связи;</w:t>
      </w:r>
    </w:p>
    <w:p>
      <w:pPr>
        <w:spacing w:after="120"/>
        <w:ind w:firstLine="567"/>
        <w:jc w:val="both"/>
      </w:pPr>
      <w:r>
        <w:rPr>
          <w:rFonts w:ascii="Arial" w:cs="Arial" w:eastAsia="Arial" w:hAnsi="Arial"/>
          <w:sz w:val="24"/>
          <w:szCs w:val="24"/>
        </w:rPr>
        <w:t xml:space="preserve">22122300 Услуги фельдъегерской связи;</w:t>
      </w:r>
    </w:p>
    <w:p>
      <w:pPr>
        <w:spacing w:after="120"/>
        <w:ind w:firstLine="567"/>
        <w:jc w:val="both"/>
      </w:pPr>
      <w:r>
        <w:rPr>
          <w:rFonts w:ascii="Arial" w:cs="Arial" w:eastAsia="Arial" w:hAnsi="Arial"/>
          <w:sz w:val="24"/>
          <w:szCs w:val="24"/>
        </w:rPr>
        <w:t xml:space="preserve">22122400 Услуги почтовой связи - относятся расходы на оказание услуг почтовой связи (пересылка почтовых отправлений, почтовые переводы денежных средств и др.);</w:t>
      </w:r>
    </w:p>
    <w:p>
      <w:pPr>
        <w:spacing w:after="120"/>
        <w:ind w:firstLine="567"/>
        <w:jc w:val="both"/>
      </w:pPr>
      <w:r>
        <w:rPr>
          <w:rFonts w:ascii="Arial" w:cs="Arial" w:eastAsia="Arial" w:hAnsi="Arial"/>
          <w:sz w:val="24"/>
          <w:szCs w:val="24"/>
        </w:rPr>
        <w:t xml:space="preserve">22122500 Плата за услуги по трансляции телерадиопрограмм;</w:t>
      </w:r>
    </w:p>
    <w:p>
      <w:pPr>
        <w:spacing w:after="120"/>
        <w:ind w:firstLine="567"/>
        <w:jc w:val="both"/>
      </w:pPr>
      <w:r>
        <w:rPr>
          <w:rFonts w:ascii="Arial" w:cs="Arial" w:eastAsia="Arial" w:hAnsi="Arial"/>
          <w:sz w:val="24"/>
          <w:szCs w:val="24"/>
        </w:rPr>
        <w:t xml:space="preserve">22122900 Прочие услуги связи - относятся услуги связи, не отнесенные к вышеперечисленным элементам, в т.ч. подключение и использование интернет-связи.</w:t>
      </w:r>
    </w:p>
    <w:p>
      <w:pPr>
        <w:spacing w:after="120"/>
        <w:ind w:firstLine="567"/>
        <w:jc w:val="both"/>
      </w:pPr>
      <w:r>
        <w:rPr>
          <w:rFonts w:ascii="Arial" w:cs="Arial" w:eastAsia="Arial" w:hAnsi="Arial"/>
          <w:sz w:val="24"/>
          <w:szCs w:val="24"/>
        </w:rPr>
        <w:t xml:space="preserve">2213 Арендная плата - относятся расходы по оплате за аренду произведенных активов: зданий, помещений, транспортных средств (в соответствии с заключенными договорами аренды (субаренды) имущества в целях обеспечения собственных нужд).</w:t>
      </w:r>
    </w:p>
    <w:p>
      <w:pPr>
        <w:spacing w:after="120"/>
        <w:ind w:firstLine="567"/>
        <w:jc w:val="both"/>
      </w:pPr>
      <w:r>
        <w:rPr>
          <w:rFonts w:ascii="Arial" w:cs="Arial" w:eastAsia="Arial" w:hAnsi="Arial"/>
          <w:sz w:val="24"/>
          <w:szCs w:val="24"/>
        </w:rPr>
        <w:t xml:space="preserve">Включает элементы:</w:t>
      </w:r>
    </w:p>
    <w:p>
      <w:pPr>
        <w:spacing w:after="120"/>
        <w:ind w:firstLine="567"/>
        <w:jc w:val="both"/>
      </w:pPr>
      <w:r>
        <w:rPr>
          <w:rFonts w:ascii="Arial" w:cs="Arial" w:eastAsia="Arial" w:hAnsi="Arial"/>
          <w:sz w:val="24"/>
          <w:szCs w:val="24"/>
        </w:rPr>
        <w:t xml:space="preserve">22131100 Аренда зданий и помещений;</w:t>
      </w:r>
    </w:p>
    <w:p>
      <w:pPr>
        <w:spacing w:after="120"/>
        <w:ind w:firstLine="567"/>
        <w:jc w:val="both"/>
      </w:pPr>
      <w:r>
        <w:rPr>
          <w:rFonts w:ascii="Arial" w:cs="Arial" w:eastAsia="Arial" w:hAnsi="Arial"/>
          <w:sz w:val="24"/>
          <w:szCs w:val="24"/>
        </w:rPr>
        <w:t xml:space="preserve">22131200 Аренда оборудования и инвентаря;</w:t>
      </w:r>
    </w:p>
    <w:p>
      <w:pPr>
        <w:spacing w:after="120"/>
        <w:ind w:firstLine="567"/>
        <w:jc w:val="both"/>
      </w:pPr>
      <w:r>
        <w:rPr>
          <w:rFonts w:ascii="Arial" w:cs="Arial" w:eastAsia="Arial" w:hAnsi="Arial"/>
          <w:sz w:val="24"/>
          <w:szCs w:val="24"/>
        </w:rPr>
        <w:t xml:space="preserve">22131300 Аренда транспортных средств;</w:t>
      </w:r>
    </w:p>
    <w:p>
      <w:pPr>
        <w:spacing w:after="120"/>
        <w:ind w:firstLine="567"/>
        <w:jc w:val="both"/>
      </w:pPr>
      <w:r>
        <w:rPr>
          <w:rFonts w:ascii="Arial" w:cs="Arial" w:eastAsia="Arial" w:hAnsi="Arial"/>
          <w:sz w:val="24"/>
          <w:szCs w:val="24"/>
        </w:rPr>
        <w:t xml:space="preserve">22131900 Аренда прочего имущества.</w:t>
      </w:r>
    </w:p>
    <w:p>
      <w:pPr>
        <w:spacing w:after="120"/>
        <w:ind w:firstLine="567"/>
        <w:jc w:val="both"/>
      </w:pPr>
      <w:r>
        <w:rPr>
          <w:rFonts w:ascii="Arial" w:cs="Arial" w:eastAsia="Arial" w:hAnsi="Arial"/>
          <w:sz w:val="24"/>
          <w:szCs w:val="24"/>
        </w:rPr>
        <w:t xml:space="preserve">2214 Транспортные услуги - относятся расходы учреждения на оказание транспортных услуг в целях обеспечения собственных нужд, в том числе расходы по найму транспортных средств: услуги по пассажирским и грузовым перевозкам, обеспечение должностных лиц проездными документами в служебных целях на все виды общественного транспорта и др. расходы, связанные с перемещением работников в служебных целях (исключаются командировочные поездки 22111100, 22112100, фельдъегерские услуги 22122300).</w:t>
      </w:r>
    </w:p>
    <w:p>
      <w:pPr>
        <w:spacing w:after="120"/>
        <w:ind w:firstLine="567"/>
        <w:jc w:val="both"/>
      </w:pPr>
      <w:r>
        <w:rPr>
          <w:rFonts w:ascii="Arial" w:cs="Arial" w:eastAsia="Arial" w:hAnsi="Arial"/>
          <w:sz w:val="24"/>
          <w:szCs w:val="24"/>
        </w:rPr>
        <w:t xml:space="preserve">Включает элементы:</w:t>
      </w:r>
    </w:p>
    <w:p>
      <w:pPr>
        <w:spacing w:after="120"/>
        <w:ind w:firstLine="567"/>
        <w:jc w:val="both"/>
      </w:pPr>
      <w:r>
        <w:rPr>
          <w:rFonts w:ascii="Arial" w:cs="Arial" w:eastAsia="Arial" w:hAnsi="Arial"/>
          <w:sz w:val="24"/>
          <w:szCs w:val="24"/>
        </w:rPr>
        <w:t xml:space="preserve">22141100 Бензин, дизель и прочее топливо;</w:t>
      </w:r>
    </w:p>
    <w:p>
      <w:pPr>
        <w:spacing w:after="120"/>
        <w:ind w:firstLine="567"/>
        <w:jc w:val="both"/>
      </w:pPr>
      <w:r>
        <w:rPr>
          <w:rFonts w:ascii="Arial" w:cs="Arial" w:eastAsia="Arial" w:hAnsi="Arial"/>
          <w:sz w:val="24"/>
          <w:szCs w:val="24"/>
        </w:rPr>
        <w:t xml:space="preserve">22141200 Приобретение запасных частей;</w:t>
      </w:r>
    </w:p>
    <w:p>
      <w:pPr>
        <w:spacing w:after="120"/>
        <w:ind w:firstLine="567"/>
        <w:jc w:val="both"/>
      </w:pPr>
      <w:r>
        <w:rPr>
          <w:rFonts w:ascii="Arial" w:cs="Arial" w:eastAsia="Arial" w:hAnsi="Arial"/>
          <w:sz w:val="24"/>
          <w:szCs w:val="24"/>
        </w:rPr>
        <w:t xml:space="preserve">22141300 Обслуживание транспортных средств;</w:t>
      </w:r>
    </w:p>
    <w:p>
      <w:pPr>
        <w:spacing w:after="120"/>
        <w:ind w:firstLine="567"/>
        <w:jc w:val="both"/>
      </w:pPr>
      <w:r>
        <w:rPr>
          <w:rFonts w:ascii="Arial" w:cs="Arial" w:eastAsia="Arial" w:hAnsi="Arial"/>
          <w:sz w:val="24"/>
          <w:szCs w:val="24"/>
        </w:rPr>
        <w:t xml:space="preserve">22141900 Прочие транспортные услуги.</w:t>
      </w:r>
    </w:p>
    <w:p>
      <w:pPr>
        <w:spacing w:after="120"/>
        <w:ind w:firstLine="567"/>
        <w:jc w:val="both"/>
      </w:pPr>
      <w:r>
        <w:rPr>
          <w:rFonts w:ascii="Arial" w:cs="Arial" w:eastAsia="Arial" w:hAnsi="Arial"/>
          <w:sz w:val="24"/>
          <w:szCs w:val="24"/>
        </w:rPr>
        <w:t xml:space="preserve">2215 Приобретение прочих товаров и услуг включает следующие подстатьи:</w:t>
      </w:r>
    </w:p>
    <w:p>
      <w:pPr>
        <w:spacing w:after="120"/>
        <w:ind w:firstLine="567"/>
        <w:jc w:val="both"/>
      </w:pPr>
      <w:r>
        <w:rPr>
          <w:rFonts w:ascii="Arial" w:cs="Arial" w:eastAsia="Arial" w:hAnsi="Arial"/>
          <w:sz w:val="24"/>
          <w:szCs w:val="24"/>
        </w:rPr>
        <w:t xml:space="preserve">22151 Приобретение прочих услуг;</w:t>
      </w:r>
    </w:p>
    <w:p>
      <w:pPr>
        <w:spacing w:after="120"/>
        <w:ind w:firstLine="567"/>
        <w:jc w:val="both"/>
      </w:pPr>
      <w:r>
        <w:rPr>
          <w:rFonts w:ascii="Arial" w:cs="Arial" w:eastAsia="Arial" w:hAnsi="Arial"/>
          <w:sz w:val="24"/>
          <w:szCs w:val="24"/>
        </w:rPr>
        <w:t xml:space="preserve">22152 Приобретение услуг по содержанию состояния имущества;</w:t>
      </w:r>
    </w:p>
    <w:p>
      <w:pPr>
        <w:spacing w:after="120"/>
        <w:ind w:firstLine="567"/>
        <w:jc w:val="both"/>
      </w:pPr>
      <w:r>
        <w:rPr>
          <w:rFonts w:ascii="Arial" w:cs="Arial" w:eastAsia="Arial" w:hAnsi="Arial"/>
          <w:sz w:val="24"/>
          <w:szCs w:val="24"/>
        </w:rPr>
        <w:t xml:space="preserve">22153 Расходы на обучение государственных служащих, специалистов и населения;</w:t>
      </w:r>
    </w:p>
    <w:p>
      <w:pPr>
        <w:spacing w:after="120"/>
        <w:ind w:firstLine="567"/>
        <w:jc w:val="both"/>
      </w:pPr>
      <w:r>
        <w:rPr>
          <w:rFonts w:ascii="Arial" w:cs="Arial" w:eastAsia="Arial" w:hAnsi="Arial"/>
          <w:sz w:val="24"/>
          <w:szCs w:val="24"/>
        </w:rPr>
        <w:t xml:space="preserve">22154 Расходы, связанные с оплатой прочих услуг.</w:t>
      </w:r>
    </w:p>
    <w:p>
      <w:pPr>
        <w:spacing w:after="120"/>
        <w:ind w:firstLine="567"/>
        <w:jc w:val="both"/>
      </w:pPr>
      <w:r>
        <w:rPr>
          <w:rFonts w:ascii="Arial" w:cs="Arial" w:eastAsia="Arial" w:hAnsi="Arial"/>
          <w:sz w:val="24"/>
          <w:szCs w:val="24"/>
        </w:rPr>
        <w:t xml:space="preserve">22151 Приобретение прочих услуг - относятся расходы учреждения за оказанные юридические услуги и услуги консультантов. Включает следующие элементы:</w:t>
      </w:r>
    </w:p>
    <w:p>
      <w:pPr>
        <w:spacing w:after="120"/>
        <w:ind w:firstLine="567"/>
        <w:jc w:val="both"/>
      </w:pPr>
      <w:r>
        <w:rPr>
          <w:rFonts w:ascii="Arial" w:cs="Arial" w:eastAsia="Arial" w:hAnsi="Arial"/>
          <w:sz w:val="24"/>
          <w:szCs w:val="24"/>
        </w:rPr>
        <w:t xml:space="preserve">22151100 Юридические услуги;</w:t>
      </w:r>
    </w:p>
    <w:p>
      <w:pPr>
        <w:spacing w:after="120"/>
        <w:ind w:firstLine="567"/>
        <w:jc w:val="both"/>
      </w:pPr>
      <w:r>
        <w:rPr>
          <w:rFonts w:ascii="Arial" w:cs="Arial" w:eastAsia="Arial" w:hAnsi="Arial"/>
          <w:sz w:val="24"/>
          <w:szCs w:val="24"/>
        </w:rPr>
        <w:t xml:space="preserve">22151200 Услуги консультантов.</w:t>
      </w:r>
    </w:p>
    <w:p>
      <w:pPr>
        <w:spacing w:after="120"/>
        <w:ind w:firstLine="567"/>
        <w:jc w:val="both"/>
      </w:pPr>
      <w:r>
        <w:rPr>
          <w:rFonts w:ascii="Arial" w:cs="Arial" w:eastAsia="Arial" w:hAnsi="Arial"/>
          <w:sz w:val="24"/>
          <w:szCs w:val="24"/>
        </w:rPr>
        <w:t xml:space="preserve">22151400 Услуги в области информационных технологий - учитываются услуги, относящиеся к информационным технологиям, например, услуги по ремонту компьютерной техники, установка компьютерного оборудования, заправка и замена картриджей и т.д.</w:t>
      </w:r>
    </w:p>
    <w:p>
      <w:pPr>
        <w:spacing w:after="120"/>
        <w:ind w:firstLine="567"/>
        <w:jc w:val="both"/>
      </w:pPr>
      <w:r>
        <w:rPr>
          <w:rFonts w:ascii="Arial" w:cs="Arial" w:eastAsia="Arial" w:hAnsi="Arial"/>
          <w:sz w:val="24"/>
          <w:szCs w:val="24"/>
        </w:rPr>
        <w:t xml:space="preserve">22152 Приобретение услуг по содержанию состояния имущества - относятся расходы учреждения на оказание услуг, связанных с содержанием нефинансовых активов, находящихся в оперативном управлении или в аренде в целях обеспечения собственных нужд, как содержание в чистоте помещений, зданий, дворов или иного имущества.</w:t>
      </w:r>
    </w:p>
    <w:p>
      <w:pPr>
        <w:spacing w:after="120"/>
        <w:ind w:firstLine="567"/>
        <w:jc w:val="both"/>
      </w:pPr>
      <w:r>
        <w:rPr>
          <w:rFonts w:ascii="Arial" w:cs="Arial" w:eastAsia="Arial" w:hAnsi="Arial"/>
          <w:sz w:val="24"/>
          <w:szCs w:val="24"/>
        </w:rPr>
        <w:t xml:space="preserve">Включает следующие элементы:</w:t>
      </w:r>
    </w:p>
    <w:p>
      <w:pPr>
        <w:spacing w:after="120"/>
        <w:ind w:firstLine="567"/>
        <w:jc w:val="both"/>
      </w:pPr>
      <w:r>
        <w:rPr>
          <w:rFonts w:ascii="Arial" w:cs="Arial" w:eastAsia="Arial" w:hAnsi="Arial"/>
          <w:sz w:val="24"/>
          <w:szCs w:val="24"/>
        </w:rPr>
        <w:t xml:space="preserve">22152100 Приобретение санитарных услуг в содержании зданий и помещений - учитываются услуги по уборке и вывозу снега, мусора, дезинфекции, дератизации, санитарно-гигиенического обслуживания, очистка и вывоз выгребных ям и неканализированных туалетов и др.</w:t>
      </w:r>
    </w:p>
    <w:p>
      <w:pPr>
        <w:spacing w:after="120"/>
        <w:ind w:firstLine="567"/>
        <w:jc w:val="both"/>
      </w:pPr>
      <w:r>
        <w:rPr>
          <w:rFonts w:ascii="Arial" w:cs="Arial" w:eastAsia="Arial" w:hAnsi="Arial"/>
          <w:sz w:val="24"/>
          <w:szCs w:val="24"/>
        </w:rPr>
        <w:t xml:space="preserve">22152200 Приобретение услуг по реставрации памятников истории и культуры.</w:t>
      </w:r>
    </w:p>
    <w:p>
      <w:pPr>
        <w:spacing w:after="120"/>
        <w:ind w:firstLine="567"/>
        <w:jc w:val="both"/>
      </w:pPr>
      <w:r>
        <w:rPr>
          <w:rFonts w:ascii="Arial" w:cs="Arial" w:eastAsia="Arial" w:hAnsi="Arial"/>
          <w:sz w:val="24"/>
          <w:szCs w:val="24"/>
        </w:rPr>
        <w:t xml:space="preserve">22152900 Приобретение прочих услуг по содержанию зданий, помещений и иного имущества.</w:t>
      </w:r>
    </w:p>
    <w:p>
      <w:pPr>
        <w:spacing w:after="120"/>
        <w:ind w:firstLine="567"/>
        <w:jc w:val="both"/>
      </w:pPr>
      <w:r>
        <w:rPr>
          <w:rFonts w:ascii="Arial" w:cs="Arial" w:eastAsia="Arial" w:hAnsi="Arial"/>
          <w:sz w:val="24"/>
          <w:szCs w:val="24"/>
        </w:rPr>
        <w:t xml:space="preserve">22153 Расходы на обучение государственных служащих, специалистов и населения, обучение персонала - отражаются как использование товаров и услуг, а не как приобретение нематериальных основных фондов, несмотря на то, что обучение может принести выгоду в течение срока, превышающего более одного года. Включает элемент:</w:t>
      </w:r>
    </w:p>
    <w:p>
      <w:pPr>
        <w:spacing w:after="120"/>
        <w:ind w:firstLine="567"/>
        <w:jc w:val="both"/>
      </w:pPr>
      <w:r>
        <w:rPr>
          <w:rFonts w:ascii="Arial" w:cs="Arial" w:eastAsia="Arial" w:hAnsi="Arial"/>
          <w:sz w:val="24"/>
          <w:szCs w:val="24"/>
        </w:rPr>
        <w:t xml:space="preserve">22153100 Расходы на обучение государственных служащих;</w:t>
      </w:r>
    </w:p>
    <w:p>
      <w:pPr>
        <w:spacing w:after="120"/>
        <w:ind w:firstLine="567"/>
        <w:jc w:val="both"/>
      </w:pPr>
      <w:r>
        <w:rPr>
          <w:rFonts w:ascii="Arial" w:cs="Arial" w:eastAsia="Arial" w:hAnsi="Arial"/>
          <w:sz w:val="24"/>
          <w:szCs w:val="24"/>
        </w:rPr>
        <w:t xml:space="preserve">22153200 Расходы на обучение и переобучение взрослого населения в учебных заведениях профессионально-технического образования на краткосрочной основе.</w:t>
      </w:r>
    </w:p>
    <w:p>
      <w:pPr>
        <w:spacing w:after="120"/>
        <w:ind w:firstLine="567"/>
        <w:jc w:val="both"/>
      </w:pPr>
      <w:r>
        <w:rPr>
          <w:rFonts w:ascii="Arial" w:cs="Arial" w:eastAsia="Arial" w:hAnsi="Arial"/>
          <w:sz w:val="24"/>
          <w:szCs w:val="24"/>
        </w:rPr>
        <w:t xml:space="preserve">22153300 Расходы на обучение и переобучение специалистов - учитываются платежи за обучение специалистов негосударственных служащих (сотрудники Социального фонда не относятся к госслужащим).</w:t>
      </w:r>
    </w:p>
    <w:p>
      <w:pPr>
        <w:spacing w:after="120"/>
        <w:ind w:firstLine="567"/>
        <w:jc w:val="both"/>
      </w:pPr>
      <w:r>
        <w:rPr>
          <w:rFonts w:ascii="Arial" w:cs="Arial" w:eastAsia="Arial" w:hAnsi="Arial"/>
          <w:sz w:val="24"/>
          <w:szCs w:val="24"/>
        </w:rPr>
        <w:t xml:space="preserve">22153400 Расходы, связанные с развитием избирательной системы, в том числе внедрением новых избирательных технологий, средств, с правовым обучением участников выборов и референдумов, сотрудников аппарата и членов избирательных комиссий.</w:t>
      </w:r>
    </w:p>
    <w:p>
      <w:pPr>
        <w:spacing w:after="120"/>
        <w:ind w:firstLine="567"/>
        <w:jc w:val="both"/>
      </w:pPr>
      <w:r>
        <w:rPr>
          <w:rFonts w:ascii="Arial" w:cs="Arial" w:eastAsia="Arial" w:hAnsi="Arial"/>
          <w:sz w:val="24"/>
          <w:szCs w:val="24"/>
        </w:rPr>
        <w:t xml:space="preserve">22154 Расходы, связанные с оплатой прочих услуг, - относятся расходы учреждения, связанные с представительскими расходами (прием и обслуживание делегаций), оплатой услуг по изготовлению бланков (государственных сертификатов, отчетности и др.), оплатой информационно-коммуникационных услуг и прочих услуг, не отнесенных к другим статьям в целях обеспечения собственных нужд. Включает следующие элементы:</w:t>
      </w:r>
    </w:p>
    <w:p>
      <w:pPr>
        <w:spacing w:after="120"/>
        <w:ind w:firstLine="567"/>
        <w:jc w:val="both"/>
      </w:pPr>
      <w:r>
        <w:rPr>
          <w:rFonts w:ascii="Arial" w:cs="Arial" w:eastAsia="Arial" w:hAnsi="Arial"/>
          <w:sz w:val="24"/>
          <w:szCs w:val="24"/>
        </w:rPr>
        <w:t xml:space="preserve">22154100 Представительские расходы, расходы на организацию встреч, в т.ч. расходы на оплату услуг по организации презентаций, встреч делегаций, праздничных или поздравительных встреч для сотрудников и ветеранов, по проведению загранучреждениями представительских мероприятий.</w:t>
      </w:r>
    </w:p>
    <w:p>
      <w:pPr>
        <w:spacing w:after="120"/>
        <w:ind w:firstLine="567"/>
        <w:jc w:val="both"/>
      </w:pPr>
      <w:r>
        <w:rPr>
          <w:rFonts w:ascii="Arial" w:cs="Arial" w:eastAsia="Arial" w:hAnsi="Arial"/>
          <w:sz w:val="24"/>
          <w:szCs w:val="24"/>
        </w:rPr>
        <w:t xml:space="preserve">22154200 Расходы на изготовление бланков, медалей, значков - относится оплата услуг по изготовлению бланочной продукции, медалей, дипломов, почетных грамот, грамот, кубков, значков, полисов ОМС, талонов на сооплату, пломб для ГСМ, пломб для ККМ, витой проволоки.</w:t>
      </w:r>
    </w:p>
    <w:p>
      <w:pPr>
        <w:spacing w:after="120"/>
        <w:ind w:firstLine="567"/>
        <w:jc w:val="both"/>
      </w:pPr>
      <w:r>
        <w:rPr>
          <w:rFonts w:ascii="Arial" w:cs="Arial" w:eastAsia="Arial" w:hAnsi="Arial"/>
          <w:sz w:val="24"/>
          <w:szCs w:val="24"/>
        </w:rPr>
        <w:t xml:space="preserve">22154300 Оплата за оказание информационно-коммуникационных услуг по ведению, обработке баз данных по застрахованным лицам и поддержании ее в актуальном состоянии учитывается приобретение услуг по обеспечению надежности информационных потоков, по сопровождению работоспособности коммуникационных сетей и программного обеспечения, предоставлению доступа к использованию программ и т.п.</w:t>
      </w:r>
    </w:p>
    <w:p>
      <w:pPr>
        <w:spacing w:after="120"/>
        <w:ind w:firstLine="567"/>
        <w:jc w:val="both"/>
      </w:pPr>
      <w:r>
        <w:rPr>
          <w:rFonts w:ascii="Arial" w:cs="Arial" w:eastAsia="Arial" w:hAnsi="Arial"/>
          <w:sz w:val="24"/>
          <w:szCs w:val="24"/>
        </w:rPr>
        <w:t xml:space="preserve">22154900 Прочие расходы, связанные с оплатой прочих услуг, в т.ч. относятся:</w:t>
      </w:r>
    </w:p>
    <w:p>
      <w:pPr>
        <w:spacing w:after="120"/>
        <w:ind w:firstLine="567"/>
        <w:jc w:val="both"/>
      </w:pPr>
      <w:r>
        <w:rPr>
          <w:rFonts w:ascii="Arial" w:cs="Arial" w:eastAsia="Arial" w:hAnsi="Arial"/>
          <w:sz w:val="24"/>
          <w:szCs w:val="24"/>
        </w:rPr>
        <w:t xml:space="preserve">- расходы на услуги по организации социальных мероприятий по молодежной политике;</w:t>
      </w:r>
    </w:p>
    <w:p>
      <w:pPr>
        <w:spacing w:after="120"/>
        <w:ind w:firstLine="567"/>
        <w:jc w:val="both"/>
      </w:pPr>
      <w:r>
        <w:rPr>
          <w:rFonts w:ascii="Arial" w:cs="Arial" w:eastAsia="Arial" w:hAnsi="Arial"/>
          <w:sz w:val="24"/>
          <w:szCs w:val="24"/>
        </w:rPr>
        <w:t xml:space="preserve">- расходы на копирование и распечатку документов;</w:t>
      </w:r>
    </w:p>
    <w:p>
      <w:pPr>
        <w:spacing w:after="120"/>
        <w:ind w:firstLine="567"/>
        <w:jc w:val="both"/>
      </w:pPr>
      <w:r>
        <w:rPr>
          <w:rFonts w:ascii="Arial" w:cs="Arial" w:eastAsia="Arial" w:hAnsi="Arial"/>
          <w:sz w:val="24"/>
          <w:szCs w:val="24"/>
        </w:rPr>
        <w:t xml:space="preserve">- расходы по выплате льготной части стоимости путевок сотрудников органов внутренних дел, военнослужащих Вооруженных сил и других воинских формирований Кыргызской Республики и членов их семей;</w:t>
      </w:r>
    </w:p>
    <w:p>
      <w:pPr>
        <w:spacing w:after="120"/>
        <w:ind w:firstLine="567"/>
        <w:jc w:val="both"/>
      </w:pPr>
      <w:r>
        <w:rPr>
          <w:rFonts w:ascii="Arial" w:cs="Arial" w:eastAsia="Arial" w:hAnsi="Arial"/>
          <w:sz w:val="24"/>
          <w:szCs w:val="24"/>
        </w:rPr>
        <w:t xml:space="preserve">- приобретение патронов, корма для служебных собак, сена лошадям, ветеринарных средств и препаратов для противоэпизоотических мероприятий, а также приобретение корма для подопытных животных, предназначенных для ветеринарного исследования и т.д. (кроме задействованных в оборонных и правоохранительных органах);</w:t>
      </w:r>
    </w:p>
    <w:p>
      <w:pPr>
        <w:spacing w:after="120"/>
        <w:ind w:firstLine="567"/>
        <w:jc w:val="both"/>
      </w:pPr>
      <w:r>
        <w:rPr>
          <w:rFonts w:ascii="Arial" w:cs="Arial" w:eastAsia="Arial" w:hAnsi="Arial"/>
          <w:sz w:val="24"/>
          <w:szCs w:val="24"/>
        </w:rPr>
        <w:t xml:space="preserve">- расходы по переезду работника и членов его семьи, и расходы по провозу имущества;</w:t>
      </w:r>
    </w:p>
    <w:p>
      <w:pPr>
        <w:spacing w:after="120"/>
        <w:ind w:firstLine="567"/>
        <w:jc w:val="both"/>
      </w:pPr>
      <w:r>
        <w:rPr>
          <w:rFonts w:ascii="Arial" w:cs="Arial" w:eastAsia="Arial" w:hAnsi="Arial"/>
          <w:sz w:val="24"/>
          <w:szCs w:val="24"/>
        </w:rPr>
        <w:t xml:space="preserve">- расходы на оплату прочих услуг, оказанных по контракту;</w:t>
      </w:r>
    </w:p>
    <w:p>
      <w:pPr>
        <w:spacing w:after="120"/>
        <w:ind w:firstLine="567"/>
        <w:jc w:val="both"/>
      </w:pPr>
      <w:r>
        <w:rPr>
          <w:rFonts w:ascii="Arial" w:cs="Arial" w:eastAsia="Arial" w:hAnsi="Arial"/>
          <w:sz w:val="24"/>
          <w:szCs w:val="24"/>
        </w:rPr>
        <w:t xml:space="preserve">- расходы на оплату налога на имущество;</w:t>
      </w:r>
    </w:p>
    <w:p>
      <w:pPr>
        <w:spacing w:after="120"/>
        <w:ind w:firstLine="567"/>
        <w:jc w:val="both"/>
      </w:pPr>
      <w:r>
        <w:rPr>
          <w:rFonts w:ascii="Arial" w:cs="Arial" w:eastAsia="Arial" w:hAnsi="Arial"/>
          <w:sz w:val="24"/>
          <w:szCs w:val="24"/>
        </w:rPr>
        <w:t xml:space="preserve">- расходы на оплату услуг по организации кинопроизводства;</w:t>
      </w:r>
    </w:p>
    <w:p>
      <w:pPr>
        <w:spacing w:after="120"/>
        <w:ind w:firstLine="567"/>
        <w:jc w:val="both"/>
      </w:pPr>
      <w:r>
        <w:rPr>
          <w:rFonts w:ascii="Arial" w:cs="Arial" w:eastAsia="Arial" w:hAnsi="Arial"/>
          <w:sz w:val="24"/>
          <w:szCs w:val="24"/>
        </w:rPr>
        <w:t xml:space="preserve">- расходы по оплате государственной пошлины при подаче исковых заявлений в судебные органы;</w:t>
      </w:r>
    </w:p>
    <w:p>
      <w:pPr>
        <w:spacing w:after="120"/>
        <w:ind w:firstLine="567"/>
        <w:jc w:val="both"/>
      </w:pPr>
      <w:r>
        <w:rPr>
          <w:rFonts w:ascii="Arial" w:cs="Arial" w:eastAsia="Arial" w:hAnsi="Arial"/>
          <w:sz w:val="24"/>
          <w:szCs w:val="24"/>
        </w:rPr>
        <w:t xml:space="preserve">- расходы по оплате медицинского страхования для сотрудников загранучреждений и по оказанию медицинской помощи сотрудникам загранучреждений;</w:t>
      </w:r>
    </w:p>
    <w:p>
      <w:pPr>
        <w:spacing w:after="120"/>
        <w:ind w:firstLine="567"/>
        <w:jc w:val="both"/>
      </w:pPr>
      <w:r>
        <w:rPr>
          <w:rFonts w:ascii="Arial" w:cs="Arial" w:eastAsia="Arial" w:hAnsi="Arial"/>
          <w:sz w:val="24"/>
          <w:szCs w:val="24"/>
        </w:rPr>
        <w:t xml:space="preserve">- и другие прочие неклассифицированные услуги.</w:t>
      </w:r>
    </w:p>
    <w:p>
      <w:pPr>
        <w:spacing w:after="120"/>
        <w:ind w:firstLine="567"/>
        <w:jc w:val="both"/>
      </w:pPr>
      <w:r>
        <w:rPr>
          <w:rFonts w:ascii="Arial" w:cs="Arial" w:eastAsia="Arial" w:hAnsi="Arial"/>
          <w:sz w:val="24"/>
          <w:szCs w:val="24"/>
        </w:rPr>
        <w:t xml:space="preserve">2216 Расходы, представленные единой статьей в системе здравоохранения, - учитываются средства программы по государственному базовому и обязательному медицинскому страхованию граждан в системе Единого плательщика, включает подстатью:</w:t>
      </w:r>
    </w:p>
    <w:p>
      <w:pPr>
        <w:spacing w:after="120"/>
        <w:ind w:firstLine="567"/>
        <w:jc w:val="both"/>
      </w:pPr>
      <w:r>
        <w:rPr>
          <w:rFonts w:ascii="Arial" w:cs="Arial" w:eastAsia="Arial" w:hAnsi="Arial"/>
          <w:sz w:val="24"/>
          <w:szCs w:val="24"/>
        </w:rPr>
        <w:t xml:space="preserve">22161 Расходы, представленные единой статьей в системе здравоохранения, включает элемент:</w:t>
      </w:r>
    </w:p>
    <w:p>
      <w:pPr>
        <w:spacing w:after="120"/>
        <w:ind w:firstLine="567"/>
        <w:jc w:val="both"/>
      </w:pPr>
      <w:r>
        <w:rPr>
          <w:rFonts w:ascii="Arial" w:cs="Arial" w:eastAsia="Arial" w:hAnsi="Arial"/>
          <w:sz w:val="24"/>
          <w:szCs w:val="24"/>
        </w:rPr>
        <w:t xml:space="preserve">22161100 Расходы, представленные единой статьей в системе здравоохранения.</w:t>
      </w:r>
    </w:p>
    <w:p>
      <w:pPr>
        <w:spacing w:after="120"/>
        <w:ind w:firstLine="567"/>
        <w:jc w:val="both"/>
      </w:pPr>
      <w:r>
        <w:rPr>
          <w:rFonts w:ascii="Arial" w:cs="Arial" w:eastAsia="Arial" w:hAnsi="Arial"/>
          <w:sz w:val="24"/>
          <w:szCs w:val="24"/>
        </w:rPr>
        <w:t xml:space="preserve">2217 Приобретение медицинских товаров и услуг - относятся расходы на приобретение медикаментов, перевязочных средств, бактерийных препаратов, сывороток, вакцин, крови, инсулиновых препаратов и других изделий медицинского назначения, включает подстатью:</w:t>
      </w:r>
    </w:p>
    <w:p>
      <w:pPr>
        <w:spacing w:after="120"/>
        <w:ind w:firstLine="567"/>
        <w:jc w:val="both"/>
      </w:pPr>
      <w:r>
        <w:rPr>
          <w:rFonts w:ascii="Arial" w:cs="Arial" w:eastAsia="Arial" w:hAnsi="Arial"/>
          <w:sz w:val="24"/>
          <w:szCs w:val="24"/>
        </w:rPr>
        <w:t xml:space="preserve">22171 Приобретение медикаментов и изделий медицинского назначения - включает следующие элементы:</w:t>
      </w:r>
    </w:p>
    <w:p>
      <w:pPr>
        <w:spacing w:after="120"/>
        <w:ind w:firstLine="567"/>
        <w:jc w:val="both"/>
      </w:pPr>
      <w:r>
        <w:rPr>
          <w:rFonts w:ascii="Arial" w:cs="Arial" w:eastAsia="Arial" w:hAnsi="Arial"/>
          <w:sz w:val="24"/>
          <w:szCs w:val="24"/>
        </w:rPr>
        <w:t xml:space="preserve">22171100 Приобретение медикаментов и изделий медицинского назначения;</w:t>
      </w:r>
    </w:p>
    <w:p>
      <w:pPr>
        <w:spacing w:after="120"/>
        <w:ind w:firstLine="567"/>
        <w:jc w:val="both"/>
      </w:pPr>
      <w:r>
        <w:rPr>
          <w:rFonts w:ascii="Arial" w:cs="Arial" w:eastAsia="Arial" w:hAnsi="Arial"/>
          <w:sz w:val="24"/>
          <w:szCs w:val="24"/>
        </w:rPr>
        <w:t xml:space="preserve">22171200 Приобретение инсулина и инсулиносодержащих препаратов;</w:t>
      </w:r>
    </w:p>
    <w:p>
      <w:pPr>
        <w:spacing w:after="120"/>
        <w:ind w:firstLine="567"/>
        <w:jc w:val="both"/>
      </w:pPr>
      <w:r>
        <w:rPr>
          <w:rFonts w:ascii="Arial" w:cs="Arial" w:eastAsia="Arial" w:hAnsi="Arial"/>
          <w:sz w:val="24"/>
          <w:szCs w:val="24"/>
        </w:rPr>
        <w:t xml:space="preserve">22171300 Приобретение ветеринарных средств и препаратов для служебных животных, задействованных в оборонных и правоохранительных органах.</w:t>
      </w:r>
    </w:p>
    <w:p>
      <w:pPr>
        <w:spacing w:after="120"/>
        <w:ind w:firstLine="567"/>
        <w:jc w:val="both"/>
      </w:pPr>
      <w:r>
        <w:rPr>
          <w:rFonts w:ascii="Arial" w:cs="Arial" w:eastAsia="Arial" w:hAnsi="Arial"/>
          <w:sz w:val="24"/>
          <w:szCs w:val="24"/>
        </w:rPr>
        <w:t xml:space="preserve">22172 Расходы, связанные с приобретением медицинских услуг, включает элемент:</w:t>
      </w:r>
    </w:p>
    <w:p>
      <w:pPr>
        <w:spacing w:after="120"/>
        <w:ind w:firstLine="567"/>
        <w:jc w:val="both"/>
      </w:pPr>
      <w:r>
        <w:rPr>
          <w:rFonts w:ascii="Arial" w:cs="Arial" w:eastAsia="Arial" w:hAnsi="Arial"/>
          <w:sz w:val="24"/>
          <w:szCs w:val="24"/>
        </w:rPr>
        <w:t xml:space="preserve">22172100 Расходы на приобретение лабораторных и диагностических исследований.</w:t>
      </w:r>
    </w:p>
    <w:p>
      <w:pPr>
        <w:spacing w:after="120"/>
        <w:ind w:firstLine="567"/>
        <w:jc w:val="both"/>
      </w:pPr>
      <w:r>
        <w:rPr>
          <w:rFonts w:ascii="Arial" w:cs="Arial" w:eastAsia="Arial" w:hAnsi="Arial"/>
          <w:sz w:val="24"/>
          <w:szCs w:val="24"/>
        </w:rPr>
        <w:t xml:space="preserve">2218 Приобретение продуктов питания, включает подстатью:</w:t>
      </w:r>
    </w:p>
    <w:p>
      <w:pPr>
        <w:spacing w:after="120"/>
        <w:ind w:firstLine="567"/>
        <w:jc w:val="both"/>
      </w:pPr>
      <w:r>
        <w:rPr>
          <w:rFonts w:ascii="Arial" w:cs="Arial" w:eastAsia="Arial" w:hAnsi="Arial"/>
          <w:sz w:val="24"/>
          <w:szCs w:val="24"/>
        </w:rPr>
        <w:t xml:space="preserve">22181 Приобретение продуктов питания, включает следующие элементы:</w:t>
      </w:r>
    </w:p>
    <w:p>
      <w:pPr>
        <w:spacing w:after="120"/>
        <w:ind w:firstLine="567"/>
        <w:jc w:val="both"/>
      </w:pPr>
      <w:r>
        <w:rPr>
          <w:rFonts w:ascii="Arial" w:cs="Arial" w:eastAsia="Arial" w:hAnsi="Arial"/>
          <w:sz w:val="24"/>
          <w:szCs w:val="24"/>
        </w:rPr>
        <w:t xml:space="preserve">22181100 Приобретение продуктов питания;</w:t>
      </w:r>
    </w:p>
    <w:p>
      <w:pPr>
        <w:spacing w:after="120"/>
        <w:ind w:firstLine="567"/>
        <w:jc w:val="both"/>
      </w:pPr>
      <w:r>
        <w:rPr>
          <w:rFonts w:ascii="Arial" w:cs="Arial" w:eastAsia="Arial" w:hAnsi="Arial"/>
          <w:sz w:val="24"/>
          <w:szCs w:val="24"/>
        </w:rPr>
        <w:t xml:space="preserve">22181200 Компенсационные выплаты на продукты питания;</w:t>
      </w:r>
    </w:p>
    <w:p>
      <w:pPr>
        <w:spacing w:after="120"/>
        <w:ind w:firstLine="567"/>
        <w:jc w:val="both"/>
      </w:pPr>
      <w:r>
        <w:rPr>
          <w:rFonts w:ascii="Arial" w:cs="Arial" w:eastAsia="Arial" w:hAnsi="Arial"/>
          <w:sz w:val="24"/>
          <w:szCs w:val="24"/>
        </w:rPr>
        <w:t xml:space="preserve">22181300 Приобретение корма для служебных животных, задействованных в оборонных и правоохранительных органах;</w:t>
      </w:r>
    </w:p>
    <w:p>
      <w:pPr>
        <w:spacing w:after="120"/>
        <w:ind w:firstLine="567"/>
        <w:jc w:val="both"/>
      </w:pPr>
      <w:r>
        <w:rPr>
          <w:rFonts w:ascii="Arial" w:cs="Arial" w:eastAsia="Arial" w:hAnsi="Arial"/>
          <w:sz w:val="24"/>
          <w:szCs w:val="24"/>
        </w:rPr>
        <w:t xml:space="preserve">22181400 Расходы на оплату котлового довольствия - относятся расходы на оплату за питание привлекаемого личного состава Вооруженных сил, за участие в мероприятиях на территориях стран-союзников в рамках международных соглашений.</w:t>
      </w:r>
    </w:p>
    <w:p>
      <w:pPr>
        <w:spacing w:after="120"/>
        <w:ind w:firstLine="567"/>
        <w:jc w:val="both"/>
      </w:pPr>
      <w:r>
        <w:rPr>
          <w:rFonts w:ascii="Arial" w:cs="Arial" w:eastAsia="Arial" w:hAnsi="Arial"/>
          <w:sz w:val="24"/>
          <w:szCs w:val="24"/>
        </w:rPr>
        <w:t xml:space="preserve">2219 Расходы, представленные единой статьей в системе высшего профессионального образования, включают подстатью:</w:t>
      </w:r>
    </w:p>
    <w:p>
      <w:pPr>
        <w:spacing w:after="120"/>
        <w:ind w:firstLine="567"/>
        <w:jc w:val="both"/>
      </w:pPr>
      <w:r>
        <w:rPr>
          <w:rFonts w:ascii="Arial" w:cs="Arial" w:eastAsia="Arial" w:hAnsi="Arial"/>
          <w:sz w:val="24"/>
          <w:szCs w:val="24"/>
        </w:rPr>
        <w:t xml:space="preserve">22191 Расходы, представленные единой статьей в системе высшего профессионального образования, включают следующий элемент:</w:t>
      </w:r>
    </w:p>
    <w:p>
      <w:pPr>
        <w:spacing w:after="120"/>
        <w:ind w:firstLine="567"/>
        <w:jc w:val="both"/>
      </w:pPr>
      <w:r>
        <w:rPr>
          <w:rFonts w:ascii="Arial" w:cs="Arial" w:eastAsia="Arial" w:hAnsi="Arial"/>
          <w:sz w:val="24"/>
          <w:szCs w:val="24"/>
        </w:rPr>
        <w:t xml:space="preserve">22191100 Расходы, представленные единой статьей в системе высшего профессионального образования, - учитываются расходы средств республиканского бюджета на основе размеров государственного образовательного гранта.</w:t>
      </w:r>
    </w:p>
    <w:p>
      <w:pPr>
        <w:spacing w:after="120"/>
        <w:ind w:firstLine="567"/>
        <w:jc w:val="both"/>
      </w:pPr>
      <w:r>
        <w:rPr>
          <w:rFonts w:ascii="Arial" w:cs="Arial" w:eastAsia="Arial" w:hAnsi="Arial"/>
          <w:sz w:val="24"/>
          <w:szCs w:val="24"/>
        </w:rPr>
        <w:t xml:space="preserve">Статья 2221 Расходы на текущий ремонт имущества, включает подстатью:</w:t>
      </w:r>
    </w:p>
    <w:p>
      <w:pPr>
        <w:spacing w:after="120"/>
        <w:ind w:firstLine="567"/>
        <w:jc w:val="both"/>
      </w:pPr>
      <w:r>
        <w:rPr>
          <w:rFonts w:ascii="Arial" w:cs="Arial" w:eastAsia="Arial" w:hAnsi="Arial"/>
          <w:sz w:val="24"/>
          <w:szCs w:val="24"/>
        </w:rPr>
        <w:t xml:space="preserve">Подстатья 22211 Текущий ремонт имущества - относятся расходы на техническое обслуживание и ремонт основных фондов. Техническое обслуживание и текущий ремонт зданий, помещений, сооружений (в том числе сети автомобильных дорог общего пользования), оборудования и инвентаря, которые не приводят к изменениям стоимости основных фондов или их рабочих характеристик, а просто поддерживают их в надлежащем рабочем состоянии или возвращают в рабочее состояние в случае их поломки. Включает следующие элементы:</w:t>
      </w:r>
    </w:p>
    <w:p>
      <w:pPr>
        <w:spacing w:after="120"/>
        <w:ind w:firstLine="567"/>
        <w:jc w:val="both"/>
      </w:pPr>
      <w:r>
        <w:rPr>
          <w:rFonts w:ascii="Arial" w:cs="Arial" w:eastAsia="Arial" w:hAnsi="Arial"/>
          <w:sz w:val="24"/>
          <w:szCs w:val="24"/>
        </w:rPr>
        <w:t xml:space="preserve">22211100 Текущий ремонт зданий и помещений;</w:t>
      </w:r>
    </w:p>
    <w:p>
      <w:pPr>
        <w:spacing w:after="120"/>
        <w:ind w:firstLine="567"/>
        <w:jc w:val="both"/>
      </w:pPr>
      <w:r>
        <w:rPr>
          <w:rFonts w:ascii="Arial" w:cs="Arial" w:eastAsia="Arial" w:hAnsi="Arial"/>
          <w:sz w:val="24"/>
          <w:szCs w:val="24"/>
        </w:rPr>
        <w:t xml:space="preserve">22211200 Текущий ремонт сооружений;</w:t>
      </w:r>
    </w:p>
    <w:p>
      <w:pPr>
        <w:spacing w:after="120"/>
        <w:ind w:firstLine="567"/>
        <w:jc w:val="both"/>
      </w:pPr>
      <w:r>
        <w:rPr>
          <w:rFonts w:ascii="Arial" w:cs="Arial" w:eastAsia="Arial" w:hAnsi="Arial"/>
          <w:sz w:val="24"/>
          <w:szCs w:val="24"/>
        </w:rPr>
        <w:t xml:space="preserve">22211300 Текущий ремонт оборудования и инвентаря.</w:t>
      </w:r>
    </w:p>
    <w:p>
      <w:pPr>
        <w:spacing w:after="120"/>
        <w:ind w:firstLine="567"/>
        <w:jc w:val="both"/>
      </w:pPr>
      <w:r>
        <w:rPr>
          <w:rFonts w:ascii="Arial" w:cs="Arial" w:eastAsia="Arial" w:hAnsi="Arial"/>
          <w:sz w:val="24"/>
          <w:szCs w:val="24"/>
        </w:rPr>
        <w:t xml:space="preserve">Статья 2222 Приобретение предметов и материалов для текущих хозяйственных целей, включает подстатью:</w:t>
      </w:r>
    </w:p>
    <w:p>
      <w:pPr>
        <w:spacing w:after="120"/>
        <w:ind w:firstLine="567"/>
        <w:jc w:val="both"/>
      </w:pPr>
      <w:r>
        <w:rPr>
          <w:rFonts w:ascii="Arial" w:cs="Arial" w:eastAsia="Arial" w:hAnsi="Arial"/>
          <w:sz w:val="24"/>
          <w:szCs w:val="24"/>
        </w:rPr>
        <w:t xml:space="preserve">Подстатья 22221 Приобретение предметов и материалов для текущих хозяйственных целей - относятся расходы учреждения на приобретение товаров (недорогих), предназначенных для текущих нужд и регулярного использования, стоимость которых незначительна по сравнению с расходами, затрачиваемыми на приобретение машин и оборудования (т.е. малоценные или быстроизнашивающиеся товары и предметы, срок службы которых составляет менее одного года). Включает следующие элементы:</w:t>
      </w:r>
    </w:p>
    <w:p>
      <w:pPr>
        <w:spacing w:after="120"/>
        <w:ind w:firstLine="567"/>
        <w:jc w:val="both"/>
      </w:pPr>
      <w:r>
        <w:rPr>
          <w:rFonts w:ascii="Arial" w:cs="Arial" w:eastAsia="Arial" w:hAnsi="Arial"/>
          <w:sz w:val="24"/>
          <w:szCs w:val="24"/>
        </w:rPr>
        <w:t xml:space="preserve">22221100 Приобретение оборудования и материалов - учитываются расходы на приобретение малоценных или быстроизнашивающихся товаров и предметов, срок службы которых составляет менее одного года. Например: приобретение аппаратов телефонов, IP-телефонов, факсов, рабочего инвентаря и слесарных инструментов.</w:t>
      </w:r>
    </w:p>
    <w:p>
      <w:pPr>
        <w:spacing w:after="120"/>
        <w:ind w:firstLine="567"/>
        <w:jc w:val="both"/>
      </w:pPr>
      <w:r>
        <w:rPr>
          <w:rFonts w:ascii="Arial" w:cs="Arial" w:eastAsia="Arial" w:hAnsi="Arial"/>
          <w:sz w:val="24"/>
          <w:szCs w:val="24"/>
        </w:rPr>
        <w:t xml:space="preserve">22221200 Прочие приобретения предметов и материалов для текущих хозяйственных целей - учитываются расходы на приобретение сопутствующих предметов и материалов, в т.ч. относятся расходы на приобретение канцелярских товаров и принадлежностей, бутилированной питьевой воды, ящиков, упакованных материалов, черенков для лопат и т.д.</w:t>
      </w:r>
    </w:p>
    <w:p>
      <w:pPr>
        <w:spacing w:after="120"/>
        <w:ind w:firstLine="567"/>
        <w:jc w:val="both"/>
      </w:pPr>
      <w:r>
        <w:rPr>
          <w:rFonts w:ascii="Arial" w:cs="Arial" w:eastAsia="Arial" w:hAnsi="Arial"/>
          <w:sz w:val="24"/>
          <w:szCs w:val="24"/>
        </w:rPr>
        <w:t xml:space="preserve">2223 Приобретение, пошив и ремонт предметов вещевого имущества и другого форменного и специального обмундирования, включает подстатью:</w:t>
      </w:r>
    </w:p>
    <w:p>
      <w:pPr>
        <w:spacing w:after="120"/>
        <w:ind w:firstLine="567"/>
        <w:jc w:val="both"/>
      </w:pPr>
      <w:r>
        <w:rPr>
          <w:rFonts w:ascii="Arial" w:cs="Arial" w:eastAsia="Arial" w:hAnsi="Arial"/>
          <w:sz w:val="24"/>
          <w:szCs w:val="24"/>
        </w:rPr>
        <w:t xml:space="preserve">Подстатья 22231 Приобретение, пошив и ремонт предметов вещевого имущества и другого форменного и специального обмундирования - относятся расходы по приобретению, пошиву и ремонту форменной одежды и обуви со всеми ее принадлежностями, а также специальных приборов и специального снаряжения, и экипировки. Включает элемент:</w:t>
      </w:r>
    </w:p>
    <w:p>
      <w:pPr>
        <w:spacing w:after="120"/>
        <w:ind w:firstLine="567"/>
        <w:jc w:val="both"/>
      </w:pPr>
      <w:r>
        <w:rPr>
          <w:rFonts w:ascii="Arial" w:cs="Arial" w:eastAsia="Arial" w:hAnsi="Arial"/>
          <w:sz w:val="24"/>
          <w:szCs w:val="24"/>
        </w:rPr>
        <w:t xml:space="preserve">22231100 Приобретение, пошив и ремонт предметов вещевого имущества и другого форменного и специального обмундирования.</w:t>
      </w:r>
    </w:p>
    <w:p>
      <w:pPr>
        <w:spacing w:after="120"/>
        <w:ind w:firstLine="567"/>
        <w:jc w:val="both"/>
      </w:pPr>
      <w:r>
        <w:rPr>
          <w:rFonts w:ascii="Arial" w:cs="Arial" w:eastAsia="Arial" w:hAnsi="Arial"/>
          <w:sz w:val="24"/>
          <w:szCs w:val="24"/>
        </w:rPr>
        <w:t xml:space="preserve">22231200 Денежная компенсация взамен положенных по нормам снабжения предметов вещевого имущества.</w:t>
      </w:r>
    </w:p>
    <w:p>
      <w:pPr>
        <w:spacing w:after="120"/>
        <w:ind w:firstLine="567"/>
        <w:jc w:val="both"/>
      </w:pPr>
      <w:r>
        <w:rPr>
          <w:rFonts w:ascii="Arial" w:cs="Arial" w:eastAsia="Arial" w:hAnsi="Arial"/>
          <w:sz w:val="24"/>
          <w:szCs w:val="24"/>
        </w:rPr>
        <w:t xml:space="preserve">2224 Приобретение угля и других видов топлива, включает подстатью:</w:t>
      </w:r>
    </w:p>
    <w:p>
      <w:pPr>
        <w:spacing w:after="120"/>
        <w:ind w:firstLine="567"/>
        <w:jc w:val="both"/>
      </w:pPr>
      <w:r>
        <w:rPr>
          <w:rFonts w:ascii="Arial" w:cs="Arial" w:eastAsia="Arial" w:hAnsi="Arial"/>
          <w:sz w:val="24"/>
          <w:szCs w:val="24"/>
        </w:rPr>
        <w:t xml:space="preserve">Подстатья 22241 Приобретение угля и других видов топлива - относятся расходы на приобретение топлива в виде угля, дров, торфа и т.д. Включает следующие элементы:</w:t>
      </w:r>
    </w:p>
    <w:p>
      <w:pPr>
        <w:spacing w:after="120"/>
        <w:ind w:firstLine="567"/>
        <w:jc w:val="both"/>
      </w:pPr>
      <w:r>
        <w:rPr>
          <w:rFonts w:ascii="Arial" w:cs="Arial" w:eastAsia="Arial" w:hAnsi="Arial"/>
          <w:sz w:val="24"/>
          <w:szCs w:val="24"/>
        </w:rPr>
        <w:t xml:space="preserve">22241100 Приобретение каменного угля;</w:t>
      </w:r>
    </w:p>
    <w:p>
      <w:pPr>
        <w:spacing w:after="120"/>
        <w:ind w:firstLine="567"/>
        <w:jc w:val="both"/>
      </w:pPr>
      <w:r>
        <w:rPr>
          <w:rFonts w:ascii="Arial" w:cs="Arial" w:eastAsia="Arial" w:hAnsi="Arial"/>
          <w:sz w:val="24"/>
          <w:szCs w:val="24"/>
        </w:rPr>
        <w:t xml:space="preserve">22241200 Приобретение других видов топлива, в т.ч. относятся расходы на приобретение дров, торфа, любых видов жидкого топлива, бурого угля, выработку тепловой энергии собственными котельными и генераторами и т.д.</w:t>
      </w:r>
    </w:p>
    <w:p>
      <w:pPr>
        <w:spacing w:after="120"/>
        <w:ind w:firstLine="567"/>
        <w:jc w:val="both"/>
      </w:pPr>
      <w:r>
        <w:rPr>
          <w:rFonts w:ascii="Arial" w:cs="Arial" w:eastAsia="Arial" w:hAnsi="Arial"/>
          <w:sz w:val="24"/>
          <w:szCs w:val="24"/>
        </w:rPr>
        <w:t xml:space="preserve">2225 Приобретение услуг охраны, включает подстатью:</w:t>
      </w:r>
    </w:p>
    <w:p>
      <w:pPr>
        <w:spacing w:after="120"/>
        <w:ind w:firstLine="567"/>
        <w:jc w:val="both"/>
      </w:pPr>
      <w:r>
        <w:rPr>
          <w:rFonts w:ascii="Arial" w:cs="Arial" w:eastAsia="Arial" w:hAnsi="Arial"/>
          <w:sz w:val="24"/>
          <w:szCs w:val="24"/>
        </w:rPr>
        <w:t xml:space="preserve">Подстатья 22251 Приобретение услуг охраны - относится приобретение услуг вневедомственной охраны имущества юридических и физических лиц, услуг по информационным технологиям и др. в целях обеспечения собственных нужд и др. Включает следующие элементы:</w:t>
      </w:r>
    </w:p>
    <w:p>
      <w:pPr>
        <w:spacing w:after="120"/>
        <w:ind w:firstLine="567"/>
        <w:jc w:val="both"/>
      </w:pPr>
      <w:r>
        <w:rPr>
          <w:rFonts w:ascii="Arial" w:cs="Arial" w:eastAsia="Arial" w:hAnsi="Arial"/>
          <w:sz w:val="24"/>
          <w:szCs w:val="24"/>
        </w:rPr>
        <w:t xml:space="preserve">22251100 Приобретение услуг вневедомственной охраны;</w:t>
      </w:r>
    </w:p>
    <w:p>
      <w:pPr>
        <w:spacing w:after="120"/>
        <w:ind w:firstLine="567"/>
        <w:jc w:val="both"/>
      </w:pPr>
      <w:r>
        <w:rPr>
          <w:rFonts w:ascii="Arial" w:cs="Arial" w:eastAsia="Arial" w:hAnsi="Arial"/>
          <w:sz w:val="24"/>
          <w:szCs w:val="24"/>
        </w:rPr>
        <w:t xml:space="preserve">22251900 Приобретение прочих охранных услуг.</w:t>
      </w:r>
    </w:p>
    <w:p>
      <w:pPr>
        <w:spacing w:after="120"/>
        <w:ind w:firstLine="567"/>
        <w:jc w:val="both"/>
      </w:pPr>
      <w:r>
        <w:rPr>
          <w:rFonts w:ascii="Arial" w:cs="Arial" w:eastAsia="Arial" w:hAnsi="Arial"/>
          <w:sz w:val="24"/>
          <w:szCs w:val="24"/>
        </w:rPr>
        <w:t xml:space="preserve">2226 Расходы на оплату услуг банков и услуг по выпуску, размещению и погашению государственных ценных бумаг, включает подстатью:</w:t>
      </w:r>
    </w:p>
    <w:p>
      <w:pPr>
        <w:spacing w:after="120"/>
        <w:ind w:firstLine="567"/>
        <w:jc w:val="both"/>
      </w:pPr>
      <w:r>
        <w:rPr>
          <w:rFonts w:ascii="Arial" w:cs="Arial" w:eastAsia="Arial" w:hAnsi="Arial"/>
          <w:sz w:val="24"/>
          <w:szCs w:val="24"/>
        </w:rPr>
        <w:t xml:space="preserve">Подстатья 22261 Расходы на оплату услуг банков и услуг по выпуску, размещению и погашению государственных ценных бумаг включает следующие элементы:</w:t>
      </w:r>
    </w:p>
    <w:p>
      <w:pPr>
        <w:spacing w:after="120"/>
        <w:ind w:firstLine="567"/>
        <w:jc w:val="both"/>
      </w:pPr>
      <w:r>
        <w:rPr>
          <w:rFonts w:ascii="Arial" w:cs="Arial" w:eastAsia="Arial" w:hAnsi="Arial"/>
          <w:sz w:val="24"/>
          <w:szCs w:val="24"/>
        </w:rPr>
        <w:t xml:space="preserve">22261100 Финансовые услуги по выпуску, размещению и погашению государственных ценных бумаг;</w:t>
      </w:r>
    </w:p>
    <w:p>
      <w:pPr>
        <w:spacing w:after="120"/>
        <w:ind w:firstLine="567"/>
        <w:jc w:val="both"/>
      </w:pPr>
      <w:r>
        <w:rPr>
          <w:rFonts w:ascii="Arial" w:cs="Arial" w:eastAsia="Arial" w:hAnsi="Arial"/>
          <w:sz w:val="24"/>
          <w:szCs w:val="24"/>
        </w:rPr>
        <w:t xml:space="preserve">22261200 Прочие услуги по выпуску, размещению и погашению государственных ценных бумаг.</w:t>
      </w:r>
    </w:p>
    <w:p>
      <w:pPr>
        <w:spacing w:after="120"/>
        <w:ind w:firstLine="567"/>
        <w:jc w:val="both"/>
      </w:pPr>
      <w:r>
        <w:rPr>
          <w:rFonts w:ascii="Arial" w:cs="Arial" w:eastAsia="Arial" w:hAnsi="Arial"/>
          <w:sz w:val="24"/>
          <w:szCs w:val="24"/>
        </w:rPr>
        <w:t xml:space="preserve">22261300 Оплата услуг Национального банка, коммерческих банков, финансово-кредитных учреждений по обслуживанию бюджетов бюджетной системы Кыргызской Республики - относится оплата за услуги, предоставленные по проведению банковских операций по безналичным (наличным) платежам, осуществляемым из бюджетов бюджетной системы Кыргызской Республики в национальной и иностранной валюте. В том числе относятся расходы на оплату услуг банков по обслуживанию счетов Социального фонда и Государственного накопительного пенсионного фонда.</w:t>
      </w:r>
    </w:p>
    <w:p>
      <w:pPr>
        <w:spacing w:after="120"/>
        <w:ind w:firstLine="567"/>
        <w:jc w:val="both"/>
      </w:pPr>
      <w:r>
        <w:rPr>
          <w:rFonts w:ascii="Arial" w:cs="Arial" w:eastAsia="Arial" w:hAnsi="Arial"/>
          <w:sz w:val="24"/>
          <w:szCs w:val="24"/>
        </w:rPr>
        <w:t xml:space="preserve">2227 Расходы по оплате услуг по выплате пенсий и пособий.</w:t>
      </w:r>
    </w:p>
    <w:p>
      <w:pPr>
        <w:spacing w:after="120"/>
        <w:ind w:firstLine="567"/>
        <w:jc w:val="both"/>
      </w:pPr>
      <w:r>
        <w:rPr>
          <w:rFonts w:ascii="Arial" w:cs="Arial" w:eastAsia="Arial" w:hAnsi="Arial"/>
          <w:sz w:val="24"/>
          <w:szCs w:val="24"/>
        </w:rPr>
        <w:t xml:space="preserve">22271 Расходы по оплате услуг коммерческих банков по выплате пенсий и пособий - относятся расходы на оплату услуг коммерческих банков по выплате пенсий и пособий, накопительной части пенсии;</w:t>
      </w:r>
    </w:p>
    <w:p>
      <w:pPr>
        <w:spacing w:after="120"/>
        <w:ind w:firstLine="567"/>
        <w:jc w:val="both"/>
      </w:pPr>
      <w:r>
        <w:rPr>
          <w:rFonts w:ascii="Arial" w:cs="Arial" w:eastAsia="Arial" w:hAnsi="Arial"/>
          <w:sz w:val="24"/>
          <w:szCs w:val="24"/>
        </w:rPr>
        <w:t xml:space="preserve">22271100 Расходы по оплате услуг коммерческими банками по выплате пенсий и пособий;</w:t>
      </w:r>
    </w:p>
    <w:p>
      <w:pPr>
        <w:spacing w:after="120"/>
        <w:ind w:firstLine="567"/>
        <w:jc w:val="both"/>
      </w:pPr>
      <w:r>
        <w:rPr>
          <w:rFonts w:ascii="Arial" w:cs="Arial" w:eastAsia="Arial" w:hAnsi="Arial"/>
          <w:sz w:val="24"/>
          <w:szCs w:val="24"/>
        </w:rPr>
        <w:t xml:space="preserve">22271200 Расходы по оплате услуг коммерческими банками по выплате накопительной части пенсии;</w:t>
      </w:r>
    </w:p>
    <w:p>
      <w:pPr>
        <w:spacing w:after="120"/>
        <w:ind w:firstLine="567"/>
        <w:jc w:val="both"/>
      </w:pPr>
      <w:r>
        <w:rPr>
          <w:rFonts w:ascii="Arial" w:cs="Arial" w:eastAsia="Arial" w:hAnsi="Arial"/>
          <w:sz w:val="24"/>
          <w:szCs w:val="24"/>
        </w:rPr>
        <w:t xml:space="preserve">22272 Расходы по оплате почтовых услуг по выплате пенсий и пособий - относятся расходы на оплату услуг почтовой связи, в частности ГП "Кыргызпочтасы", по выплате пенсий и пособий, накопительной части пенсии (почтовые переводы денежных средств);</w:t>
      </w:r>
    </w:p>
    <w:p>
      <w:pPr>
        <w:spacing w:after="120"/>
        <w:ind w:firstLine="567"/>
        <w:jc w:val="both"/>
      </w:pPr>
      <w:r>
        <w:rPr>
          <w:rFonts w:ascii="Arial" w:cs="Arial" w:eastAsia="Arial" w:hAnsi="Arial"/>
          <w:sz w:val="24"/>
          <w:szCs w:val="24"/>
        </w:rPr>
        <w:t xml:space="preserve">22272100 Расходы по оплате услуг ГП "Кыргызпочтасы" по выплате пенсий и пособий;</w:t>
      </w:r>
    </w:p>
    <w:p>
      <w:pPr>
        <w:spacing w:after="120"/>
        <w:ind w:firstLine="567"/>
        <w:jc w:val="both"/>
      </w:pPr>
      <w:r>
        <w:rPr>
          <w:rFonts w:ascii="Arial" w:cs="Arial" w:eastAsia="Arial" w:hAnsi="Arial"/>
          <w:sz w:val="24"/>
          <w:szCs w:val="24"/>
        </w:rPr>
        <w:t xml:space="preserve">22272200 Расходы по оплате услуг ГП "Кыргызпочтасы" по выплате накопительной части пенсии.</w:t>
      </w:r>
    </w:p>
    <w:p>
      <w:pPr>
        <w:spacing w:after="120"/>
        <w:ind w:firstLine="567"/>
        <w:jc w:val="both"/>
      </w:pPr>
      <w:r>
        <w:rPr>
          <w:rFonts w:ascii="Arial" w:cs="Arial" w:eastAsia="Arial" w:hAnsi="Arial"/>
          <w:sz w:val="24"/>
          <w:szCs w:val="24"/>
        </w:rPr>
        <w:t xml:space="preserve">2231 Коммунальные услуги, включает:</w:t>
      </w:r>
    </w:p>
    <w:p>
      <w:pPr>
        <w:spacing w:after="120"/>
        <w:ind w:firstLine="567"/>
        <w:jc w:val="both"/>
      </w:pPr>
      <w:r>
        <w:rPr>
          <w:rFonts w:ascii="Arial" w:cs="Arial" w:eastAsia="Arial" w:hAnsi="Arial"/>
          <w:sz w:val="24"/>
          <w:szCs w:val="24"/>
        </w:rPr>
        <w:t xml:space="preserve">22311100 Плата за воду;</w:t>
      </w:r>
    </w:p>
    <w:p>
      <w:pPr>
        <w:spacing w:after="120"/>
        <w:ind w:firstLine="567"/>
        <w:jc w:val="both"/>
      </w:pPr>
      <w:r>
        <w:rPr>
          <w:rFonts w:ascii="Arial" w:cs="Arial" w:eastAsia="Arial" w:hAnsi="Arial"/>
          <w:sz w:val="24"/>
          <w:szCs w:val="24"/>
        </w:rPr>
        <w:t xml:space="preserve">22311200 Плата за электроэнергию;</w:t>
      </w:r>
    </w:p>
    <w:p>
      <w:pPr>
        <w:spacing w:after="120"/>
        <w:ind w:firstLine="567"/>
        <w:jc w:val="both"/>
      </w:pPr>
      <w:r>
        <w:rPr>
          <w:rFonts w:ascii="Arial" w:cs="Arial" w:eastAsia="Arial" w:hAnsi="Arial"/>
          <w:sz w:val="24"/>
          <w:szCs w:val="24"/>
        </w:rPr>
        <w:t xml:space="preserve">22311300 Плата за теплоэнергию - не относятся расходы на выработку тепловой энергии собственными котельными и генераторами бюджетных организаций;</w:t>
      </w:r>
    </w:p>
    <w:p>
      <w:pPr>
        <w:spacing w:after="120"/>
        <w:ind w:firstLine="567"/>
        <w:jc w:val="both"/>
      </w:pPr>
      <w:r>
        <w:rPr>
          <w:rFonts w:ascii="Arial" w:cs="Arial" w:eastAsia="Arial" w:hAnsi="Arial"/>
          <w:sz w:val="24"/>
          <w:szCs w:val="24"/>
        </w:rPr>
        <w:t xml:space="preserve">22311400 Плата за газ.</w:t>
      </w:r>
    </w:p>
    <w:p>
      <w:pPr>
        <w:spacing w:after="120"/>
        <w:ind w:firstLine="567"/>
        <w:jc w:val="both"/>
      </w:pPr>
      <w:r>
        <w:rPr>
          <w:rFonts w:ascii="Arial" w:cs="Arial" w:eastAsia="Arial" w:hAnsi="Arial"/>
          <w:sz w:val="24"/>
          <w:szCs w:val="24"/>
        </w:rPr>
        <w:t xml:space="preserve">2235 Плата за прочие коммунальные услуги, включает подстатью:</w:t>
      </w:r>
    </w:p>
    <w:p>
      <w:pPr>
        <w:spacing w:after="120"/>
        <w:ind w:firstLine="567"/>
        <w:jc w:val="both"/>
      </w:pPr>
      <w:r>
        <w:rPr>
          <w:rFonts w:ascii="Arial" w:cs="Arial" w:eastAsia="Arial" w:hAnsi="Arial"/>
          <w:sz w:val="24"/>
          <w:szCs w:val="24"/>
        </w:rPr>
        <w:t xml:space="preserve">Подстатья 22351 Плата за прочие коммунальные услуги - относится:</w:t>
      </w:r>
    </w:p>
    <w:p>
      <w:pPr>
        <w:spacing w:after="120"/>
        <w:ind w:firstLine="567"/>
        <w:jc w:val="both"/>
      </w:pPr>
      <w:r>
        <w:rPr>
          <w:rFonts w:ascii="Arial" w:cs="Arial" w:eastAsia="Arial" w:hAnsi="Arial"/>
          <w:sz w:val="24"/>
          <w:szCs w:val="24"/>
        </w:rPr>
        <w:t xml:space="preserve">22351100 Плата за пользование лифтом;</w:t>
      </w:r>
    </w:p>
    <w:p>
      <w:pPr>
        <w:spacing w:after="120"/>
        <w:ind w:firstLine="567"/>
        <w:jc w:val="both"/>
      </w:pPr>
      <w:r>
        <w:rPr>
          <w:rFonts w:ascii="Arial" w:cs="Arial" w:eastAsia="Arial" w:hAnsi="Arial"/>
          <w:sz w:val="24"/>
          <w:szCs w:val="24"/>
        </w:rPr>
        <w:t xml:space="preserve">22351200 Плата за аренду автостоянок и гаражей и т.д. Не относится плата за вывоз мусора и очистку выгребных ям (22152100);</w:t>
      </w:r>
    </w:p>
    <w:p>
      <w:pPr>
        <w:spacing w:after="120"/>
        <w:ind w:firstLine="567"/>
        <w:jc w:val="both"/>
      </w:pPr>
      <w:r>
        <w:rPr>
          <w:rFonts w:ascii="Arial" w:cs="Arial" w:eastAsia="Arial" w:hAnsi="Arial"/>
          <w:sz w:val="24"/>
          <w:szCs w:val="24"/>
        </w:rPr>
        <w:t xml:space="preserve">22351900 Плата за прочие коммунальные услуги - относятся расходы по оплате коммунальных услуг, не классифицированные в статьях 2231, 2235, в том числе эксплуатационные расходы по содержанию зданий и сооружений.</w:t>
      </w:r>
    </w:p>
    <w:p>
      <w:pPr>
        <w:spacing w:after="120"/>
        <w:ind w:firstLine="567"/>
        <w:jc w:val="both"/>
      </w:pPr>
      <w:r>
        <w:rPr>
          <w:rFonts w:ascii="Arial" w:cs="Arial" w:eastAsia="Arial" w:hAnsi="Arial"/>
          <w:sz w:val="24"/>
          <w:szCs w:val="24"/>
        </w:rPr>
        <w:t xml:space="preserve">24 Проценты</w:t>
      </w:r>
    </w:p>
    <w:p>
      <w:pPr>
        <w:spacing w:after="120"/>
        <w:ind w:firstLine="567"/>
        <w:jc w:val="both"/>
      </w:pPr>
      <w:r>
        <w:rPr>
          <w:rFonts w:ascii="Arial" w:cs="Arial" w:eastAsia="Arial" w:hAnsi="Arial"/>
          <w:sz w:val="24"/>
          <w:szCs w:val="24"/>
        </w:rPr>
        <w:t xml:space="preserve">Категория 24 Проценты - относится выплата процентов по кредитам и займам, полученным от внешних и внутренних источников.</w:t>
      </w:r>
    </w:p>
    <w:p>
      <w:pPr>
        <w:spacing w:after="120"/>
        <w:ind w:firstLine="567"/>
        <w:jc w:val="both"/>
      </w:pPr>
      <w:r>
        <w:rPr>
          <w:rFonts w:ascii="Arial" w:cs="Arial" w:eastAsia="Arial" w:hAnsi="Arial"/>
          <w:sz w:val="24"/>
          <w:szCs w:val="24"/>
        </w:rPr>
        <w:t xml:space="preserve">Проценты подлежат уплате институциональными единицами, которые принимают на себя определенные виды обязательств, а именно: обязательства по депозитам, ценным бумагам, кроме акций, кредитам и займам, а также кредиторскую задолженность. Эти обязательства возникают, когда единица сектора государственного управления получает средства взаймы у другой институциональной единицы. Проценты являются расходами, которые несет единица сектора государственного управления за использование непогашенной суммы основного долга, то есть экономической стоимости, предоставленной кредитором.</w:t>
      </w:r>
    </w:p>
    <w:p>
      <w:pPr>
        <w:spacing w:after="120"/>
        <w:ind w:firstLine="567"/>
        <w:jc w:val="both"/>
      </w:pPr>
      <w:r>
        <w:rPr>
          <w:rFonts w:ascii="Arial" w:cs="Arial" w:eastAsia="Arial" w:hAnsi="Arial"/>
          <w:sz w:val="24"/>
          <w:szCs w:val="24"/>
        </w:rPr>
        <w:t xml:space="preserve">Расходы на уплату процентов начисляются непрерывно в течение всего периода существования обязательства. Ставка, по которой начисляются проценты, может устанавливаться в виде определенной доли непогашенной основной суммы долга за каждый период времени, в виде заранее оговоренной суммы денежных средств, в виде переменной суммы денежных средств, которая определяется по установленному индикатору, либо с использованием некоторого сочетания перечисленных методов. Проценты обычно не выплачиваются ранее, чем происходит начисление расходов по ним. Другими словами, если проценты по кредиту или займу выплачиваются ежемесячно, уплаченная сумма обычно является расходами, начисленными за предыдущий месяц. До момента осуществления платежа общее обязательство дебитора перед кредитором увеличивается на сумму начисленных, но еще не произведенных расходов на уплату процентов. Таким образом, под процентными платежами обычно понимается уменьшение существующего обязательства дебитора, часть которого возникла вследствие уже начисленных расходов на уплату процентов. За исключением ценных бумаг, привязанных к индексам, включая среднесрочные облигации с плавающей ставкой - ставка, по которой начисляются подлежащие уплате проценты, определяется при заключении контракта и получении заемных средств. В простейшем случае взаймы берется определенная сумма денег, осуществляются периодические платежи, равные сумме подлежащих уплате процентов, начисленных за предыдущий период, а по истечении срока контракта производится заключительная выплата процентов вместе с первоначальной суммой займа. Величина подлежащих уплате процентов за каждый период равна процентной ставке, установленной в контракте, умноженной на размер займа. С каждым прошедшим периодом непогашенная основная сумма долга возрастает в результате начисления подлежащих уплате процентов. В конце каждого периода платеж уменьшает сумму долга до первоначальной величины займа. Если конец отчетного периода не совпадает с моментом периодического платежа, общая сумма обязательства на конец периода будет включать определенную сумму начисленных, но еще не выплаченных процентов.</w:t>
      </w:r>
    </w:p>
    <w:p>
      <w:pPr>
        <w:spacing w:after="120"/>
        <w:ind w:firstLine="567"/>
        <w:jc w:val="both"/>
      </w:pPr>
      <w:r>
        <w:rPr>
          <w:rFonts w:ascii="Arial" w:cs="Arial" w:eastAsia="Arial" w:hAnsi="Arial"/>
          <w:sz w:val="24"/>
          <w:szCs w:val="24"/>
        </w:rPr>
        <w:t xml:space="preserve">Особенностью некоторых финансовых инструментов, таких как векселя и облигации с нулевым купоном, является отсутствие у дебитора обязанности осуществлять какие бы то ни было платежи кредитору до наступления срока погашения такого обязательства. В результате никакие процентные платежи не подлежат выплате до наступления срока погашения обязательства, когда дебитор выполняет свое обязательство путем единого платежа, который покрывает как первоначальную сумму займа, так и проценты, начисленные и накопленные за весь период существования данного обязательства. Инструменты такого типа называются инструментами с дисконтом, поскольку первоначальная сумма, полученная в заем, меньше суммы, выплачиваемой при погашении.</w:t>
      </w:r>
    </w:p>
    <w:p>
      <w:pPr>
        <w:spacing w:after="120"/>
        <w:ind w:firstLine="567"/>
        <w:jc w:val="both"/>
      </w:pPr>
      <w:r>
        <w:rPr>
          <w:rFonts w:ascii="Arial" w:cs="Arial" w:eastAsia="Arial" w:hAnsi="Arial"/>
          <w:sz w:val="24"/>
          <w:szCs w:val="24"/>
        </w:rPr>
        <w:t xml:space="preserve">Разность между суммой, уплачиваемой по истечении срока контракта, и исходно полученной в долг суммой представляет собой проценты, которые должны быть распределены по отчетным периодам, приходящимся на время действия контракта. Проценты, начисляемые за каждый период, отражаются так, как если бы они были выплачены дебитором, а затем взяты в долг в качестве дополнительной суммы того же обязательства.</w:t>
      </w:r>
    </w:p>
    <w:p>
      <w:pPr>
        <w:spacing w:after="120"/>
        <w:ind w:firstLine="567"/>
        <w:jc w:val="both"/>
      </w:pPr>
      <w:r>
        <w:rPr>
          <w:rFonts w:ascii="Arial" w:cs="Arial" w:eastAsia="Arial" w:hAnsi="Arial"/>
          <w:sz w:val="24"/>
          <w:szCs w:val="24"/>
        </w:rPr>
        <w:t xml:space="preserve">Таким образом, в каждом периоде в учете отражаются расходы на уплату процентов и увеличение обязательства. Когда такой инструмент существует в течение более одного отчетного периода, существует несколько способов распределения общей суммы процентов по отдельным периодам. Один из простейших и наиболее распространенных подходов заключается в том, чтобы на протяжении всего срока контракта считать процентную ставку постоянной.</w:t>
      </w:r>
    </w:p>
    <w:p>
      <w:pPr>
        <w:spacing w:after="120"/>
        <w:ind w:firstLine="567"/>
        <w:jc w:val="both"/>
      </w:pPr>
      <w:r>
        <w:rPr>
          <w:rFonts w:ascii="Arial" w:cs="Arial" w:eastAsia="Arial" w:hAnsi="Arial"/>
          <w:sz w:val="24"/>
          <w:szCs w:val="24"/>
        </w:rPr>
        <w:t xml:space="preserve">Кредиты и займы часто структурируются таким образом, что периодические платежи включают как выплату процентов, так и погашение части основной суммы долга. Сумма, на которую периодический платеж превышает величину начисленных процентов, уменьшает размер первоначальной основной суммы долга. С течением времени доля начисленных процентов в платежах становится все меньше, а доля средств, направляемых на погашение первоначальной основной суммы долга, возрастает.</w:t>
      </w:r>
    </w:p>
    <w:p>
      <w:pPr>
        <w:spacing w:after="120"/>
        <w:ind w:firstLine="567"/>
        <w:jc w:val="both"/>
      </w:pPr>
      <w:r>
        <w:rPr>
          <w:rFonts w:ascii="Arial" w:cs="Arial" w:eastAsia="Arial" w:hAnsi="Arial"/>
          <w:sz w:val="24"/>
          <w:szCs w:val="24"/>
        </w:rPr>
        <w:t xml:space="preserve">Ценные бумаги, привязанные к индексам, - это финансовые инструменты, для которых величина периодических платежей и/или непогашенной основной суммы долга привязана к индексу цен или индексу валютного курса. Если к индексу привязаны периодические платежи, как в случае среднесрочных облигаций с плавающей ставкой, все суммы таких платежей считаются процентами. Если к индексу привязана основная сумма долга, разность между окончательной ценой погашения и ценой размещения отражается как проценты, начисляемые в течение всего срока существования актива, так же, как и в случае ценных бумаг с дисконтом, цена погашения которых устанавливается заранее. На практике изменение величины непогашенной основной суммы долга в течение конкретного отчетного периода, обусловленное динамикой соответствующего индекса, может рассматриваться как проценты, начисляемые в данном периоде в дополнение к любым процентам, подлежащим уплате в этом периоде. Так же, как и в случае инструментов с дисконтом, проценты, начисляемые в результате индексации, отражаются так, как если бы эти проценты были выплачены дебитором, а затем взяты в долг как дополнительная сумма того же обязательства.</w:t>
      </w:r>
    </w:p>
    <w:p>
      <w:pPr>
        <w:spacing w:after="120"/>
        <w:ind w:firstLine="567"/>
        <w:jc w:val="both"/>
      </w:pPr>
      <w:r>
        <w:rPr>
          <w:rFonts w:ascii="Arial" w:cs="Arial" w:eastAsia="Arial" w:hAnsi="Arial"/>
          <w:sz w:val="24"/>
          <w:szCs w:val="24"/>
        </w:rPr>
        <w:t xml:space="preserve">Общая сумма процентов к уплате подразделяется на проценты, уплачиваемые нерезидентам (241), проценты, уплачиваемые резидентам, кроме сектора государственного управления (242), и проценты, уплачиваемые другим единицам сектора государственного управления (243).</w:t>
      </w:r>
    </w:p>
    <w:p>
      <w:pPr>
        <w:spacing w:after="120"/>
        <w:ind w:firstLine="567"/>
        <w:jc w:val="both"/>
      </w:pPr>
      <w:r>
        <w:rPr>
          <w:rFonts w:ascii="Arial" w:cs="Arial" w:eastAsia="Arial" w:hAnsi="Arial"/>
          <w:sz w:val="24"/>
          <w:szCs w:val="24"/>
        </w:rPr>
        <w:t xml:space="preserve">2411 Выплата процентов по кредитам и займам, полученным от иностранных государств и международных организаций, включает подстатью:</w:t>
      </w:r>
    </w:p>
    <w:p>
      <w:pPr>
        <w:spacing w:after="120"/>
        <w:ind w:firstLine="567"/>
        <w:jc w:val="both"/>
      </w:pPr>
      <w:r>
        <w:rPr>
          <w:rFonts w:ascii="Arial" w:cs="Arial" w:eastAsia="Arial" w:hAnsi="Arial"/>
          <w:sz w:val="24"/>
          <w:szCs w:val="24"/>
        </w:rPr>
        <w:t xml:space="preserve">24111 Выплата процентов по кредитам и займам, полученным от иностранных государств и международных организаций, включает:</w:t>
      </w:r>
    </w:p>
    <w:p>
      <w:pPr>
        <w:spacing w:after="120"/>
        <w:ind w:firstLine="567"/>
        <w:jc w:val="both"/>
      </w:pPr>
      <w:r>
        <w:rPr>
          <w:rFonts w:ascii="Arial" w:cs="Arial" w:eastAsia="Arial" w:hAnsi="Arial"/>
          <w:sz w:val="24"/>
          <w:szCs w:val="24"/>
        </w:rPr>
        <w:t xml:space="preserve">24111100 Выплата процентов по кредитам и займам, полученным от иностранных государств и международных организаций.</w:t>
      </w:r>
    </w:p>
    <w:p>
      <w:pPr>
        <w:spacing w:after="120"/>
        <w:ind w:firstLine="567"/>
        <w:jc w:val="both"/>
      </w:pPr>
      <w:r>
        <w:rPr>
          <w:rFonts w:ascii="Arial" w:cs="Arial" w:eastAsia="Arial" w:hAnsi="Arial"/>
          <w:sz w:val="24"/>
          <w:szCs w:val="24"/>
        </w:rPr>
        <w:t xml:space="preserve">2421 Выплата процентов по государственным ценным бумагам, включает подстатью:</w:t>
      </w:r>
    </w:p>
    <w:p>
      <w:pPr>
        <w:spacing w:after="120"/>
        <w:ind w:firstLine="567"/>
        <w:jc w:val="both"/>
      </w:pPr>
      <w:r>
        <w:rPr>
          <w:rFonts w:ascii="Arial" w:cs="Arial" w:eastAsia="Arial" w:hAnsi="Arial"/>
          <w:sz w:val="24"/>
          <w:szCs w:val="24"/>
        </w:rPr>
        <w:t xml:space="preserve">24211 Выплата процентов по государственным ценным бумагам, кроме сектора государственного управления, включает:</w:t>
      </w:r>
    </w:p>
    <w:p>
      <w:pPr>
        <w:spacing w:after="120"/>
        <w:ind w:firstLine="567"/>
        <w:jc w:val="both"/>
      </w:pPr>
      <w:r>
        <w:rPr>
          <w:rFonts w:ascii="Arial" w:cs="Arial" w:eastAsia="Arial" w:hAnsi="Arial"/>
          <w:sz w:val="24"/>
          <w:szCs w:val="24"/>
        </w:rPr>
        <w:t xml:space="preserve">24211100 Выплата процентов по государственным краткосрочным ценным бумагам;</w:t>
      </w:r>
    </w:p>
    <w:p>
      <w:pPr>
        <w:spacing w:after="120"/>
        <w:ind w:firstLine="567"/>
        <w:jc w:val="both"/>
      </w:pPr>
      <w:r>
        <w:rPr>
          <w:rFonts w:ascii="Arial" w:cs="Arial" w:eastAsia="Arial" w:hAnsi="Arial"/>
          <w:sz w:val="24"/>
          <w:szCs w:val="24"/>
        </w:rPr>
        <w:t xml:space="preserve">24211200 Выплата процентов по государственным долгосрочным ценным бумагам, за исключением выплат процентов по ценным бумагам Социального фонда, Фонда обязательного медицинского страхования и местного бюджета.</w:t>
      </w:r>
    </w:p>
    <w:p>
      <w:pPr>
        <w:spacing w:after="120"/>
        <w:ind w:firstLine="567"/>
        <w:jc w:val="both"/>
      </w:pPr>
      <w:r>
        <w:rPr>
          <w:rFonts w:ascii="Arial" w:cs="Arial" w:eastAsia="Arial" w:hAnsi="Arial"/>
          <w:sz w:val="24"/>
          <w:szCs w:val="24"/>
        </w:rPr>
        <w:t xml:space="preserve">2422 Погашение задолженности населению по индексированным суммам, включает:</w:t>
      </w:r>
    </w:p>
    <w:p>
      <w:pPr>
        <w:spacing w:after="120"/>
        <w:ind w:firstLine="567"/>
        <w:jc w:val="both"/>
      </w:pPr>
      <w:r>
        <w:rPr>
          <w:rFonts w:ascii="Arial" w:cs="Arial" w:eastAsia="Arial" w:hAnsi="Arial"/>
          <w:sz w:val="24"/>
          <w:szCs w:val="24"/>
        </w:rPr>
        <w:t xml:space="preserve">24221 Погашение задолженности населению по индексированным суммам, включает:</w:t>
      </w:r>
    </w:p>
    <w:p>
      <w:pPr>
        <w:spacing w:after="120"/>
        <w:ind w:firstLine="567"/>
        <w:jc w:val="both"/>
      </w:pPr>
      <w:r>
        <w:rPr>
          <w:rFonts w:ascii="Arial" w:cs="Arial" w:eastAsia="Arial" w:hAnsi="Arial"/>
          <w:sz w:val="24"/>
          <w:szCs w:val="24"/>
        </w:rPr>
        <w:t xml:space="preserve">24221100 Погашение задолженности населению по индексированным суммам.</w:t>
      </w:r>
    </w:p>
    <w:p>
      <w:pPr>
        <w:spacing w:after="120"/>
        <w:ind w:firstLine="567"/>
        <w:jc w:val="both"/>
      </w:pPr>
      <w:r>
        <w:rPr>
          <w:rFonts w:ascii="Arial" w:cs="Arial" w:eastAsia="Arial" w:hAnsi="Arial"/>
          <w:sz w:val="24"/>
          <w:szCs w:val="24"/>
        </w:rPr>
        <w:t xml:space="preserve">2431 Выплата процентов другим единицам сектора государственного управления, включает подстатью:</w:t>
      </w:r>
    </w:p>
    <w:p>
      <w:pPr>
        <w:spacing w:after="120"/>
        <w:ind w:firstLine="567"/>
        <w:jc w:val="both"/>
      </w:pPr>
      <w:r>
        <w:rPr>
          <w:rFonts w:ascii="Arial" w:cs="Arial" w:eastAsia="Arial" w:hAnsi="Arial"/>
          <w:sz w:val="24"/>
          <w:szCs w:val="24"/>
        </w:rPr>
        <w:t xml:space="preserve">24311 Выплата процентов другим единицам сектора государственного управления, включает элемент:</w:t>
      </w:r>
    </w:p>
    <w:p>
      <w:pPr>
        <w:spacing w:after="120"/>
        <w:ind w:firstLine="567"/>
        <w:jc w:val="both"/>
      </w:pPr>
      <w:r>
        <w:rPr>
          <w:rFonts w:ascii="Arial" w:cs="Arial" w:eastAsia="Arial" w:hAnsi="Arial"/>
          <w:sz w:val="24"/>
          <w:szCs w:val="24"/>
        </w:rPr>
        <w:t xml:space="preserve">24311100 Выплата процентов другим единицам сектора государственного управления, в том числе выплата процентов по ценным бумагам Социальному фонду, Фонду обязательного медицинского страхования и местного бюджета.</w:t>
      </w:r>
    </w:p>
    <w:p>
      <w:pPr>
        <w:spacing w:after="120"/>
        <w:ind w:firstLine="567"/>
        <w:jc w:val="both"/>
      </w:pPr>
      <w:r>
        <w:rPr>
          <w:rFonts w:ascii="Arial" w:cs="Arial" w:eastAsia="Arial" w:hAnsi="Arial"/>
          <w:sz w:val="24"/>
          <w:szCs w:val="24"/>
        </w:rPr>
        <w:t xml:space="preserve">25 Субсидии</w:t>
      </w:r>
    </w:p>
    <w:p>
      <w:pPr>
        <w:spacing w:after="120"/>
        <w:ind w:firstLine="567"/>
        <w:jc w:val="both"/>
      </w:pPr>
      <w:r>
        <w:rPr>
          <w:rFonts w:ascii="Arial" w:cs="Arial" w:eastAsia="Arial" w:hAnsi="Arial"/>
          <w:sz w:val="24"/>
          <w:szCs w:val="24"/>
        </w:rPr>
        <w:t xml:space="preserve">Категория 25 Субсидии - относятся средства, выделенные государственным единицам, предприятиям и организациям (жилищно-коммунальным хозяйствам, транспортным организациям и др.), исходя из уровня их производственной деятельности.</w:t>
      </w:r>
    </w:p>
    <w:p>
      <w:pPr>
        <w:spacing w:after="120"/>
        <w:ind w:firstLine="567"/>
        <w:jc w:val="both"/>
      </w:pPr>
      <w:r>
        <w:rPr>
          <w:rFonts w:ascii="Arial" w:cs="Arial" w:eastAsia="Arial" w:hAnsi="Arial"/>
          <w:sz w:val="24"/>
          <w:szCs w:val="24"/>
        </w:rPr>
        <w:t xml:space="preserve">Субсидии представляют собой текущие безвозмездные платежи предприятиям, осуществляемые государственными единицами, исходя из уровня производственной деятельности этих предприятий либо количества или стоимости товаров или услуг, которые они производят, продают, экспортируют или импортируют. Целью субсидий может быть воздействие на уровень производства, отпускные цены или получаемое предприятиями вознаграждение.</w:t>
      </w:r>
    </w:p>
    <w:p>
      <w:pPr>
        <w:spacing w:after="120"/>
        <w:ind w:firstLine="567"/>
        <w:jc w:val="both"/>
      </w:pPr>
      <w:r>
        <w:rPr>
          <w:rFonts w:ascii="Arial" w:cs="Arial" w:eastAsia="Arial" w:hAnsi="Arial"/>
          <w:sz w:val="24"/>
          <w:szCs w:val="24"/>
        </w:rPr>
        <w:t xml:space="preserve">Субсидии являются текущими трансфертами. Субсидии могут выплачиваться на конкретные виды продукции или на производство в целом. Субсидия на некоторый вид продукции - это субсидия, выплачиваемая в расчете на единицу товара или услуги. Такая субсидия может представлять собой определенную денежную сумму в расчете на единицу товара или услуги либо может исчисляться в соответствии со стоимостью продукции как определенный процент от цены за единицу товара или услуги. Кроме того, субсидия может исчисляться как разность между установленной плановой ценой и рыночной ценой, фактически уплачиваемой покупателем.</w:t>
      </w:r>
    </w:p>
    <w:p>
      <w:pPr>
        <w:spacing w:after="120"/>
        <w:ind w:firstLine="567"/>
        <w:jc w:val="both"/>
      </w:pPr>
      <w:r>
        <w:rPr>
          <w:rFonts w:ascii="Arial" w:cs="Arial" w:eastAsia="Arial" w:hAnsi="Arial"/>
          <w:sz w:val="24"/>
          <w:szCs w:val="24"/>
        </w:rPr>
        <w:t xml:space="preserve">Субсидии предоставляются юридическим лицам-производителям товаров, работ, услуг на безвозмездной и безвозвратной основе для компенсации убытков, понесенных ими при осуществлении своей производственной деятельности, по причине установления цен ниже уровня средних издержек производства в результате целенаправленной государственной экономической и социальной политики.</w:t>
      </w:r>
    </w:p>
    <w:p>
      <w:pPr>
        <w:spacing w:after="120"/>
        <w:ind w:firstLine="567"/>
        <w:jc w:val="both"/>
      </w:pPr>
      <w:r>
        <w:rPr>
          <w:rFonts w:ascii="Arial" w:cs="Arial" w:eastAsia="Arial" w:hAnsi="Arial"/>
          <w:sz w:val="24"/>
          <w:szCs w:val="24"/>
        </w:rPr>
        <w:t xml:space="preserve">Субсидии выплачиваются только производителям, а не конечным потребителям и являются только текущими, а не капитальными трансфертами. Трансферты, осуществляемые государственными единицами непосредственно домашним хозяйствам как потребителям, и большая часть трансфертов некоммерческим организациям, обслуживающим домашние хозяйства, отражаются либо как социальные пособия (27), либо как различные прочие расходы (282) в зависимости от основания для производства платежа. Большинство трансфертов единицам сектора государственного управления относится к грантам (26). Платежи предприятиям в целях финансирования накопления их капитала, в качестве компенсации им за ущерб, причиненный нефинансовым активам, или для покрытия крупного операционного дефицита, накопленного за два или более года, относятся к различным прочим капитальным расходам (2822).</w:t>
      </w:r>
    </w:p>
    <w:p>
      <w:pPr>
        <w:spacing w:after="120"/>
        <w:ind w:firstLine="567"/>
        <w:jc w:val="both"/>
      </w:pPr>
      <w:r>
        <w:rPr>
          <w:rFonts w:ascii="Arial" w:cs="Arial" w:eastAsia="Arial" w:hAnsi="Arial"/>
          <w:sz w:val="24"/>
          <w:szCs w:val="24"/>
        </w:rPr>
        <w:t xml:space="preserve">Классифицируются сначала в зависимости от того, является ли получатель государственным или частным производителем, а затем в зависимости от того, является ли получатель нефинансовым или финансовым предприятием. Существуют две группы получателей: субсидии государственным предприятиям (251), субсидии частным предприятиям (252).</w:t>
      </w:r>
    </w:p>
    <w:p>
      <w:pPr>
        <w:spacing w:after="120"/>
        <w:ind w:firstLine="567"/>
        <w:jc w:val="both"/>
      </w:pPr>
      <w:r>
        <w:rPr>
          <w:rFonts w:ascii="Arial" w:cs="Arial" w:eastAsia="Arial" w:hAnsi="Arial"/>
          <w:sz w:val="24"/>
          <w:szCs w:val="24"/>
        </w:rPr>
        <w:t xml:space="preserve">2511 Субсидии нефинансовым государственным предприятиям, включает:</w:t>
      </w:r>
    </w:p>
    <w:p>
      <w:pPr>
        <w:spacing w:after="120"/>
        <w:ind w:firstLine="567"/>
        <w:jc w:val="both"/>
      </w:pPr>
      <w:r>
        <w:rPr>
          <w:rFonts w:ascii="Arial" w:cs="Arial" w:eastAsia="Arial" w:hAnsi="Arial"/>
          <w:sz w:val="24"/>
          <w:szCs w:val="24"/>
        </w:rPr>
        <w:t xml:space="preserve">25111 Субсидии нефинансовым государственным предприятиям, включает:</w:t>
      </w:r>
    </w:p>
    <w:p>
      <w:pPr>
        <w:spacing w:after="120"/>
        <w:ind w:firstLine="567"/>
        <w:jc w:val="both"/>
      </w:pPr>
      <w:r>
        <w:rPr>
          <w:rFonts w:ascii="Arial" w:cs="Arial" w:eastAsia="Arial" w:hAnsi="Arial"/>
          <w:sz w:val="24"/>
          <w:szCs w:val="24"/>
        </w:rPr>
        <w:t xml:space="preserve">25111100 Субсидии нефинансовым государственным предприятиям.</w:t>
      </w:r>
    </w:p>
    <w:p>
      <w:pPr>
        <w:spacing w:after="120"/>
        <w:ind w:firstLine="567"/>
        <w:jc w:val="both"/>
      </w:pPr>
      <w:r>
        <w:rPr>
          <w:rFonts w:ascii="Arial" w:cs="Arial" w:eastAsia="Arial" w:hAnsi="Arial"/>
          <w:sz w:val="24"/>
          <w:szCs w:val="24"/>
        </w:rPr>
        <w:t xml:space="preserve">2512 Субсидии финансовым государственным предприятиям, включает:</w:t>
      </w:r>
    </w:p>
    <w:p>
      <w:pPr>
        <w:spacing w:after="120"/>
        <w:ind w:firstLine="567"/>
        <w:jc w:val="both"/>
      </w:pPr>
      <w:r>
        <w:rPr>
          <w:rFonts w:ascii="Arial" w:cs="Arial" w:eastAsia="Arial" w:hAnsi="Arial"/>
          <w:sz w:val="24"/>
          <w:szCs w:val="24"/>
        </w:rPr>
        <w:t xml:space="preserve">25121 Субсидии финансовым государственным предприятиям, включает:</w:t>
      </w:r>
    </w:p>
    <w:p>
      <w:pPr>
        <w:spacing w:after="120"/>
        <w:ind w:firstLine="567"/>
        <w:jc w:val="both"/>
      </w:pPr>
      <w:r>
        <w:rPr>
          <w:rFonts w:ascii="Arial" w:cs="Arial" w:eastAsia="Arial" w:hAnsi="Arial"/>
          <w:sz w:val="24"/>
          <w:szCs w:val="24"/>
        </w:rPr>
        <w:t xml:space="preserve">25121100 Субсидии финансовым государственным предприятиям.</w:t>
      </w:r>
    </w:p>
    <w:p>
      <w:pPr>
        <w:spacing w:after="120"/>
        <w:ind w:firstLine="567"/>
        <w:jc w:val="both"/>
      </w:pPr>
      <w:r>
        <w:rPr>
          <w:rFonts w:ascii="Arial" w:cs="Arial" w:eastAsia="Arial" w:hAnsi="Arial"/>
          <w:sz w:val="24"/>
          <w:szCs w:val="24"/>
        </w:rPr>
        <w:t xml:space="preserve">2521 Субсидии нефинансовым частным предприятиям и предпринимателям, включает:</w:t>
      </w:r>
    </w:p>
    <w:p>
      <w:pPr>
        <w:spacing w:after="120"/>
        <w:ind w:firstLine="567"/>
        <w:jc w:val="both"/>
      </w:pPr>
      <w:r>
        <w:rPr>
          <w:rFonts w:ascii="Arial" w:cs="Arial" w:eastAsia="Arial" w:hAnsi="Arial"/>
          <w:sz w:val="24"/>
          <w:szCs w:val="24"/>
        </w:rPr>
        <w:t xml:space="preserve">25211 Субсидии нефинансовым частным предприятиям, предпринимателям, включает:</w:t>
      </w:r>
    </w:p>
    <w:p>
      <w:pPr>
        <w:spacing w:after="120"/>
        <w:ind w:firstLine="567"/>
        <w:jc w:val="both"/>
      </w:pPr>
      <w:r>
        <w:rPr>
          <w:rFonts w:ascii="Arial" w:cs="Arial" w:eastAsia="Arial" w:hAnsi="Arial"/>
          <w:sz w:val="24"/>
          <w:szCs w:val="24"/>
        </w:rPr>
        <w:t xml:space="preserve">25211100 Субсидии нефинансовым частным предприятиям и предпринимателям.</w:t>
      </w:r>
    </w:p>
    <w:p>
      <w:pPr>
        <w:spacing w:after="120"/>
        <w:ind w:firstLine="567"/>
        <w:jc w:val="both"/>
      </w:pPr>
      <w:r>
        <w:rPr>
          <w:rFonts w:ascii="Arial" w:cs="Arial" w:eastAsia="Arial" w:hAnsi="Arial"/>
          <w:sz w:val="24"/>
          <w:szCs w:val="24"/>
        </w:rPr>
        <w:t xml:space="preserve">2522 Субсидии финансовым частным предприятиям, включает:</w:t>
      </w:r>
    </w:p>
    <w:p>
      <w:pPr>
        <w:spacing w:after="120"/>
        <w:ind w:firstLine="567"/>
        <w:jc w:val="both"/>
      </w:pPr>
      <w:r>
        <w:rPr>
          <w:rFonts w:ascii="Arial" w:cs="Arial" w:eastAsia="Arial" w:hAnsi="Arial"/>
          <w:sz w:val="24"/>
          <w:szCs w:val="24"/>
        </w:rPr>
        <w:t xml:space="preserve">25221 Субсидии финансовым частным предприятиям, включает:</w:t>
      </w:r>
    </w:p>
    <w:p>
      <w:pPr>
        <w:spacing w:after="120"/>
        <w:ind w:firstLine="567"/>
        <w:jc w:val="both"/>
      </w:pPr>
      <w:r>
        <w:rPr>
          <w:rFonts w:ascii="Arial" w:cs="Arial" w:eastAsia="Arial" w:hAnsi="Arial"/>
          <w:sz w:val="24"/>
          <w:szCs w:val="24"/>
        </w:rPr>
        <w:t xml:space="preserve">25221100 Субсидии финансовым частным предприятиям.</w:t>
      </w:r>
    </w:p>
    <w:p>
      <w:pPr>
        <w:spacing w:after="120"/>
        <w:ind w:firstLine="567"/>
        <w:jc w:val="both"/>
      </w:pPr>
      <w:r>
        <w:rPr>
          <w:rFonts w:ascii="Arial" w:cs="Arial" w:eastAsia="Arial" w:hAnsi="Arial"/>
          <w:sz w:val="24"/>
          <w:szCs w:val="24"/>
        </w:rPr>
        <w:t xml:space="preserve">26 Гранты и взносы</w:t>
      </w:r>
    </w:p>
    <w:p>
      <w:pPr>
        <w:spacing w:after="120"/>
        <w:ind w:firstLine="567"/>
        <w:jc w:val="both"/>
      </w:pPr>
      <w:r>
        <w:rPr>
          <w:rFonts w:ascii="Arial" w:cs="Arial" w:eastAsia="Arial" w:hAnsi="Arial"/>
          <w:sz w:val="24"/>
          <w:szCs w:val="24"/>
        </w:rPr>
        <w:t xml:space="preserve">Категория Гранты и взносы 26 - относятся безвозмездные и безвозвратные перечисления. Представляют собой необязательные текущие или капитальные трансферты от одной государственной единицы к другой государственной единице или правительствам иностранных государств и взносы международным организациям. Гранты классифицируются по типу институциональной единицы, получающей гранты, а также в зависимости от того, являются ли эти гранты текущими или капитальными.</w:t>
      </w:r>
    </w:p>
    <w:p>
      <w:pPr>
        <w:spacing w:after="120"/>
        <w:ind w:firstLine="567"/>
        <w:jc w:val="both"/>
      </w:pPr>
      <w:r>
        <w:rPr>
          <w:rFonts w:ascii="Arial" w:cs="Arial" w:eastAsia="Arial" w:hAnsi="Arial"/>
          <w:sz w:val="24"/>
          <w:szCs w:val="24"/>
        </w:rPr>
        <w:t xml:space="preserve">Существуют три группы получателей: гранты правительствам иностранных государств (261), взносы международным организациям (262) и гранты другим единицам сектора государственного управления (263).</w:t>
      </w:r>
    </w:p>
    <w:p>
      <w:pPr>
        <w:spacing w:after="120"/>
        <w:ind w:firstLine="567"/>
        <w:jc w:val="both"/>
      </w:pPr>
      <w:r>
        <w:rPr>
          <w:rFonts w:ascii="Arial" w:cs="Arial" w:eastAsia="Arial" w:hAnsi="Arial"/>
          <w:sz w:val="24"/>
          <w:szCs w:val="24"/>
        </w:rPr>
        <w:t xml:space="preserve">Текущими являются те гранты, которые предоставляются на цели осуществления текущих расходов и не связаны с приобретением какого-либо актива. Капитальные гранты предусматривают приобретение получателем гранта активов, либо в переводе денежных средств, которые получатель должен использовать для приобретения какого-либо актива или активов (кроме запасов материальных оборотных средств), либо в передаче актива (кроме запасов материальных оборотных средств и денежных средств), либо в аннулировании обязательства по взаимному соглашению между кредитором и дебитором, или принятии на себя долга другой институциональной единицы (поскольку бюджетная классификация используется для целей учета денежных потоков - любые капитальные гранты, которые не имеют форму денежных потоков, будут учитываться в плане счетов).</w:t>
      </w:r>
    </w:p>
    <w:p>
      <w:pPr>
        <w:spacing w:after="120"/>
        <w:ind w:firstLine="567"/>
        <w:jc w:val="both"/>
      </w:pPr>
      <w:r>
        <w:rPr>
          <w:rFonts w:ascii="Arial" w:cs="Arial" w:eastAsia="Arial" w:hAnsi="Arial"/>
          <w:sz w:val="24"/>
          <w:szCs w:val="24"/>
        </w:rPr>
        <w:t xml:space="preserve">2611 Текущие гранты правительствам иностранных государств, включает:</w:t>
      </w:r>
    </w:p>
    <w:p>
      <w:pPr>
        <w:spacing w:after="120"/>
        <w:ind w:firstLine="567"/>
        <w:jc w:val="both"/>
      </w:pPr>
      <w:r>
        <w:rPr>
          <w:rFonts w:ascii="Arial" w:cs="Arial" w:eastAsia="Arial" w:hAnsi="Arial"/>
          <w:sz w:val="24"/>
          <w:szCs w:val="24"/>
        </w:rPr>
        <w:t xml:space="preserve">26111 Текущие гранты правительствам иностранных государств, включает:</w:t>
      </w:r>
    </w:p>
    <w:p>
      <w:pPr>
        <w:spacing w:after="120"/>
        <w:ind w:firstLine="567"/>
        <w:jc w:val="both"/>
      </w:pPr>
      <w:r>
        <w:rPr>
          <w:rFonts w:ascii="Arial" w:cs="Arial" w:eastAsia="Arial" w:hAnsi="Arial"/>
          <w:sz w:val="24"/>
          <w:szCs w:val="24"/>
        </w:rPr>
        <w:t xml:space="preserve">26111100 Текущие гранты правительствам иностранных государств.</w:t>
      </w:r>
    </w:p>
    <w:p>
      <w:pPr>
        <w:spacing w:after="120"/>
        <w:ind w:firstLine="567"/>
        <w:jc w:val="both"/>
      </w:pPr>
      <w:r>
        <w:rPr>
          <w:rFonts w:ascii="Arial" w:cs="Arial" w:eastAsia="Arial" w:hAnsi="Arial"/>
          <w:sz w:val="24"/>
          <w:szCs w:val="24"/>
        </w:rPr>
        <w:t xml:space="preserve">2612 Капитальные гранты правительствам иностранных государств, включает:</w:t>
      </w:r>
    </w:p>
    <w:p>
      <w:pPr>
        <w:spacing w:after="120"/>
        <w:ind w:firstLine="567"/>
        <w:jc w:val="both"/>
      </w:pPr>
      <w:r>
        <w:rPr>
          <w:rFonts w:ascii="Arial" w:cs="Arial" w:eastAsia="Arial" w:hAnsi="Arial"/>
          <w:sz w:val="24"/>
          <w:szCs w:val="24"/>
        </w:rPr>
        <w:t xml:space="preserve">26121 Капитальные гранты правительствам иностранных государств, включает:</w:t>
      </w:r>
    </w:p>
    <w:p>
      <w:pPr>
        <w:spacing w:after="120"/>
        <w:ind w:firstLine="567"/>
        <w:jc w:val="both"/>
      </w:pPr>
      <w:r>
        <w:rPr>
          <w:rFonts w:ascii="Arial" w:cs="Arial" w:eastAsia="Arial" w:hAnsi="Arial"/>
          <w:sz w:val="24"/>
          <w:szCs w:val="24"/>
        </w:rPr>
        <w:t xml:space="preserve">26121100 Капитальные гранты правительствам иностранных государств.</w:t>
      </w:r>
    </w:p>
    <w:p>
      <w:pPr>
        <w:spacing w:after="120"/>
        <w:ind w:firstLine="567"/>
        <w:jc w:val="both"/>
      </w:pPr>
      <w:r>
        <w:rPr>
          <w:rFonts w:ascii="Arial" w:cs="Arial" w:eastAsia="Arial" w:hAnsi="Arial"/>
          <w:sz w:val="24"/>
          <w:szCs w:val="24"/>
        </w:rPr>
        <w:t xml:space="preserve">2621 Текущие взносы международным организациям, включает:</w:t>
      </w:r>
    </w:p>
    <w:p>
      <w:pPr>
        <w:spacing w:after="120"/>
        <w:ind w:firstLine="567"/>
        <w:jc w:val="both"/>
      </w:pPr>
      <w:r>
        <w:rPr>
          <w:rFonts w:ascii="Arial" w:cs="Arial" w:eastAsia="Arial" w:hAnsi="Arial"/>
          <w:sz w:val="24"/>
          <w:szCs w:val="24"/>
        </w:rPr>
        <w:t xml:space="preserve">26211 Взносы в международные организации и объединения в рамках СНГ (текущие гранты), включает:</w:t>
      </w:r>
    </w:p>
    <w:p>
      <w:pPr>
        <w:spacing w:after="120"/>
        <w:ind w:firstLine="567"/>
        <w:jc w:val="both"/>
      </w:pPr>
      <w:r>
        <w:rPr>
          <w:rFonts w:ascii="Arial" w:cs="Arial" w:eastAsia="Arial" w:hAnsi="Arial"/>
          <w:sz w:val="24"/>
          <w:szCs w:val="24"/>
        </w:rPr>
        <w:t xml:space="preserve">26211100 Взносы в международные организации;</w:t>
      </w:r>
    </w:p>
    <w:p>
      <w:pPr>
        <w:spacing w:after="120"/>
        <w:ind w:firstLine="567"/>
        <w:jc w:val="both"/>
      </w:pPr>
      <w:r>
        <w:rPr>
          <w:rFonts w:ascii="Arial" w:cs="Arial" w:eastAsia="Arial" w:hAnsi="Arial"/>
          <w:sz w:val="24"/>
          <w:szCs w:val="24"/>
        </w:rPr>
        <w:t xml:space="preserve">26211200 Взносы в интеграционные объединения в рамках СНГ;</w:t>
      </w:r>
    </w:p>
    <w:p>
      <w:pPr>
        <w:spacing w:after="120"/>
        <w:ind w:firstLine="567"/>
        <w:jc w:val="both"/>
      </w:pPr>
      <w:r>
        <w:rPr>
          <w:rFonts w:ascii="Arial" w:cs="Arial" w:eastAsia="Arial" w:hAnsi="Arial"/>
          <w:sz w:val="24"/>
          <w:szCs w:val="24"/>
        </w:rPr>
        <w:t xml:space="preserve">26211300 Взносы в ассоциации, союзы органов МСУ КР;</w:t>
      </w:r>
    </w:p>
    <w:p>
      <w:pPr>
        <w:spacing w:after="120"/>
        <w:ind w:firstLine="567"/>
        <w:jc w:val="both"/>
      </w:pPr>
      <w:r>
        <w:rPr>
          <w:rFonts w:ascii="Arial" w:cs="Arial" w:eastAsia="Arial" w:hAnsi="Arial"/>
          <w:sz w:val="24"/>
          <w:szCs w:val="24"/>
        </w:rPr>
        <w:t xml:space="preserve">26211900 Прочие безвозмездные перечисления.</w:t>
      </w:r>
    </w:p>
    <w:p>
      <w:pPr>
        <w:spacing w:after="120"/>
        <w:ind w:firstLine="567"/>
        <w:jc w:val="both"/>
      </w:pPr>
      <w:r>
        <w:rPr>
          <w:rFonts w:ascii="Arial" w:cs="Arial" w:eastAsia="Arial" w:hAnsi="Arial"/>
          <w:sz w:val="24"/>
          <w:szCs w:val="24"/>
        </w:rPr>
        <w:t xml:space="preserve">2622 Капитальные гранты международным организациям, включает:</w:t>
      </w:r>
    </w:p>
    <w:p>
      <w:pPr>
        <w:spacing w:after="120"/>
        <w:ind w:firstLine="567"/>
        <w:jc w:val="both"/>
      </w:pPr>
      <w:r>
        <w:rPr>
          <w:rFonts w:ascii="Arial" w:cs="Arial" w:eastAsia="Arial" w:hAnsi="Arial"/>
          <w:sz w:val="24"/>
          <w:szCs w:val="24"/>
        </w:rPr>
        <w:t xml:space="preserve">26221 Капитальные гранты международным организациям, включает:</w:t>
      </w:r>
    </w:p>
    <w:p>
      <w:pPr>
        <w:spacing w:after="120"/>
        <w:ind w:firstLine="567"/>
        <w:jc w:val="both"/>
      </w:pPr>
      <w:r>
        <w:rPr>
          <w:rFonts w:ascii="Arial" w:cs="Arial" w:eastAsia="Arial" w:hAnsi="Arial"/>
          <w:sz w:val="24"/>
          <w:szCs w:val="24"/>
        </w:rPr>
        <w:t xml:space="preserve">26221100 Капитальные гранты международным организациям.</w:t>
      </w:r>
    </w:p>
    <w:p>
      <w:pPr>
        <w:spacing w:after="120"/>
        <w:ind w:firstLine="567"/>
        <w:jc w:val="both"/>
      </w:pPr>
      <w:r>
        <w:rPr>
          <w:rFonts w:ascii="Arial" w:cs="Arial" w:eastAsia="Arial" w:hAnsi="Arial"/>
          <w:sz w:val="24"/>
          <w:szCs w:val="24"/>
        </w:rPr>
        <w:t xml:space="preserve">2631 Текущие гранты другим единицам сектора государственного управления, включает:</w:t>
      </w:r>
    </w:p>
    <w:p>
      <w:pPr>
        <w:spacing w:after="120"/>
        <w:ind w:firstLine="567"/>
        <w:jc w:val="both"/>
      </w:pPr>
      <w:r>
        <w:rPr>
          <w:rFonts w:ascii="Arial" w:cs="Arial" w:eastAsia="Arial" w:hAnsi="Arial"/>
          <w:sz w:val="24"/>
          <w:szCs w:val="24"/>
        </w:rPr>
        <w:t xml:space="preserve">26311 Трансферты местным бюджетам;</w:t>
      </w:r>
    </w:p>
    <w:p>
      <w:pPr>
        <w:spacing w:after="120"/>
        <w:ind w:firstLine="567"/>
        <w:jc w:val="both"/>
      </w:pPr>
      <w:r>
        <w:rPr>
          <w:rFonts w:ascii="Arial" w:cs="Arial" w:eastAsia="Arial" w:hAnsi="Arial"/>
          <w:sz w:val="24"/>
          <w:szCs w:val="24"/>
        </w:rPr>
        <w:t xml:space="preserve">26313 Ассигнования Социальному фонду;</w:t>
      </w:r>
    </w:p>
    <w:p>
      <w:pPr>
        <w:spacing w:after="120"/>
        <w:ind w:firstLine="567"/>
        <w:jc w:val="both"/>
      </w:pPr>
      <w:r>
        <w:rPr>
          <w:rFonts w:ascii="Arial" w:cs="Arial" w:eastAsia="Arial" w:hAnsi="Arial"/>
          <w:sz w:val="24"/>
          <w:szCs w:val="24"/>
        </w:rPr>
        <w:t xml:space="preserve">26314 Ассигнования Фонду обязательного медицинского страхования;</w:t>
      </w:r>
    </w:p>
    <w:p>
      <w:pPr>
        <w:spacing w:after="120"/>
        <w:ind w:firstLine="567"/>
        <w:jc w:val="both"/>
      </w:pPr>
      <w:r>
        <w:rPr>
          <w:rFonts w:ascii="Arial" w:cs="Arial" w:eastAsia="Arial" w:hAnsi="Arial"/>
          <w:sz w:val="24"/>
          <w:szCs w:val="24"/>
        </w:rPr>
        <w:t xml:space="preserve">26315 Средства, передаваемые из бюджета Социального фонда;</w:t>
      </w:r>
    </w:p>
    <w:p>
      <w:pPr>
        <w:spacing w:after="120"/>
        <w:ind w:firstLine="567"/>
        <w:jc w:val="both"/>
      </w:pPr>
      <w:r>
        <w:rPr>
          <w:rFonts w:ascii="Arial" w:cs="Arial" w:eastAsia="Arial" w:hAnsi="Arial"/>
          <w:sz w:val="24"/>
          <w:szCs w:val="24"/>
        </w:rPr>
        <w:t xml:space="preserve">26316 Средства, передаваемые из бюджета Фонда обязательного медицинского страхования.</w:t>
      </w:r>
    </w:p>
    <w:p>
      <w:pPr>
        <w:spacing w:after="120"/>
        <w:ind w:firstLine="567"/>
        <w:jc w:val="both"/>
      </w:pPr>
      <w:r>
        <w:rPr>
          <w:rFonts w:ascii="Arial" w:cs="Arial" w:eastAsia="Arial" w:hAnsi="Arial"/>
          <w:sz w:val="24"/>
          <w:szCs w:val="24"/>
        </w:rPr>
        <w:t xml:space="preserve">26311 Трансферты местным бюджетам, включает:</w:t>
      </w:r>
    </w:p>
    <w:p>
      <w:pPr>
        <w:spacing w:after="120"/>
        <w:ind w:firstLine="567"/>
        <w:jc w:val="both"/>
      </w:pPr>
      <w:r>
        <w:rPr>
          <w:rFonts w:ascii="Arial" w:cs="Arial" w:eastAsia="Arial" w:hAnsi="Arial"/>
          <w:sz w:val="24"/>
          <w:szCs w:val="24"/>
        </w:rPr>
        <w:t xml:space="preserve">26311100 Выравнивающие гранты;</w:t>
      </w:r>
    </w:p>
    <w:p>
      <w:pPr>
        <w:spacing w:after="120"/>
        <w:ind w:firstLine="567"/>
        <w:jc w:val="both"/>
      </w:pPr>
      <w:r>
        <w:rPr>
          <w:rFonts w:ascii="Arial" w:cs="Arial" w:eastAsia="Arial" w:hAnsi="Arial"/>
          <w:sz w:val="24"/>
          <w:szCs w:val="24"/>
        </w:rPr>
        <w:t xml:space="preserve">26311200 Целевые трансферты;</w:t>
      </w:r>
    </w:p>
    <w:p>
      <w:pPr>
        <w:spacing w:after="120"/>
        <w:ind w:firstLine="567"/>
        <w:jc w:val="both"/>
      </w:pPr>
      <w:r>
        <w:rPr>
          <w:rFonts w:ascii="Arial" w:cs="Arial" w:eastAsia="Arial" w:hAnsi="Arial"/>
          <w:sz w:val="24"/>
          <w:szCs w:val="24"/>
        </w:rPr>
        <w:t xml:space="preserve">26311300 Целевые трансферты между уровнями местного бюджета.</w:t>
      </w:r>
    </w:p>
    <w:p>
      <w:pPr>
        <w:spacing w:after="120"/>
        <w:ind w:firstLine="567"/>
        <w:jc w:val="both"/>
      </w:pPr>
      <w:r>
        <w:rPr>
          <w:rFonts w:ascii="Arial" w:cs="Arial" w:eastAsia="Arial" w:hAnsi="Arial"/>
          <w:sz w:val="24"/>
          <w:szCs w:val="24"/>
        </w:rPr>
        <w:t xml:space="preserve">26313 Ассигнования Социальному фонду - учитываются денежные средства, передаваемые из республиканского бюджета в бюджет Социального фонда на выплату льготных пенсий, базовой части пенсии, надбавок к пенсиям, компенсаций и др., источником выплаты которых, согласно законодательству, установлен республиканский бюджет.</w:t>
      </w:r>
    </w:p>
    <w:p>
      <w:pPr>
        <w:spacing w:after="120"/>
        <w:ind w:firstLine="567"/>
        <w:jc w:val="both"/>
      </w:pPr>
      <w:r>
        <w:rPr>
          <w:rFonts w:ascii="Arial" w:cs="Arial" w:eastAsia="Arial" w:hAnsi="Arial"/>
          <w:sz w:val="24"/>
          <w:szCs w:val="24"/>
        </w:rPr>
        <w:t xml:space="preserve">26313100 Базовая часть пенсии по государственному пенсионному социальному страхованию. </w:t>
      </w:r>
    </w:p>
    <w:p>
      <w:pPr>
        <w:spacing w:after="120"/>
        <w:ind w:firstLine="567"/>
        <w:jc w:val="both"/>
      </w:pPr>
      <w:r>
        <w:rPr>
          <w:rFonts w:ascii="Arial" w:cs="Arial" w:eastAsia="Arial" w:hAnsi="Arial"/>
          <w:sz w:val="24"/>
          <w:szCs w:val="24"/>
        </w:rPr>
        <w:t xml:space="preserve">26313210 Льготные пенсии за работу в условиях высокогорья.</w:t>
      </w:r>
    </w:p>
    <w:p>
      <w:pPr>
        <w:spacing w:after="120"/>
        <w:ind w:firstLine="567"/>
        <w:jc w:val="both"/>
      </w:pPr>
      <w:r>
        <w:rPr>
          <w:rFonts w:ascii="Arial" w:cs="Arial" w:eastAsia="Arial" w:hAnsi="Arial"/>
          <w:sz w:val="24"/>
          <w:szCs w:val="24"/>
        </w:rPr>
        <w:t xml:space="preserve">26313220 Льготные пенсии за работу в отдаленных и труднодоступных районах.</w:t>
      </w:r>
    </w:p>
    <w:p>
      <w:pPr>
        <w:spacing w:after="120"/>
        <w:ind w:firstLine="567"/>
        <w:jc w:val="both"/>
      </w:pPr>
      <w:r>
        <w:rPr>
          <w:rFonts w:ascii="Arial" w:cs="Arial" w:eastAsia="Arial" w:hAnsi="Arial"/>
          <w:sz w:val="24"/>
          <w:szCs w:val="24"/>
        </w:rPr>
        <w:t xml:space="preserve">26313230 Льготные пенсии многодетным матерям и матерям инвалидов с детства.</w:t>
      </w:r>
    </w:p>
    <w:p>
      <w:pPr>
        <w:spacing w:after="120"/>
        <w:ind w:firstLine="567"/>
        <w:jc w:val="both"/>
      </w:pPr>
      <w:r>
        <w:rPr>
          <w:rFonts w:ascii="Arial" w:cs="Arial" w:eastAsia="Arial" w:hAnsi="Arial"/>
          <w:sz w:val="24"/>
          <w:szCs w:val="24"/>
        </w:rPr>
        <w:t xml:space="preserve">26313300 Пенсии отдельным категориям населения.</w:t>
      </w:r>
    </w:p>
    <w:p>
      <w:pPr>
        <w:spacing w:after="120"/>
        <w:ind w:firstLine="567"/>
        <w:jc w:val="both"/>
      </w:pPr>
      <w:r>
        <w:rPr>
          <w:rFonts w:ascii="Arial" w:cs="Arial" w:eastAsia="Arial" w:hAnsi="Arial"/>
          <w:sz w:val="24"/>
          <w:szCs w:val="24"/>
        </w:rPr>
        <w:t xml:space="preserve">26313400 Пенсии военнослужащим.</w:t>
      </w:r>
    </w:p>
    <w:p>
      <w:pPr>
        <w:spacing w:after="120"/>
        <w:ind w:firstLine="567"/>
        <w:jc w:val="both"/>
      </w:pPr>
      <w:r>
        <w:rPr>
          <w:rFonts w:ascii="Arial" w:cs="Arial" w:eastAsia="Arial" w:hAnsi="Arial"/>
          <w:sz w:val="24"/>
          <w:szCs w:val="24"/>
        </w:rPr>
        <w:t xml:space="preserve">26313500 Государственное обязательное страхование военнослужащих при гибели, получении инвалидности.</w:t>
      </w:r>
    </w:p>
    <w:p>
      <w:pPr>
        <w:spacing w:after="120"/>
        <w:ind w:firstLine="567"/>
        <w:jc w:val="both"/>
      </w:pPr>
      <w:r>
        <w:rPr>
          <w:rFonts w:ascii="Arial" w:cs="Arial" w:eastAsia="Arial" w:hAnsi="Arial"/>
          <w:sz w:val="24"/>
          <w:szCs w:val="24"/>
        </w:rPr>
        <w:t xml:space="preserve">26313610 Компенсационные выплаты к пенсиям за электроэнергию.</w:t>
      </w:r>
    </w:p>
    <w:p>
      <w:pPr>
        <w:spacing w:after="120"/>
        <w:ind w:firstLine="567"/>
        <w:jc w:val="both"/>
      </w:pPr>
      <w:r>
        <w:rPr>
          <w:rFonts w:ascii="Arial" w:cs="Arial" w:eastAsia="Arial" w:hAnsi="Arial"/>
          <w:sz w:val="24"/>
          <w:szCs w:val="24"/>
        </w:rPr>
        <w:t xml:space="preserve">26313620 Компенсационные выплаты участникам ликвидации последствий аварии на ЧАЭС, по трудовым увечьям.</w:t>
      </w:r>
    </w:p>
    <w:p>
      <w:pPr>
        <w:spacing w:after="120"/>
        <w:ind w:firstLine="567"/>
        <w:jc w:val="both"/>
      </w:pPr>
      <w:r>
        <w:rPr>
          <w:rFonts w:ascii="Arial" w:cs="Arial" w:eastAsia="Arial" w:hAnsi="Arial"/>
          <w:sz w:val="24"/>
          <w:szCs w:val="24"/>
        </w:rPr>
        <w:t xml:space="preserve">26313700 Компенсация дополнительных расходов или потерь доходов бюджета Социального фонда, образовавшихся в результате принятия нормативных правовых актов Кыргызской Республики</w:t>
      </w:r>
    </w:p>
    <w:p>
      <w:pPr>
        <w:spacing w:after="120"/>
        <w:ind w:firstLine="567"/>
        <w:jc w:val="both"/>
      </w:pPr>
      <w:r>
        <w:rPr>
          <w:rFonts w:ascii="Arial" w:cs="Arial" w:eastAsia="Arial" w:hAnsi="Arial"/>
          <w:sz w:val="24"/>
          <w:szCs w:val="24"/>
        </w:rPr>
        <w:t xml:space="preserve">26313800 Надбавки к пенсиям.</w:t>
      </w:r>
    </w:p>
    <w:p>
      <w:pPr>
        <w:spacing w:after="120"/>
        <w:ind w:firstLine="567"/>
        <w:jc w:val="both"/>
      </w:pPr>
      <w:r>
        <w:rPr>
          <w:rFonts w:ascii="Arial" w:cs="Arial" w:eastAsia="Arial" w:hAnsi="Arial"/>
          <w:sz w:val="24"/>
          <w:szCs w:val="24"/>
        </w:rPr>
        <w:t xml:space="preserve">26314 Ассигнования Фонду обязательного медицинского страхования - учитываются денежные средства, передаваемые из республиканского бюджета в бюджет ФОМС, источником выплаты которых, согласно законодательству, установлен республиканский бюджет.</w:t>
      </w:r>
    </w:p>
    <w:p>
      <w:pPr>
        <w:spacing w:after="120"/>
        <w:ind w:firstLine="567"/>
        <w:jc w:val="both"/>
      </w:pPr>
      <w:r>
        <w:rPr>
          <w:rFonts w:ascii="Arial" w:cs="Arial" w:eastAsia="Arial" w:hAnsi="Arial"/>
          <w:sz w:val="24"/>
          <w:szCs w:val="24"/>
        </w:rPr>
        <w:t xml:space="preserve">26314100 Ассигнования Фонду обязательного медицинского страхования.</w:t>
      </w:r>
    </w:p>
    <w:p>
      <w:pPr>
        <w:spacing w:after="120"/>
        <w:ind w:firstLine="567"/>
        <w:jc w:val="both"/>
      </w:pPr>
      <w:r>
        <w:rPr>
          <w:rFonts w:ascii="Arial" w:cs="Arial" w:eastAsia="Arial" w:hAnsi="Arial"/>
          <w:sz w:val="24"/>
          <w:szCs w:val="24"/>
        </w:rPr>
        <w:t xml:space="preserve">26315 Средства, передаваемые из бюджета Социального фонда - учитывается передача страховых взносов, собранных Фонду ОМС, Фонду оздоровления трудящихся, ГНПФ (текущие поступления и погашение задолженности за прошлые годы).</w:t>
      </w:r>
    </w:p>
    <w:p>
      <w:pPr>
        <w:spacing w:after="120"/>
        <w:ind w:firstLine="567"/>
        <w:jc w:val="both"/>
      </w:pPr>
      <w:r>
        <w:rPr>
          <w:rFonts w:ascii="Arial" w:cs="Arial" w:eastAsia="Arial" w:hAnsi="Arial"/>
          <w:sz w:val="24"/>
          <w:szCs w:val="24"/>
        </w:rPr>
        <w:t xml:space="preserve">26315100 Средства, передаваемые из бюджета Социального фонда Фонду обязательного медицинского страхования.</w:t>
      </w:r>
    </w:p>
    <w:p>
      <w:pPr>
        <w:spacing w:after="120"/>
        <w:ind w:firstLine="567"/>
        <w:jc w:val="both"/>
      </w:pPr>
      <w:r>
        <w:rPr>
          <w:rFonts w:ascii="Arial" w:cs="Arial" w:eastAsia="Arial" w:hAnsi="Arial"/>
          <w:sz w:val="24"/>
          <w:szCs w:val="24"/>
        </w:rPr>
        <w:t xml:space="preserve">26315200 Средства, передаваемые уполномоченному органу по распределению средств Фонда оздоровления трудящихся.</w:t>
      </w:r>
    </w:p>
    <w:p>
      <w:pPr>
        <w:spacing w:after="120"/>
        <w:ind w:firstLine="567"/>
        <w:jc w:val="both"/>
      </w:pPr>
      <w:r>
        <w:rPr>
          <w:rFonts w:ascii="Arial" w:cs="Arial" w:eastAsia="Arial" w:hAnsi="Arial"/>
          <w:sz w:val="24"/>
          <w:szCs w:val="24"/>
        </w:rPr>
        <w:t xml:space="preserve">26315300 Средства, передаваемые Государственному накопительному пенсионному фонду.</w:t>
      </w:r>
    </w:p>
    <w:p>
      <w:pPr>
        <w:spacing w:after="120"/>
        <w:ind w:firstLine="567"/>
        <w:jc w:val="both"/>
      </w:pPr>
      <w:r>
        <w:rPr>
          <w:rFonts w:ascii="Arial" w:cs="Arial" w:eastAsia="Arial" w:hAnsi="Arial"/>
          <w:sz w:val="24"/>
          <w:szCs w:val="24"/>
        </w:rPr>
        <w:t xml:space="preserve">26316 Средства, передаваемые из бюджета Фонда обязательного медицинского страхования.</w:t>
      </w:r>
    </w:p>
    <w:p>
      <w:pPr>
        <w:spacing w:after="120"/>
        <w:ind w:firstLine="567"/>
        <w:jc w:val="both"/>
      </w:pPr>
      <w:r>
        <w:rPr>
          <w:rFonts w:ascii="Arial" w:cs="Arial" w:eastAsia="Arial" w:hAnsi="Arial"/>
          <w:sz w:val="24"/>
          <w:szCs w:val="24"/>
        </w:rPr>
        <w:t xml:space="preserve">26316100 Средства, передаваемые из бюджета Фонда обязательного медицинского страхования.</w:t>
      </w:r>
    </w:p>
    <w:p>
      <w:pPr>
        <w:spacing w:after="120"/>
        <w:ind w:firstLine="567"/>
        <w:jc w:val="both"/>
      </w:pPr>
      <w:r>
        <w:rPr>
          <w:rFonts w:ascii="Arial" w:cs="Arial" w:eastAsia="Arial" w:hAnsi="Arial"/>
          <w:sz w:val="24"/>
          <w:szCs w:val="24"/>
        </w:rPr>
        <w:t xml:space="preserve">2632 Капитальные гранты другим единицам сектора государственного управления, включает элемент:</w:t>
      </w:r>
    </w:p>
    <w:p>
      <w:pPr>
        <w:spacing w:after="120"/>
        <w:ind w:firstLine="567"/>
        <w:jc w:val="both"/>
      </w:pPr>
      <w:r>
        <w:rPr>
          <w:rFonts w:ascii="Arial" w:cs="Arial" w:eastAsia="Arial" w:hAnsi="Arial"/>
          <w:sz w:val="24"/>
          <w:szCs w:val="24"/>
        </w:rPr>
        <w:t xml:space="preserve">26321100 Капитальные гранты другим единицам сектора государственного управления.</w:t>
      </w:r>
    </w:p>
    <w:p>
      <w:pPr>
        <w:spacing w:after="120"/>
        <w:ind w:firstLine="567"/>
        <w:jc w:val="both"/>
      </w:pPr>
      <w:r>
        <w:rPr>
          <w:rFonts w:ascii="Arial" w:cs="Arial" w:eastAsia="Arial" w:hAnsi="Arial"/>
          <w:sz w:val="24"/>
          <w:szCs w:val="24"/>
        </w:rPr>
        <w:t xml:space="preserve">27 Социальные пособия и выплаты</w:t>
      </w:r>
    </w:p>
    <w:p>
      <w:pPr>
        <w:spacing w:after="120"/>
        <w:ind w:firstLine="567"/>
        <w:jc w:val="both"/>
      </w:pPr>
      <w:r>
        <w:rPr>
          <w:rFonts w:ascii="Arial" w:cs="Arial" w:eastAsia="Arial" w:hAnsi="Arial"/>
          <w:sz w:val="24"/>
          <w:szCs w:val="24"/>
        </w:rPr>
        <w:t xml:space="preserve">Категория 27 Социальные пособия и выплаты - относятся расходы за счет средств бюджетов на выплаты пособий в рамках социального, пенсионного и медицинского страхования, в том числе пенсий по государственному пенсионному обеспечению. Социальные пособия классифицируются в зависимости от вида программы, в рамках которой осуществляются платежи, среди которых выделяются программы социального обеспечения, социальной помощи, программы социального страхования и др. Социальные пособия определяются как трансферты в денежной или натуральной форме с целью защиты населения в целом или отдельных категорий граждан от определенных социальных рисков. Социальный риск - событие или обстоятельство, которое может оказать негативное воздействие на имущественное положение определенных лиц, либо в связи с возникновением дополнительных потребностей в расходовании средств, либо в результате сокращения их доходов. Например, оказание медицинских услуг, предоставление пособий по безработице и пенсий по социальному обеспечению. Все социальные пособия являются текущими, а не капитальными трансфертами.</w:t>
      </w:r>
    </w:p>
    <w:p>
      <w:pPr>
        <w:spacing w:after="120"/>
        <w:ind w:firstLine="567"/>
        <w:jc w:val="both"/>
      </w:pPr>
      <w:r>
        <w:rPr>
          <w:rFonts w:ascii="Arial" w:cs="Arial" w:eastAsia="Arial" w:hAnsi="Arial"/>
          <w:sz w:val="24"/>
          <w:szCs w:val="24"/>
        </w:rPr>
        <w:t xml:space="preserve">2711 Пособия по социальному обеспечению, включает следующие подстатьи и элементы:</w:t>
      </w:r>
    </w:p>
    <w:p>
      <w:pPr>
        <w:spacing w:after="120"/>
        <w:ind w:firstLine="567"/>
        <w:jc w:val="both"/>
      </w:pPr>
      <w:r>
        <w:rPr>
          <w:rFonts w:ascii="Arial" w:cs="Arial" w:eastAsia="Arial" w:hAnsi="Arial"/>
          <w:sz w:val="24"/>
          <w:szCs w:val="24"/>
        </w:rPr>
        <w:t xml:space="preserve">27111 Пособия по социальному обеспечению, включает элементы:</w:t>
      </w:r>
    </w:p>
    <w:p>
      <w:pPr>
        <w:spacing w:after="120"/>
        <w:ind w:firstLine="567"/>
        <w:jc w:val="both"/>
      </w:pPr>
      <w:r>
        <w:rPr>
          <w:rFonts w:ascii="Arial" w:cs="Arial" w:eastAsia="Arial" w:hAnsi="Arial"/>
          <w:sz w:val="24"/>
          <w:szCs w:val="24"/>
        </w:rPr>
        <w:t xml:space="preserve">27111100 Выплаты по социальному страхованию населения - учитываются все выплаты пенсий по инвалидности, по случаю потери кормильца, возрасту, в том числе пенсии на льготных условиях (многодетные матери, по высокогорью, отдаленные труднодоступные районы, по спискам № 1, № 2, суммы возмещения вреда по трудовому увечью, за особые условия труда и т.д.), надбавок к пенсиям, компенсаций и т.д.</w:t>
      </w:r>
    </w:p>
    <w:p>
      <w:pPr>
        <w:spacing w:after="120"/>
        <w:ind w:firstLine="567"/>
        <w:jc w:val="both"/>
      </w:pPr>
      <w:r>
        <w:rPr>
          <w:rFonts w:ascii="Arial" w:cs="Arial" w:eastAsia="Arial" w:hAnsi="Arial"/>
          <w:sz w:val="24"/>
          <w:szCs w:val="24"/>
        </w:rPr>
        <w:t xml:space="preserve">27111200 Пособие на погребение пенсионера - учитываются выплаты пособий на погребение пенсионеров, получавших пенсии по </w:t>
      </w:r>
      <w:r>
        <w:rPr>
          <w:rFonts w:ascii="Arial" w:cs="Arial" w:eastAsia="Arial" w:hAnsi="Arial"/>
          <w:sz w:val="24"/>
          <w:szCs w:val="24"/>
        </w:rPr>
        <w:t xml:space="preserve">Закону</w:t>
      </w:r>
      <w:r>
        <w:rPr>
          <w:rFonts w:ascii="Arial" w:cs="Arial" w:eastAsia="Arial" w:hAnsi="Arial"/>
          <w:sz w:val="24"/>
          <w:szCs w:val="24"/>
        </w:rPr>
        <w:t xml:space="preserve"> Кыргызской Республики "О государственном пенсионном социальном страховании".</w:t>
      </w:r>
    </w:p>
    <w:p>
      <w:pPr>
        <w:spacing w:after="120"/>
        <w:ind w:firstLine="567"/>
        <w:jc w:val="both"/>
      </w:pPr>
      <w:r>
        <w:rPr>
          <w:rFonts w:ascii="Arial" w:cs="Arial" w:eastAsia="Arial" w:hAnsi="Arial"/>
          <w:sz w:val="24"/>
          <w:szCs w:val="24"/>
        </w:rPr>
        <w:t xml:space="preserve">27111300 Пенсии военнослужащим - учитываются выплата пенсий, надбавок и компенсаций к пенсиям, назначенных по </w:t>
      </w:r>
      <w:r>
        <w:rPr>
          <w:rFonts w:ascii="Arial" w:cs="Arial" w:eastAsia="Arial" w:hAnsi="Arial"/>
          <w:sz w:val="24"/>
          <w:szCs w:val="24"/>
        </w:rPr>
        <w:t xml:space="preserve">Закону</w:t>
      </w:r>
      <w:r>
        <w:rPr>
          <w:rFonts w:ascii="Arial" w:cs="Arial" w:eastAsia="Arial" w:hAnsi="Arial"/>
          <w:sz w:val="24"/>
          <w:szCs w:val="24"/>
        </w:rPr>
        <w:t xml:space="preserve"> Кыргызской Республики "О пенсионном обеспечении военнослужащих".</w:t>
      </w:r>
    </w:p>
    <w:p>
      <w:pPr>
        <w:spacing w:after="120"/>
        <w:ind w:firstLine="567"/>
        <w:jc w:val="both"/>
      </w:pPr>
      <w:r>
        <w:rPr>
          <w:rFonts w:ascii="Arial" w:cs="Arial" w:eastAsia="Arial" w:hAnsi="Arial"/>
          <w:sz w:val="24"/>
          <w:szCs w:val="24"/>
        </w:rPr>
        <w:t xml:space="preserve">27111400 Выплаты по государственному обязательному страхованию военнослужащих при гибели, получении инвалидности.</w:t>
      </w:r>
    </w:p>
    <w:p>
      <w:pPr>
        <w:spacing w:after="120"/>
        <w:ind w:firstLine="567"/>
        <w:jc w:val="both"/>
      </w:pPr>
      <w:r>
        <w:rPr>
          <w:rFonts w:ascii="Arial" w:cs="Arial" w:eastAsia="Arial" w:hAnsi="Arial"/>
          <w:sz w:val="24"/>
          <w:szCs w:val="24"/>
        </w:rPr>
        <w:t xml:space="preserve">27111500 Выплата накопительной части пенсии - относятся расходы по финансированию выплаты накопительной части пенсии застрахованным лицам при выходе на пенсию, выезде на постоянное место жительства за пределы республики, наследникам после смерти застрахованного лица.</w:t>
      </w:r>
    </w:p>
    <w:p>
      <w:pPr>
        <w:spacing w:after="120"/>
        <w:ind w:firstLine="567"/>
        <w:jc w:val="both"/>
      </w:pPr>
      <w:r>
        <w:rPr>
          <w:rFonts w:ascii="Arial" w:cs="Arial" w:eastAsia="Arial" w:hAnsi="Arial"/>
          <w:sz w:val="24"/>
          <w:szCs w:val="24"/>
        </w:rPr>
        <w:t xml:space="preserve">27115 Компенсационные выплаты по медицинскому страхованию населения.</w:t>
      </w:r>
    </w:p>
    <w:p>
      <w:pPr>
        <w:spacing w:after="120"/>
        <w:ind w:firstLine="567"/>
        <w:jc w:val="both"/>
      </w:pPr>
      <w:r>
        <w:rPr>
          <w:rFonts w:ascii="Arial" w:cs="Arial" w:eastAsia="Arial" w:hAnsi="Arial"/>
          <w:sz w:val="24"/>
          <w:szCs w:val="24"/>
        </w:rPr>
        <w:t xml:space="preserve">27115100 Компенсационные выплаты по медицинскому страхованию детей до 16 лет.</w:t>
      </w:r>
    </w:p>
    <w:p>
      <w:pPr>
        <w:spacing w:after="120"/>
        <w:ind w:firstLine="567"/>
        <w:jc w:val="both"/>
      </w:pPr>
      <w:r>
        <w:rPr>
          <w:rFonts w:ascii="Arial" w:cs="Arial" w:eastAsia="Arial" w:hAnsi="Arial"/>
          <w:sz w:val="24"/>
          <w:szCs w:val="24"/>
        </w:rPr>
        <w:t xml:space="preserve">27115200 Компенсационные выплаты по медицинскому страхованию пенсионеров.</w:t>
      </w:r>
    </w:p>
    <w:p>
      <w:pPr>
        <w:spacing w:after="120"/>
        <w:ind w:firstLine="567"/>
        <w:jc w:val="both"/>
      </w:pPr>
      <w:r>
        <w:rPr>
          <w:rFonts w:ascii="Arial" w:cs="Arial" w:eastAsia="Arial" w:hAnsi="Arial"/>
          <w:sz w:val="24"/>
          <w:szCs w:val="24"/>
        </w:rPr>
        <w:t xml:space="preserve">27115300 Компенсационные выплаты по медицинскому страхованию лиц, получающих социальные пособия, в том числе инвалидов с детства.</w:t>
      </w:r>
    </w:p>
    <w:p>
      <w:pPr>
        <w:spacing w:after="120"/>
        <w:ind w:firstLine="567"/>
        <w:jc w:val="both"/>
      </w:pPr>
      <w:r>
        <w:rPr>
          <w:rFonts w:ascii="Arial" w:cs="Arial" w:eastAsia="Arial" w:hAnsi="Arial"/>
          <w:sz w:val="24"/>
          <w:szCs w:val="24"/>
        </w:rPr>
        <w:t xml:space="preserve">27115400 Компенсационные выплаты по медицинскому страхованию студентов до 21 года.</w:t>
      </w:r>
    </w:p>
    <w:p>
      <w:pPr>
        <w:spacing w:after="120"/>
        <w:ind w:firstLine="567"/>
        <w:jc w:val="both"/>
      </w:pPr>
      <w:r>
        <w:rPr>
          <w:rFonts w:ascii="Arial" w:cs="Arial" w:eastAsia="Arial" w:hAnsi="Arial"/>
          <w:sz w:val="24"/>
          <w:szCs w:val="24"/>
        </w:rPr>
        <w:t xml:space="preserve">27115500 Компенсационные выплаты по медицинскому страхованию безработных.</w:t>
      </w:r>
    </w:p>
    <w:p>
      <w:pPr>
        <w:spacing w:after="120"/>
        <w:ind w:firstLine="567"/>
        <w:jc w:val="both"/>
      </w:pPr>
      <w:r>
        <w:rPr>
          <w:rFonts w:ascii="Arial" w:cs="Arial" w:eastAsia="Arial" w:hAnsi="Arial"/>
          <w:sz w:val="24"/>
          <w:szCs w:val="24"/>
        </w:rPr>
        <w:t xml:space="preserve">27115600 Компенсационные выплаты по медицинскому страхованию военнослужащих.</w:t>
      </w:r>
    </w:p>
    <w:p>
      <w:pPr>
        <w:spacing w:after="120"/>
        <w:ind w:firstLine="567"/>
        <w:jc w:val="both"/>
      </w:pPr>
      <w:r>
        <w:rPr>
          <w:rFonts w:ascii="Arial" w:cs="Arial" w:eastAsia="Arial" w:hAnsi="Arial"/>
          <w:sz w:val="24"/>
          <w:szCs w:val="24"/>
        </w:rPr>
        <w:t xml:space="preserve">272 Пособия по социальной помощи населению могут выплачиваться в тех случаях, когда нет программы социального страхования, под действие которой подпадали бы рассматриваемые обстоятельства, когда определенные домашние хозяйства не принимают участия в существующих программах социального страхования или когда пособия по социальному страхованию считаются недостаточными для покрытия конкретных нужд. Пособия по социальной помощи не включают трансферты в связи с событиями или обстоятельствами, которые обычно не покрываются программами социального страхования, например, в связи со стихийными бедствиями (пособия по социальной помощи в натуральном выражении состоят из трансфертов населению, которые по своему характеру аналогичны пособиям по социальному обеспечению в натуральном выражении и предоставляются при тех же обстоятельствах, что и пособия по социальной помощи).</w:t>
      </w:r>
    </w:p>
    <w:p>
      <w:pPr>
        <w:spacing w:after="120"/>
        <w:ind w:firstLine="567"/>
        <w:jc w:val="both"/>
      </w:pPr>
      <w:r>
        <w:rPr>
          <w:rFonts w:ascii="Arial" w:cs="Arial" w:eastAsia="Arial" w:hAnsi="Arial"/>
          <w:sz w:val="24"/>
          <w:szCs w:val="24"/>
        </w:rPr>
        <w:t xml:space="preserve">2721 Пособия по социальной помощи населению, включают следующие подстатьи и элементы:</w:t>
      </w:r>
    </w:p>
    <w:p>
      <w:pPr>
        <w:spacing w:after="120"/>
        <w:ind w:firstLine="567"/>
        <w:jc w:val="both"/>
      </w:pPr>
      <w:r>
        <w:rPr>
          <w:rFonts w:ascii="Arial" w:cs="Arial" w:eastAsia="Arial" w:hAnsi="Arial"/>
          <w:sz w:val="24"/>
          <w:szCs w:val="24"/>
        </w:rPr>
        <w:t xml:space="preserve">27211 Пособия по социальной помощи населению, включает элементы:</w:t>
      </w:r>
    </w:p>
    <w:p>
      <w:pPr>
        <w:spacing w:after="120"/>
        <w:ind w:firstLine="567"/>
        <w:jc w:val="both"/>
      </w:pPr>
      <w:r>
        <w:rPr>
          <w:rFonts w:ascii="Arial" w:cs="Arial" w:eastAsia="Arial" w:hAnsi="Arial"/>
          <w:sz w:val="24"/>
          <w:szCs w:val="24"/>
        </w:rPr>
        <w:t xml:space="preserve">27211100 Пособия малообеспеченным семьям;</w:t>
      </w:r>
    </w:p>
    <w:p>
      <w:pPr>
        <w:spacing w:after="120"/>
        <w:ind w:firstLine="567"/>
        <w:jc w:val="both"/>
      </w:pPr>
      <w:r>
        <w:rPr>
          <w:rFonts w:ascii="Arial" w:cs="Arial" w:eastAsia="Arial" w:hAnsi="Arial"/>
          <w:sz w:val="24"/>
          <w:szCs w:val="24"/>
        </w:rPr>
        <w:t xml:space="preserve">27211200 Единовременное пособие при рождении ребенка;</w:t>
      </w:r>
    </w:p>
    <w:p>
      <w:pPr>
        <w:spacing w:after="120"/>
        <w:ind w:firstLine="567"/>
        <w:jc w:val="both"/>
      </w:pPr>
      <w:r>
        <w:rPr>
          <w:rFonts w:ascii="Arial" w:cs="Arial" w:eastAsia="Arial" w:hAnsi="Arial"/>
          <w:sz w:val="24"/>
          <w:szCs w:val="24"/>
        </w:rPr>
        <w:t xml:space="preserve">27211300 Пособия матерям до достижения ребенком 3 лет;</w:t>
      </w:r>
    </w:p>
    <w:p>
      <w:pPr>
        <w:spacing w:after="120"/>
        <w:ind w:firstLine="567"/>
        <w:jc w:val="both"/>
      </w:pPr>
      <w:r>
        <w:rPr>
          <w:rFonts w:ascii="Arial" w:cs="Arial" w:eastAsia="Arial" w:hAnsi="Arial"/>
          <w:sz w:val="24"/>
          <w:szCs w:val="24"/>
        </w:rPr>
        <w:t xml:space="preserve">27211400 Пособия по безработице;</w:t>
      </w:r>
    </w:p>
    <w:p>
      <w:pPr>
        <w:spacing w:after="120"/>
        <w:ind w:firstLine="567"/>
        <w:jc w:val="both"/>
      </w:pPr>
      <w:r>
        <w:rPr>
          <w:rFonts w:ascii="Arial" w:cs="Arial" w:eastAsia="Arial" w:hAnsi="Arial"/>
          <w:sz w:val="24"/>
          <w:szCs w:val="24"/>
        </w:rPr>
        <w:t xml:space="preserve">27211500 Социальные выплаты населению - учитываются социальные пособия матерям-героиням, инвалидам с детства, инвалидам и престарелым, не имеющим пенсионное обеспечение;</w:t>
      </w:r>
    </w:p>
    <w:p>
      <w:pPr>
        <w:spacing w:after="120"/>
        <w:ind w:firstLine="567"/>
        <w:jc w:val="both"/>
      </w:pPr>
      <w:r>
        <w:rPr>
          <w:rFonts w:ascii="Arial" w:cs="Arial" w:eastAsia="Arial" w:hAnsi="Arial"/>
          <w:sz w:val="24"/>
          <w:szCs w:val="24"/>
        </w:rPr>
        <w:t xml:space="preserve">27211600 Компенсационные выплаты в связи с потерей кормильца.</w:t>
      </w:r>
    </w:p>
    <w:p>
      <w:pPr>
        <w:spacing w:after="120"/>
        <w:ind w:firstLine="567"/>
        <w:jc w:val="both"/>
      </w:pPr>
      <w:r>
        <w:rPr>
          <w:rFonts w:ascii="Arial" w:cs="Arial" w:eastAsia="Arial" w:hAnsi="Arial"/>
          <w:sz w:val="24"/>
          <w:szCs w:val="24"/>
        </w:rPr>
        <w:t xml:space="preserve">27211700 Единовременные выплаты и компенсации семьям медицинских и иных работников организаций здравоохранения, погибших вследствие инфицирования при исполнении ими трудовых обязанностей во время оказания медицинской помощи или проведении научных исследований в условиях режима чрезвычайной ситуации и чрезвычайного положения.</w:t>
      </w:r>
    </w:p>
    <w:p>
      <w:pPr>
        <w:spacing w:after="120"/>
        <w:ind w:firstLine="567"/>
        <w:jc w:val="both"/>
      </w:pPr>
      <w:r>
        <w:rPr>
          <w:rFonts w:ascii="Arial" w:cs="Arial" w:eastAsia="Arial" w:hAnsi="Arial"/>
          <w:sz w:val="24"/>
          <w:szCs w:val="24"/>
        </w:rPr>
        <w:t xml:space="preserve">27212 Прочие социальные пособия и выплаты, включает элементы:</w:t>
      </w:r>
    </w:p>
    <w:p>
      <w:pPr>
        <w:spacing w:after="120"/>
        <w:ind w:firstLine="567"/>
        <w:jc w:val="both"/>
      </w:pPr>
      <w:r>
        <w:rPr>
          <w:rFonts w:ascii="Arial" w:cs="Arial" w:eastAsia="Arial" w:hAnsi="Arial"/>
          <w:sz w:val="24"/>
          <w:szCs w:val="24"/>
        </w:rPr>
        <w:t xml:space="preserve">27212100 Пособия по временной нетрудоспособности;</w:t>
      </w:r>
    </w:p>
    <w:p>
      <w:pPr>
        <w:spacing w:after="120"/>
        <w:ind w:firstLine="567"/>
        <w:jc w:val="both"/>
      </w:pPr>
      <w:r>
        <w:rPr>
          <w:rFonts w:ascii="Arial" w:cs="Arial" w:eastAsia="Arial" w:hAnsi="Arial"/>
          <w:sz w:val="24"/>
          <w:szCs w:val="24"/>
        </w:rPr>
        <w:t xml:space="preserve">27212200 Пособия по беременности и родам;</w:t>
      </w:r>
    </w:p>
    <w:p>
      <w:pPr>
        <w:spacing w:after="120"/>
        <w:ind w:firstLine="567"/>
        <w:jc w:val="both"/>
      </w:pPr>
      <w:r>
        <w:rPr>
          <w:rFonts w:ascii="Arial" w:cs="Arial" w:eastAsia="Arial" w:hAnsi="Arial"/>
          <w:sz w:val="24"/>
          <w:szCs w:val="24"/>
        </w:rPr>
        <w:t xml:space="preserve">27212300 Выплата ритуальных пособий (на погребение);</w:t>
      </w:r>
    </w:p>
    <w:p>
      <w:pPr>
        <w:spacing w:after="120"/>
        <w:ind w:firstLine="567"/>
        <w:jc w:val="both"/>
      </w:pPr>
      <w:r>
        <w:rPr>
          <w:rFonts w:ascii="Arial" w:cs="Arial" w:eastAsia="Arial" w:hAnsi="Arial"/>
          <w:sz w:val="24"/>
          <w:szCs w:val="24"/>
        </w:rPr>
        <w:t xml:space="preserve">27212400 Компенсационные выплаты военнослужащим за поднаем (наем) временного жилого помещения.</w:t>
      </w:r>
    </w:p>
    <w:p>
      <w:pPr>
        <w:spacing w:after="120"/>
        <w:ind w:firstLine="567"/>
        <w:jc w:val="both"/>
      </w:pPr>
      <w:r>
        <w:rPr>
          <w:rFonts w:ascii="Arial" w:cs="Arial" w:eastAsia="Arial" w:hAnsi="Arial"/>
          <w:sz w:val="24"/>
          <w:szCs w:val="24"/>
        </w:rPr>
        <w:t xml:space="preserve">27213 Компенсации взамен льгот и льготы населению, включает элемент:</w:t>
      </w:r>
    </w:p>
    <w:p>
      <w:pPr>
        <w:spacing w:after="120"/>
        <w:ind w:firstLine="567"/>
        <w:jc w:val="both"/>
      </w:pPr>
      <w:r>
        <w:rPr>
          <w:rFonts w:ascii="Arial" w:cs="Arial" w:eastAsia="Arial" w:hAnsi="Arial"/>
          <w:sz w:val="24"/>
          <w:szCs w:val="24"/>
        </w:rPr>
        <w:t xml:space="preserve">27213100 Компенсации взамен льгот и льготы населению.</w:t>
      </w:r>
    </w:p>
    <w:p>
      <w:pPr>
        <w:spacing w:after="120"/>
        <w:ind w:firstLine="567"/>
        <w:jc w:val="both"/>
      </w:pPr>
      <w:r>
        <w:rPr>
          <w:rFonts w:ascii="Arial" w:cs="Arial" w:eastAsia="Arial" w:hAnsi="Arial"/>
          <w:sz w:val="24"/>
          <w:szCs w:val="24"/>
        </w:rPr>
        <w:t xml:space="preserve">27214 Прочие расходы по содействию занятости населения, включает элементы:</w:t>
      </w:r>
    </w:p>
    <w:p>
      <w:pPr>
        <w:spacing w:after="120"/>
        <w:ind w:firstLine="567"/>
        <w:jc w:val="both"/>
      </w:pPr>
      <w:r>
        <w:rPr>
          <w:rFonts w:ascii="Arial" w:cs="Arial" w:eastAsia="Arial" w:hAnsi="Arial"/>
          <w:sz w:val="24"/>
          <w:szCs w:val="24"/>
        </w:rPr>
        <w:t xml:space="preserve">27214100 Расходы на профессиональное обучение;</w:t>
      </w:r>
    </w:p>
    <w:p>
      <w:pPr>
        <w:spacing w:after="120"/>
        <w:ind w:firstLine="567"/>
        <w:jc w:val="both"/>
      </w:pPr>
      <w:r>
        <w:rPr>
          <w:rFonts w:ascii="Arial" w:cs="Arial" w:eastAsia="Arial" w:hAnsi="Arial"/>
          <w:sz w:val="24"/>
          <w:szCs w:val="24"/>
        </w:rPr>
        <w:t xml:space="preserve">27214200 Расходы на организацию общественных работ;</w:t>
      </w:r>
    </w:p>
    <w:p>
      <w:pPr>
        <w:spacing w:after="120"/>
        <w:ind w:firstLine="567"/>
        <w:jc w:val="both"/>
      </w:pPr>
      <w:r>
        <w:rPr>
          <w:rFonts w:ascii="Arial" w:cs="Arial" w:eastAsia="Arial" w:hAnsi="Arial"/>
          <w:sz w:val="24"/>
          <w:szCs w:val="24"/>
        </w:rPr>
        <w:t xml:space="preserve">27214300 Расходы на микрокредитование;</w:t>
      </w:r>
    </w:p>
    <w:p>
      <w:pPr>
        <w:spacing w:after="120"/>
        <w:ind w:firstLine="567"/>
        <w:jc w:val="both"/>
      </w:pPr>
      <w:r>
        <w:rPr>
          <w:rFonts w:ascii="Arial" w:cs="Arial" w:eastAsia="Arial" w:hAnsi="Arial"/>
          <w:sz w:val="24"/>
          <w:szCs w:val="24"/>
        </w:rPr>
        <w:t xml:space="preserve">27214400 Чек на рабочее место.</w:t>
      </w:r>
    </w:p>
    <w:p>
      <w:pPr>
        <w:spacing w:after="120"/>
        <w:ind w:firstLine="567"/>
        <w:jc w:val="both"/>
      </w:pPr>
      <w:r>
        <w:rPr>
          <w:rFonts w:ascii="Arial" w:cs="Arial" w:eastAsia="Arial" w:hAnsi="Arial"/>
          <w:sz w:val="24"/>
          <w:szCs w:val="24"/>
        </w:rPr>
        <w:t xml:space="preserve">27215 Расходы на оздоровительные мероприятия, включает элементы:</w:t>
      </w:r>
    </w:p>
    <w:p>
      <w:pPr>
        <w:spacing w:after="120"/>
        <w:ind w:firstLine="567"/>
        <w:jc w:val="both"/>
      </w:pPr>
      <w:r>
        <w:rPr>
          <w:rFonts w:ascii="Arial" w:cs="Arial" w:eastAsia="Arial" w:hAnsi="Arial"/>
          <w:sz w:val="24"/>
          <w:szCs w:val="24"/>
        </w:rPr>
        <w:t xml:space="preserve">27215100 Расходы на оздоровительные мероприятия работников и членов их семей;</w:t>
      </w:r>
    </w:p>
    <w:p>
      <w:pPr>
        <w:spacing w:after="120"/>
        <w:ind w:firstLine="567"/>
        <w:jc w:val="both"/>
      </w:pPr>
      <w:r>
        <w:rPr>
          <w:rFonts w:ascii="Arial" w:cs="Arial" w:eastAsia="Arial" w:hAnsi="Arial"/>
          <w:sz w:val="24"/>
          <w:szCs w:val="24"/>
        </w:rPr>
        <w:t xml:space="preserve">27215200 Расходы на персонального ассистента ребенка с ограниченными возможностями здоровья, нуждающегося в постоянном уходе и надзоре.</w:t>
      </w:r>
    </w:p>
    <w:p>
      <w:pPr>
        <w:spacing w:after="120"/>
        <w:ind w:firstLine="567"/>
        <w:jc w:val="both"/>
      </w:pPr>
      <w:r>
        <w:rPr>
          <w:rFonts w:ascii="Arial" w:cs="Arial" w:eastAsia="Arial" w:hAnsi="Arial"/>
          <w:sz w:val="24"/>
          <w:szCs w:val="24"/>
        </w:rPr>
        <w:t xml:space="preserve">27216 Безвозмездная помощь населению, пострадавшему от стихийных бедствий, включает элемент:</w:t>
      </w:r>
    </w:p>
    <w:p>
      <w:pPr>
        <w:spacing w:after="120"/>
        <w:ind w:firstLine="567"/>
        <w:jc w:val="both"/>
      </w:pPr>
      <w:r>
        <w:rPr>
          <w:rFonts w:ascii="Arial" w:cs="Arial" w:eastAsia="Arial" w:hAnsi="Arial"/>
          <w:sz w:val="24"/>
          <w:szCs w:val="24"/>
        </w:rPr>
        <w:t xml:space="preserve">27216100 Безвозмездная помощь населению, пострадавшему от стихийных бедствий - учитываются выплаты населению, пострадавшему от природных стихийных бедствий и бедствий демографического характера.</w:t>
      </w:r>
    </w:p>
    <w:p>
      <w:pPr>
        <w:spacing w:after="120"/>
        <w:ind w:firstLine="567"/>
        <w:jc w:val="both"/>
      </w:pPr>
      <w:r>
        <w:rPr>
          <w:rFonts w:ascii="Arial" w:cs="Arial" w:eastAsia="Arial" w:hAnsi="Arial"/>
          <w:sz w:val="24"/>
          <w:szCs w:val="24"/>
        </w:rPr>
        <w:t xml:space="preserve">28 Другие расходы</w:t>
      </w:r>
    </w:p>
    <w:p>
      <w:pPr>
        <w:spacing w:after="120"/>
        <w:ind w:firstLine="567"/>
        <w:jc w:val="both"/>
      </w:pPr>
      <w:r>
        <w:rPr>
          <w:rFonts w:ascii="Arial" w:cs="Arial" w:eastAsia="Arial" w:hAnsi="Arial"/>
          <w:sz w:val="24"/>
          <w:szCs w:val="24"/>
        </w:rPr>
        <w:t xml:space="preserve">Категория 28 Другие расходы - относятся расходы на возмещение вреда, причиненного незаконными действиями (бездействием) органов государственной власти или их должностными лицами, возмещение морального вреда по решению судебных органов, выплату денежных компенсаций истцам по соответствующим решениям судов. Также учитываются ассигнования на образование резервных фондов Президента Кыргызской Республики и Правительства Кыргызской Республики и других органов исполнительной власти. В случае принятия в установленном порядке решения об использовании средств указанных резервных фондов расходы отражаются по соответствующим разделам функциональной классификации, исходя из отраслевой и ведомственной принадлежности.</w:t>
      </w:r>
    </w:p>
    <w:p>
      <w:pPr>
        <w:spacing w:after="120"/>
        <w:ind w:firstLine="567"/>
        <w:jc w:val="both"/>
      </w:pPr>
      <w:r>
        <w:rPr>
          <w:rFonts w:ascii="Arial" w:cs="Arial" w:eastAsia="Arial" w:hAnsi="Arial"/>
          <w:sz w:val="24"/>
          <w:szCs w:val="24"/>
        </w:rPr>
        <w:t xml:space="preserve">Также к данной категории расходов относятся прочие платежи, такие как комиссионные платежи, платежи за обслуживание, платежи за администрирование, разовые сборы и т.д. по кредитам и займам, полученным от иностранных государств и международных организаций.</w:t>
      </w:r>
    </w:p>
    <w:p>
      <w:pPr>
        <w:spacing w:after="120"/>
        <w:ind w:firstLine="567"/>
        <w:jc w:val="both"/>
      </w:pPr>
      <w:r>
        <w:rPr>
          <w:rFonts w:ascii="Arial" w:cs="Arial" w:eastAsia="Arial" w:hAnsi="Arial"/>
          <w:sz w:val="24"/>
          <w:szCs w:val="24"/>
        </w:rPr>
        <w:t xml:space="preserve">Вышеупомянутые платежи подлежат уплате институциональными единицами, которые принимают на себя определенные виды обязательств, а именно: обязательства по кредитам и займам, полученным от иностранных государств и международных организаций. Эти обязательства возникают, когда единица сектора государственного управления получает средства взаймы у другой институциональной единицы. Данные платежи, за исключением разовых сборов, являются расходами, которые несет единица сектора государственного управления за неиспользование неосвоенной суммы займа, предоставленной кредитором.</w:t>
      </w:r>
    </w:p>
    <w:p>
      <w:pPr>
        <w:spacing w:after="120"/>
        <w:ind w:firstLine="567"/>
        <w:jc w:val="both"/>
      </w:pPr>
      <w:r>
        <w:rPr>
          <w:rFonts w:ascii="Arial" w:cs="Arial" w:eastAsia="Arial" w:hAnsi="Arial"/>
          <w:sz w:val="24"/>
          <w:szCs w:val="24"/>
        </w:rPr>
        <w:t xml:space="preserve">Разовые сборы представляют собой разовые и единовременные платежи, подлежащие уплате институциональными единицами, которые принимают на себя определенные виды обязательств, а именно: обязательства по кредитам и займам, полученным от иностранных государств и международных организаций.</w:t>
      </w:r>
    </w:p>
    <w:p>
      <w:pPr>
        <w:spacing w:after="120"/>
        <w:ind w:firstLine="567"/>
        <w:jc w:val="both"/>
      </w:pPr>
      <w:r>
        <w:rPr>
          <w:rFonts w:ascii="Arial" w:cs="Arial" w:eastAsia="Arial" w:hAnsi="Arial"/>
          <w:sz w:val="24"/>
          <w:szCs w:val="24"/>
        </w:rPr>
        <w:t xml:space="preserve">Не относятся расходы, связанные с оплатой труда, приобретением услуг учреждениями для собственных нужд, обслуживанием государственных долговых обязательств, предоставлением за счет средств бюджетов безвозмездных и безвозвратных трансфертов организациям, бюджетам, осуществлением социального обеспечения.</w:t>
      </w:r>
    </w:p>
    <w:p>
      <w:pPr>
        <w:spacing w:after="120"/>
        <w:ind w:firstLine="567"/>
        <w:jc w:val="both"/>
      </w:pPr>
      <w:r>
        <w:rPr>
          <w:rFonts w:ascii="Arial" w:cs="Arial" w:eastAsia="Arial" w:hAnsi="Arial"/>
          <w:sz w:val="24"/>
          <w:szCs w:val="24"/>
        </w:rPr>
        <w:t xml:space="preserve">2821 Другие неклассифицированные расходы, включает следующие подстатьи и элементы:</w:t>
      </w:r>
    </w:p>
    <w:p>
      <w:pPr>
        <w:spacing w:after="120"/>
        <w:ind w:firstLine="567"/>
        <w:jc w:val="both"/>
      </w:pPr>
      <w:r>
        <w:rPr>
          <w:rFonts w:ascii="Arial" w:cs="Arial" w:eastAsia="Arial" w:hAnsi="Arial"/>
          <w:sz w:val="24"/>
          <w:szCs w:val="24"/>
        </w:rPr>
        <w:t xml:space="preserve">28211 Стипендии, включает элемент:</w:t>
      </w:r>
    </w:p>
    <w:p>
      <w:pPr>
        <w:spacing w:after="120"/>
        <w:ind w:firstLine="567"/>
        <w:jc w:val="both"/>
      </w:pPr>
      <w:r>
        <w:rPr>
          <w:rFonts w:ascii="Arial" w:cs="Arial" w:eastAsia="Arial" w:hAnsi="Arial"/>
          <w:sz w:val="24"/>
          <w:szCs w:val="24"/>
        </w:rPr>
        <w:t xml:space="preserve">28211100 Стипендии - учитываются стипендии и прочие пособия на образование.</w:t>
      </w:r>
    </w:p>
    <w:p>
      <w:pPr>
        <w:spacing w:after="120"/>
        <w:ind w:firstLine="567"/>
        <w:jc w:val="both"/>
      </w:pPr>
      <w:r>
        <w:rPr>
          <w:rFonts w:ascii="Arial" w:cs="Arial" w:eastAsia="Arial" w:hAnsi="Arial"/>
          <w:sz w:val="24"/>
          <w:szCs w:val="24"/>
        </w:rPr>
        <w:t xml:space="preserve">28212 Перечисление ошибочно зачисленных денежных средств.</w:t>
      </w:r>
    </w:p>
    <w:p>
      <w:pPr>
        <w:spacing w:after="120"/>
        <w:ind w:firstLine="567"/>
        <w:jc w:val="both"/>
      </w:pPr>
      <w:r>
        <w:rPr>
          <w:rFonts w:ascii="Arial" w:cs="Arial" w:eastAsia="Arial" w:hAnsi="Arial"/>
          <w:sz w:val="24"/>
          <w:szCs w:val="24"/>
        </w:rPr>
        <w:t xml:space="preserve">28212100 Перечисление ошибочно зачисленных денежных средств из ГНПФ.</w:t>
      </w:r>
    </w:p>
    <w:p>
      <w:pPr>
        <w:spacing w:after="120"/>
        <w:ind w:firstLine="567"/>
        <w:jc w:val="both"/>
      </w:pPr>
      <w:r>
        <w:rPr>
          <w:rFonts w:ascii="Arial" w:cs="Arial" w:eastAsia="Arial" w:hAnsi="Arial"/>
          <w:sz w:val="24"/>
          <w:szCs w:val="24"/>
        </w:rPr>
        <w:t xml:space="preserve">28212200 Перечисление ошибочно зачисленных денежных средств из пенсионного фонда.</w:t>
      </w:r>
    </w:p>
    <w:p>
      <w:pPr>
        <w:spacing w:after="120"/>
        <w:ind w:firstLine="567"/>
        <w:jc w:val="both"/>
      </w:pPr>
      <w:r>
        <w:rPr>
          <w:rFonts w:ascii="Arial" w:cs="Arial" w:eastAsia="Arial" w:hAnsi="Arial"/>
          <w:sz w:val="24"/>
          <w:szCs w:val="24"/>
        </w:rPr>
        <w:t xml:space="preserve">28213 Выплата прочих платежей по кредитам и займам, полученным от иностранных государств и международных организаций.</w:t>
      </w:r>
    </w:p>
    <w:p>
      <w:pPr>
        <w:spacing w:after="120"/>
        <w:ind w:firstLine="567"/>
        <w:jc w:val="both"/>
      </w:pPr>
      <w:r>
        <w:rPr>
          <w:rFonts w:ascii="Arial" w:cs="Arial" w:eastAsia="Arial" w:hAnsi="Arial"/>
          <w:sz w:val="24"/>
          <w:szCs w:val="24"/>
        </w:rPr>
        <w:t xml:space="preserve">28213100 Выплата прочих платежей по кредитам и займам, полученным от иностранных государств и международных организаций - учитывается выплата прочих платежей (комиссионные платежи, платежи за обслуживание, платежи за администрирование, разовые сборы и т.д.) по кредитам и займам, полученным от иностранных государств и международных организаций.</w:t>
      </w:r>
    </w:p>
    <w:p>
      <w:pPr>
        <w:spacing w:after="120"/>
        <w:ind w:firstLine="567"/>
        <w:jc w:val="both"/>
      </w:pPr>
      <w:r>
        <w:rPr>
          <w:rFonts w:ascii="Arial" w:cs="Arial" w:eastAsia="Arial" w:hAnsi="Arial"/>
          <w:sz w:val="24"/>
          <w:szCs w:val="24"/>
        </w:rPr>
        <w:t xml:space="preserve">28217 Прочие расходы по выполнению обязательств, ориентированных на результат.</w:t>
      </w:r>
    </w:p>
    <w:p>
      <w:pPr>
        <w:spacing w:after="120"/>
        <w:ind w:firstLine="567"/>
        <w:jc w:val="both"/>
      </w:pPr>
      <w:r>
        <w:rPr>
          <w:rFonts w:ascii="Arial" w:cs="Arial" w:eastAsia="Arial" w:hAnsi="Arial"/>
          <w:sz w:val="24"/>
          <w:szCs w:val="24"/>
        </w:rPr>
        <w:t xml:space="preserve">28217100 Прочие расходы по выполнению обязательств, ориентированных на результат.</w:t>
      </w:r>
    </w:p>
    <w:p>
      <w:pPr>
        <w:spacing w:after="120"/>
        <w:ind w:firstLine="567"/>
        <w:jc w:val="both"/>
      </w:pPr>
      <w:r>
        <w:rPr>
          <w:rFonts w:ascii="Arial" w:cs="Arial" w:eastAsia="Arial" w:hAnsi="Arial"/>
          <w:sz w:val="24"/>
          <w:szCs w:val="24"/>
        </w:rPr>
        <w:t xml:space="preserve">28219 Другие неклассифицированные расходы.</w:t>
      </w:r>
    </w:p>
    <w:p>
      <w:pPr>
        <w:spacing w:after="120"/>
        <w:ind w:firstLine="567"/>
        <w:jc w:val="both"/>
      </w:pPr>
      <w:r>
        <w:rPr>
          <w:rFonts w:ascii="Arial" w:cs="Arial" w:eastAsia="Arial" w:hAnsi="Arial"/>
          <w:sz w:val="24"/>
          <w:szCs w:val="24"/>
        </w:rPr>
        <w:t xml:space="preserve">28219100 Другие неклассифицированные расходы - учитываются прочие расходы, не включенные в иные категории, в том числе трансферты благотворительным организациям в натуральной форме: продукты питания, одежда, одеяла, и медикаменты - для последующего предоставления получателям; платежи в качестве компенсаций за травмы или ущерб, причиненный стихийными бедствиями; платежи в порядке компенсации за травмы физическим лицам или за ущерб собственности, причиненные единицами сектора государственного управления, за исключением платежей по требованиям о страховом возмещении, не относящемся к страхованию жизни; страховые премии, кроме премий по страхованию жизни, выплачиваемые страховым компаниям для обеспечения покрытия в случае разнообразных неблагоприятных событий или несчастных случаев.</w:t>
      </w:r>
    </w:p>
    <w:p>
      <w:pPr>
        <w:spacing w:after="120"/>
        <w:ind w:firstLine="567"/>
        <w:jc w:val="both"/>
      </w:pPr>
      <w:r>
        <w:rPr>
          <w:rFonts w:ascii="Arial" w:cs="Arial" w:eastAsia="Arial" w:hAnsi="Arial"/>
          <w:sz w:val="24"/>
          <w:szCs w:val="24"/>
        </w:rPr>
        <w:t xml:space="preserve">2822 Капитальные различные прочие расходы, включает элемент:</w:t>
      </w:r>
    </w:p>
    <w:p>
      <w:pPr>
        <w:spacing w:after="120"/>
        <w:ind w:firstLine="567"/>
        <w:jc w:val="both"/>
      </w:pPr>
      <w:r>
        <w:rPr>
          <w:rFonts w:ascii="Arial" w:cs="Arial" w:eastAsia="Arial" w:hAnsi="Arial"/>
          <w:sz w:val="24"/>
          <w:szCs w:val="24"/>
        </w:rPr>
        <w:t xml:space="preserve">28221100 Капитальные различные прочие расходы - относятся капитальные трансферты в денежной или натуральной форме рыночным предприятиям и некоммерческим организациям, обслуживающим домашние хозяйства, на полное или частичное покрытие издержек по приобретению нефинансовых активов, на покрытие крупного операционного дефицита, накопленного за два или более года, на аннулирование долга по взаимному соглашению с должником или принятие долга.</w:t>
      </w:r>
    </w:p>
    <w:p>
      <w:pPr>
        <w:spacing w:after="120"/>
        <w:ind w:firstLine="567"/>
        <w:jc w:val="both"/>
      </w:pPr>
      <w:r>
        <w:rPr>
          <w:rFonts w:ascii="Arial" w:cs="Arial" w:eastAsia="Arial" w:hAnsi="Arial"/>
          <w:sz w:val="24"/>
          <w:szCs w:val="24"/>
        </w:rPr>
        <w:t xml:space="preserve">2823 Исполнение решений суда включает подстатью и элементы:</w:t>
      </w:r>
    </w:p>
    <w:p>
      <w:pPr>
        <w:spacing w:after="120"/>
        <w:ind w:firstLine="567"/>
        <w:jc w:val="both"/>
      </w:pPr>
      <w:r>
        <w:rPr>
          <w:rFonts w:ascii="Arial" w:cs="Arial" w:eastAsia="Arial" w:hAnsi="Arial"/>
          <w:sz w:val="24"/>
          <w:szCs w:val="24"/>
        </w:rPr>
        <w:t xml:space="preserve">28231 Исполнение решений суда.</w:t>
      </w:r>
    </w:p>
    <w:p>
      <w:pPr>
        <w:spacing w:after="120"/>
        <w:ind w:firstLine="567"/>
        <w:jc w:val="both"/>
      </w:pPr>
      <w:r>
        <w:rPr>
          <w:rFonts w:ascii="Arial" w:cs="Arial" w:eastAsia="Arial" w:hAnsi="Arial"/>
          <w:sz w:val="24"/>
          <w:szCs w:val="24"/>
        </w:rPr>
        <w:t xml:space="preserve">28231100 Исполнение решений суда - относятся расходы на возмещение вреда, причиненного незаконными действиями (бездействием) органов государственной власти или их должностными лицами, возмещение морального вреда по решению судебных органов, выплату денежных компенсаций истцам по соответствующим решениям судов, штрафы и пени, налагаемые по решению судов, действующих по нормам статутного и общего права, или квазисудебных органов.</w:t>
      </w:r>
    </w:p>
    <w:p>
      <w:pPr>
        <w:spacing w:after="120"/>
        <w:ind w:firstLine="567"/>
        <w:jc w:val="both"/>
      </w:pPr>
      <w:r>
        <w:rPr>
          <w:rFonts w:ascii="Arial" w:cs="Arial" w:eastAsia="Arial" w:hAnsi="Arial"/>
          <w:sz w:val="24"/>
          <w:szCs w:val="24"/>
        </w:rPr>
        <w:t xml:space="preserve">28231200 Компенсации должностным лицам, незаконно освобожденным от занимаемой должности - учитываются выплаты компенсаций должностным лицам, незаконно освобожденным от занимаемой должности в соответствии со </w:t>
      </w:r>
      <w:r>
        <w:rPr>
          <w:rFonts w:ascii="Arial" w:cs="Arial" w:eastAsia="Arial" w:hAnsi="Arial"/>
          <w:sz w:val="24"/>
          <w:szCs w:val="24"/>
        </w:rPr>
        <w:t xml:space="preserve">статьей 41</w:t>
      </w:r>
      <w:r>
        <w:rPr>
          <w:rFonts w:ascii="Arial" w:cs="Arial" w:eastAsia="Arial" w:hAnsi="Arial"/>
          <w:sz w:val="24"/>
          <w:szCs w:val="24"/>
        </w:rPr>
        <w:t xml:space="preserve"> Закона Кыргызской Республики "О государственной службе".</w:t>
      </w:r>
    </w:p>
    <w:p>
      <w:pPr>
        <w:spacing w:after="120"/>
        <w:ind w:firstLine="567"/>
        <w:jc w:val="both"/>
      </w:pPr>
      <w:r>
        <w:rPr>
          <w:rFonts w:ascii="Arial" w:cs="Arial" w:eastAsia="Arial" w:hAnsi="Arial"/>
          <w:sz w:val="24"/>
          <w:szCs w:val="24"/>
        </w:rPr>
        <w:t xml:space="preserve">2824 Резервные фонды, включает подстатью и элементы:</w:t>
      </w:r>
    </w:p>
    <w:p>
      <w:pPr>
        <w:spacing w:after="120"/>
        <w:ind w:firstLine="567"/>
        <w:jc w:val="both"/>
      </w:pPr>
      <w:r>
        <w:rPr>
          <w:rFonts w:ascii="Arial" w:cs="Arial" w:eastAsia="Arial" w:hAnsi="Arial"/>
          <w:sz w:val="24"/>
          <w:szCs w:val="24"/>
        </w:rPr>
        <w:t xml:space="preserve">28241 Резервные фонды.</w:t>
      </w:r>
    </w:p>
    <w:p>
      <w:pPr>
        <w:spacing w:after="120"/>
        <w:ind w:firstLine="567"/>
        <w:jc w:val="both"/>
      </w:pPr>
      <w:r>
        <w:rPr>
          <w:rFonts w:ascii="Arial" w:cs="Arial" w:eastAsia="Arial" w:hAnsi="Arial"/>
          <w:sz w:val="24"/>
          <w:szCs w:val="24"/>
        </w:rPr>
        <w:t xml:space="preserve">28241100 Резервные фонды - относятся средства для покрытия непредвиденных расходов по экономическим, социально культурным и другим государственным мероприятиям, проводимым в республике, которые не были учтены при формировании и утверждении бюджетов бюджетной системы Кыргызской Республики на соответствующий год, в том числе на следующие цели:</w:t>
      </w:r>
    </w:p>
    <w:p>
      <w:pPr>
        <w:spacing w:after="120"/>
        <w:ind w:firstLine="567"/>
        <w:jc w:val="both"/>
      </w:pPr>
      <w:r>
        <w:rPr>
          <w:rFonts w:ascii="Arial" w:cs="Arial" w:eastAsia="Arial" w:hAnsi="Arial"/>
          <w:sz w:val="24"/>
          <w:szCs w:val="24"/>
        </w:rPr>
        <w:t xml:space="preserve">- оперативное решение вопросов по предотвращению и ликвидации последствий стихийных бедствий и чрезвычайных ситуаций;</w:t>
      </w:r>
    </w:p>
    <w:p>
      <w:pPr>
        <w:spacing w:after="120"/>
        <w:ind w:firstLine="567"/>
        <w:jc w:val="both"/>
      </w:pPr>
      <w:r>
        <w:rPr>
          <w:rFonts w:ascii="Arial" w:cs="Arial" w:eastAsia="Arial" w:hAnsi="Arial"/>
          <w:sz w:val="24"/>
          <w:szCs w:val="24"/>
        </w:rPr>
        <w:t xml:space="preserve">- оказание частичной финансовой поддержки на ремонт и улучшение материальной технической базы социально-культурных объектов и инфраструктуры, находящихся в государственной и муниципальной собственности;</w:t>
      </w:r>
    </w:p>
    <w:p>
      <w:pPr>
        <w:spacing w:after="120"/>
        <w:ind w:firstLine="567"/>
        <w:jc w:val="both"/>
      </w:pPr>
      <w:r>
        <w:rPr>
          <w:rFonts w:ascii="Arial" w:cs="Arial" w:eastAsia="Arial" w:hAnsi="Arial"/>
          <w:sz w:val="24"/>
          <w:szCs w:val="24"/>
        </w:rPr>
        <w:t xml:space="preserve">- проведение в масштабе республики мероприятий, посвященных официальным датам;</w:t>
      </w:r>
    </w:p>
    <w:p>
      <w:pPr>
        <w:spacing w:after="120"/>
        <w:ind w:firstLine="567"/>
        <w:jc w:val="both"/>
      </w:pPr>
      <w:r>
        <w:rPr>
          <w:rFonts w:ascii="Arial" w:cs="Arial" w:eastAsia="Arial" w:hAnsi="Arial"/>
          <w:sz w:val="24"/>
          <w:szCs w:val="24"/>
        </w:rPr>
        <w:t xml:space="preserve">- оказание финансовой поддержки при проведении спортивных состязаний и культурно-массовых мероприятий;</w:t>
      </w:r>
    </w:p>
    <w:p>
      <w:pPr>
        <w:spacing w:after="120"/>
        <w:ind w:firstLine="567"/>
        <w:jc w:val="both"/>
      </w:pPr>
      <w:r>
        <w:rPr>
          <w:rFonts w:ascii="Arial" w:cs="Arial" w:eastAsia="Arial" w:hAnsi="Arial"/>
          <w:sz w:val="24"/>
          <w:szCs w:val="24"/>
        </w:rPr>
        <w:t xml:space="preserve">- оказание единовременной материальной помощи ветеранам и участникам Великой Отечественной войны, ветеранам труда, выдающимся личностям Кыргызской Республики, внесшим вклад в развитие и процветание Кыргызской Республики, уязвимым слоям населения, оказавшимся в трудной жизненной ситуации, малообеспеченным семьям при рождении троих и более детей одновременно, а также пенсионерам, проработавшим в Аппаратах Жогорку Кенеша, президента и Правительства 10 и более лет;</w:t>
      </w:r>
    </w:p>
    <w:p>
      <w:pPr>
        <w:spacing w:after="120"/>
        <w:ind w:firstLine="567"/>
        <w:jc w:val="both"/>
      </w:pPr>
      <w:r>
        <w:rPr>
          <w:rFonts w:ascii="Arial" w:cs="Arial" w:eastAsia="Arial" w:hAnsi="Arial"/>
          <w:sz w:val="24"/>
          <w:szCs w:val="24"/>
        </w:rPr>
        <w:t xml:space="preserve">- материально-техническое обеспечение и оказание материальной помощи сотрудникам Жогорку Кенеша Кыргызской Республики, Аппарата Президента и Аппарата Правительства Кыргызской Республики;</w:t>
      </w:r>
    </w:p>
    <w:p>
      <w:pPr>
        <w:spacing w:after="120"/>
        <w:ind w:firstLine="567"/>
        <w:jc w:val="both"/>
      </w:pPr>
      <w:r>
        <w:rPr>
          <w:rFonts w:ascii="Arial" w:cs="Arial" w:eastAsia="Arial" w:hAnsi="Arial"/>
          <w:sz w:val="24"/>
          <w:szCs w:val="24"/>
        </w:rPr>
        <w:t xml:space="preserve">- оказание дополнительной финансовой помощи при подготовке и проведении республиканских социальных, культурно-массовых и иных мероприятий;</w:t>
      </w:r>
    </w:p>
    <w:p>
      <w:pPr>
        <w:spacing w:after="120"/>
        <w:ind w:firstLine="567"/>
        <w:jc w:val="both"/>
      </w:pPr>
      <w:r>
        <w:rPr>
          <w:rFonts w:ascii="Arial" w:cs="Arial" w:eastAsia="Arial" w:hAnsi="Arial"/>
          <w:sz w:val="24"/>
          <w:szCs w:val="24"/>
        </w:rPr>
        <w:t xml:space="preserve">- на цели, имеющие важное социально-культурное значение и требующие неотложного финансирования в соответствии с решениями торага Жогорку Кенеша Кыргызской Республики, президента Кыргызской Республики и премьер-министра Кыргызской Республики;</w:t>
      </w:r>
    </w:p>
    <w:p>
      <w:pPr>
        <w:spacing w:after="120"/>
        <w:ind w:firstLine="567"/>
        <w:jc w:val="both"/>
      </w:pPr>
      <w:r>
        <w:rPr>
          <w:rFonts w:ascii="Arial" w:cs="Arial" w:eastAsia="Arial" w:hAnsi="Arial"/>
          <w:sz w:val="24"/>
          <w:szCs w:val="24"/>
        </w:rPr>
        <w:t xml:space="preserve">- на другие цели, согласно решениям торага Жогорку Кенеша Кыргызской Республики, президента Кыргызской Республики и премьер-министра Кыргызской Республики.</w:t>
      </w:r>
    </w:p>
    <w:p>
      <w:pPr>
        <w:spacing w:after="120"/>
        <w:ind w:firstLine="567"/>
        <w:jc w:val="both"/>
      </w:pPr>
      <w:r>
        <w:rPr>
          <w:rFonts w:ascii="Arial" w:cs="Arial" w:eastAsia="Arial" w:hAnsi="Arial"/>
          <w:sz w:val="24"/>
          <w:szCs w:val="24"/>
        </w:rPr>
        <w:t xml:space="preserve">28241200 Резервный фонд Социального фонда - учитываются расходы резервного фонда Социального фонда на цели и мероприятия, направленные на обеспечение финансовой устойчивости, на улучшение деятельности Социального фонда и региональных органов по выполнению возложенных на них задач и функций. Кроме этого, производятся расходы по выплате пенсий, выплате ритуальных пособий, финансирование благотворительных мероприятий, мероприятий, проводимых в рамках государственных программ, финансирование расходов по публикации в СМИ информации консультационных и рекламных материалов, приобретение литературы по пенсионной политике.</w:t>
      </w:r>
    </w:p>
    <w:p>
      <w:pPr>
        <w:spacing w:after="120"/>
        <w:ind w:firstLine="567"/>
        <w:jc w:val="both"/>
      </w:pPr>
      <w:r>
        <w:rPr>
          <w:rFonts w:ascii="Arial" w:cs="Arial" w:eastAsia="Arial" w:hAnsi="Arial"/>
          <w:sz w:val="24"/>
          <w:szCs w:val="24"/>
        </w:rPr>
        <w:t xml:space="preserve">2825 Передача средств пенсионных накоплений.</w:t>
      </w:r>
    </w:p>
    <w:p>
      <w:pPr>
        <w:spacing w:after="120"/>
        <w:ind w:firstLine="567"/>
        <w:jc w:val="both"/>
      </w:pPr>
      <w:r>
        <w:rPr>
          <w:rFonts w:ascii="Arial" w:cs="Arial" w:eastAsia="Arial" w:hAnsi="Arial"/>
          <w:sz w:val="24"/>
          <w:szCs w:val="24"/>
        </w:rPr>
        <w:t xml:space="preserve">28251 Передача средств пенсионных накоплений Государственным накопительным пенсионным фондом, включает следующие элементы:</w:t>
      </w:r>
    </w:p>
    <w:p>
      <w:pPr>
        <w:spacing w:after="120"/>
        <w:ind w:firstLine="567"/>
        <w:jc w:val="both"/>
      </w:pPr>
      <w:r>
        <w:rPr>
          <w:rFonts w:ascii="Arial" w:cs="Arial" w:eastAsia="Arial" w:hAnsi="Arial"/>
          <w:sz w:val="24"/>
          <w:szCs w:val="24"/>
        </w:rPr>
        <w:t xml:space="preserve">28251100 Передача средств пенсионных накоплений управляющим компаниям в доверительное управление - учитываются средства пенсионных накоплений застрахованных лиц, переданные в управляющие компании в доверительное управление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28251200 Передача средств пенсионных накоплений накопительным пенсионным фондам - учитываются средства пенсионных накоплений застрахованных лиц, переданные в накопительный пенсионный фонд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2826 Расходы по инвестированию средств пенсионных накоплений.</w:t>
      </w:r>
    </w:p>
    <w:p>
      <w:pPr>
        <w:spacing w:after="120"/>
        <w:ind w:firstLine="567"/>
        <w:jc w:val="both"/>
      </w:pPr>
      <w:r>
        <w:rPr>
          <w:rFonts w:ascii="Arial" w:cs="Arial" w:eastAsia="Arial" w:hAnsi="Arial"/>
          <w:sz w:val="24"/>
          <w:szCs w:val="24"/>
        </w:rPr>
        <w:t xml:space="preserve">28261 Расходы по инвестированию средств пенсионных накоплений Государственного накопительного пенсионного фонда, включает элементы:</w:t>
      </w:r>
    </w:p>
    <w:p>
      <w:pPr>
        <w:spacing w:after="120"/>
        <w:ind w:firstLine="567"/>
        <w:jc w:val="both"/>
      </w:pPr>
      <w:r>
        <w:rPr>
          <w:rFonts w:ascii="Arial" w:cs="Arial" w:eastAsia="Arial" w:hAnsi="Arial"/>
          <w:sz w:val="24"/>
          <w:szCs w:val="24"/>
        </w:rPr>
        <w:t xml:space="preserve">28261100 Услуги управляющих компаний - учитываются расходы на возмещение необходимых расходов, произведенных управляющими компаниями при доверительном управлении средствами пенсионных накоплений.</w:t>
      </w:r>
    </w:p>
    <w:p>
      <w:pPr>
        <w:spacing w:after="120"/>
        <w:ind w:firstLine="567"/>
        <w:jc w:val="both"/>
      </w:pPr>
      <w:r>
        <w:rPr>
          <w:rFonts w:ascii="Arial" w:cs="Arial" w:eastAsia="Arial" w:hAnsi="Arial"/>
          <w:sz w:val="24"/>
          <w:szCs w:val="24"/>
        </w:rPr>
        <w:t xml:space="preserve">28261200 Услуги депозитария - относятся расходы по оплате услуг депозитария.</w:t>
      </w:r>
    </w:p>
    <w:p>
      <w:pPr>
        <w:spacing w:after="120"/>
        <w:ind w:firstLine="567"/>
        <w:jc w:val="both"/>
      </w:pPr>
      <w:r>
        <w:rPr>
          <w:rFonts w:ascii="Arial" w:cs="Arial" w:eastAsia="Arial" w:hAnsi="Arial"/>
          <w:sz w:val="24"/>
          <w:szCs w:val="24"/>
        </w:rPr>
        <w:t xml:space="preserve">28261300 Услуги аудиторов - относятся расходы по оплате услуг аудиторов, назначенные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28261400 Услуги страховщиков по договорам обязательного страхования ответственности - относятся расходы по оплате услуг страховщиков по договорам обязательного страхования ответственности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28261500 Услуги других участников отношений по формированию и инвестированию средств пенсионных накоплений - относятся расходы по оплате услуг участников отношений по формированию и инвестированию средств пенсионных накоплений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2828 Фонд развития Социального фонда.</w:t>
      </w:r>
    </w:p>
    <w:p>
      <w:pPr>
        <w:spacing w:after="120"/>
        <w:ind w:firstLine="567"/>
        <w:jc w:val="both"/>
      </w:pPr>
      <w:r>
        <w:rPr>
          <w:rFonts w:ascii="Arial" w:cs="Arial" w:eastAsia="Arial" w:hAnsi="Arial"/>
          <w:sz w:val="24"/>
          <w:szCs w:val="24"/>
        </w:rPr>
        <w:t xml:space="preserve">28281 Фонд развития Социального фонда.</w:t>
      </w:r>
    </w:p>
    <w:p>
      <w:pPr>
        <w:spacing w:after="120"/>
        <w:ind w:firstLine="567"/>
        <w:jc w:val="both"/>
      </w:pPr>
      <w:r>
        <w:rPr>
          <w:rFonts w:ascii="Arial" w:cs="Arial" w:eastAsia="Arial" w:hAnsi="Arial"/>
          <w:sz w:val="24"/>
          <w:szCs w:val="24"/>
        </w:rPr>
        <w:t xml:space="preserve">28281100 Фонд развития Социального фонда - учитываются расходы фонда развития Социального фонда на укрепление материально-технической базы Социального фонда, материальное поощрение и социальную защиту сотрудников, оказание материальной помощи остро нуждающимся пенсионерам, проведение социально-культурных мероприятий.</w:t>
      </w:r>
    </w:p>
    <w:p>
      <w:pPr>
        <w:spacing w:after="240" w:before="200"/>
        <w:jc w:val="center"/>
      </w:pPr>
      <w:r>
        <w:rPr>
          <w:rFonts w:ascii="Arial" w:cs="Arial" w:eastAsia="Arial" w:hAnsi="Arial"/>
          <w:b/>
          <w:bCs/>
          <w:sz w:val="32"/>
          <w:szCs w:val="32"/>
        </w:rPr>
        <w:t xml:space="preserve">IV. Классификация операций с активами и обязательствами</w:t>
      </w:r>
    </w:p>
    <w:p>
      <w:pPr>
        <w:spacing w:after="120"/>
        <w:ind w:firstLine="567"/>
        <w:jc w:val="both"/>
      </w:pPr>
      <w:r>
        <w:rPr>
          <w:rFonts w:ascii="Arial" w:cs="Arial" w:eastAsia="Arial" w:hAnsi="Arial"/>
          <w:sz w:val="24"/>
          <w:szCs w:val="24"/>
        </w:rPr>
        <w:t xml:space="preserve">Классификация операций с активами и обязательствами содержит коды для всех денежных операций с активами и обязательствами (денежные притоки и оттоки).</w:t>
      </w:r>
    </w:p>
    <w:p>
      <w:pPr>
        <w:spacing w:after="120"/>
        <w:ind w:firstLine="567"/>
        <w:jc w:val="both"/>
      </w:pPr>
      <w:r>
        <w:rPr>
          <w:rFonts w:ascii="Arial" w:cs="Arial" w:eastAsia="Arial" w:hAnsi="Arial"/>
          <w:sz w:val="24"/>
          <w:szCs w:val="24"/>
        </w:rPr>
        <w:t xml:space="preserve">В раздел "Операции с активами и обязательствами" включаются следующие категории:</w:t>
      </w:r>
    </w:p>
    <w:p>
      <w:pPr>
        <w:spacing w:after="120"/>
        <w:ind w:firstLine="567"/>
        <w:jc w:val="both"/>
      </w:pPr>
      <w:r>
        <w:rPr>
          <w:rFonts w:ascii="Arial" w:cs="Arial" w:eastAsia="Arial" w:hAnsi="Arial"/>
          <w:sz w:val="24"/>
          <w:szCs w:val="24"/>
        </w:rPr>
        <w:t xml:space="preserve">31 Нефинансовые активы</w:t>
      </w:r>
    </w:p>
    <w:p>
      <w:pPr>
        <w:spacing w:after="120"/>
        <w:ind w:firstLine="567"/>
        <w:jc w:val="both"/>
      </w:pPr>
      <w:r>
        <w:rPr>
          <w:rFonts w:ascii="Arial" w:cs="Arial" w:eastAsia="Arial" w:hAnsi="Arial"/>
          <w:sz w:val="24"/>
          <w:szCs w:val="24"/>
        </w:rPr>
        <w:t xml:space="preserve">32 Финансовые активы</w:t>
      </w:r>
    </w:p>
    <w:p>
      <w:pPr>
        <w:spacing w:after="120"/>
        <w:ind w:firstLine="567"/>
        <w:jc w:val="both"/>
      </w:pPr>
      <w:r>
        <w:rPr>
          <w:rFonts w:ascii="Arial" w:cs="Arial" w:eastAsia="Arial" w:hAnsi="Arial"/>
          <w:sz w:val="24"/>
          <w:szCs w:val="24"/>
        </w:rPr>
        <w:t xml:space="preserve">33 Обязательства</w:t>
      </w:r>
    </w:p>
    <w:p>
      <w:pPr>
        <w:spacing w:after="120"/>
        <w:ind w:firstLine="567"/>
        <w:jc w:val="both"/>
      </w:pPr>
      <w:r>
        <w:rPr>
          <w:rFonts w:ascii="Arial" w:cs="Arial" w:eastAsia="Arial" w:hAnsi="Arial"/>
          <w:sz w:val="24"/>
          <w:szCs w:val="24"/>
        </w:rPr>
        <w:t xml:space="preserve">Каждая категория состоит из групп, статей, подстатей и элементов.</w:t>
      </w:r>
    </w:p>
    <w:p>
      <w:pPr>
        <w:spacing w:after="120"/>
        <w:ind w:firstLine="567"/>
        <w:jc w:val="both"/>
      </w:pPr>
      <w:r>
        <w:rPr>
          <w:rFonts w:ascii="Arial" w:cs="Arial" w:eastAsia="Arial" w:hAnsi="Arial"/>
          <w:sz w:val="24"/>
          <w:szCs w:val="24"/>
        </w:rPr>
        <w:t xml:space="preserve">Все статьи бюджета в Классификации операций с активами и обязательствами учитываются на уровне 6 знаков. Активы и обязательства делятся на денежные поступления (притоки) и денежные выплаты (оттоки) с соответствующей кодификацией.</w:t>
      </w:r>
    </w:p>
    <w:p>
      <w:pPr>
        <w:spacing w:after="120"/>
        <w:ind w:firstLine="567"/>
        <w:jc w:val="both"/>
      </w:pPr>
      <w:r>
        <w:rPr>
          <w:rFonts w:ascii="Arial" w:cs="Arial" w:eastAsia="Arial" w:hAnsi="Arial"/>
          <w:sz w:val="24"/>
          <w:szCs w:val="24"/>
        </w:rPr>
        <w:t xml:space="preserve">Все коды поступлений представлены знаком - 1; выплаты знаком - 2.</w:t>
      </w:r>
    </w:p>
    <w:p>
      <w:pPr>
        <w:spacing w:after="120"/>
        <w:ind w:firstLine="567"/>
        <w:jc w:val="both"/>
      </w:pPr>
      <w:r>
        <w:rPr>
          <w:rFonts w:ascii="Arial" w:cs="Arial" w:eastAsia="Arial" w:hAnsi="Arial"/>
          <w:sz w:val="24"/>
          <w:szCs w:val="24"/>
        </w:rPr>
        <w:t xml:space="preserve">Капитальный ремонт нефинансовых активов обозначен знаком - 3 (шестой знак кода).</w:t>
      </w:r>
    </w:p>
    <w:p>
      <w:pPr>
        <w:spacing w:after="120"/>
        <w:ind w:firstLine="567"/>
        <w:jc w:val="both"/>
      </w:pPr>
      <w:r>
        <w:rPr>
          <w:rFonts w:ascii="Arial" w:cs="Arial" w:eastAsia="Arial" w:hAnsi="Arial"/>
          <w:sz w:val="24"/>
          <w:szCs w:val="24"/>
        </w:rPr>
        <w:t xml:space="preserve">Например,</w:t>
      </w:r>
    </w:p>
    <w:p>
      <w:pPr>
        <w:spacing w:after="120"/>
        <w:ind w:firstLine="567"/>
        <w:jc w:val="both"/>
      </w:pPr>
      <w:r>
        <w:rPr>
          <w:rFonts w:ascii="Arial" w:cs="Arial" w:eastAsia="Arial" w:hAnsi="Arial"/>
          <w:sz w:val="24"/>
          <w:szCs w:val="24"/>
        </w:rPr>
        <w:t xml:space="preserve">31121 Транспортные средства</w:t>
      </w:r>
    </w:p>
    <w:p>
      <w:pPr>
        <w:spacing w:after="120"/>
        <w:ind w:firstLine="567"/>
        <w:jc w:val="both"/>
      </w:pPr>
      <w:r>
        <w:rPr>
          <w:rFonts w:ascii="Arial" w:cs="Arial" w:eastAsia="Arial" w:hAnsi="Arial"/>
          <w:sz w:val="24"/>
          <w:szCs w:val="24"/>
        </w:rPr>
        <w:t xml:space="preserve">31121 1 10 Продажа легковых автомобилей</w:t>
      </w:r>
    </w:p>
    <w:p>
      <w:pPr>
        <w:spacing w:after="120"/>
        <w:ind w:firstLine="567"/>
        <w:jc w:val="both"/>
      </w:pPr>
      <w:r>
        <w:rPr>
          <w:rFonts w:ascii="Arial" w:cs="Arial" w:eastAsia="Arial" w:hAnsi="Arial"/>
          <w:sz w:val="24"/>
          <w:szCs w:val="24"/>
        </w:rPr>
        <w:t xml:space="preserve">31121 2 20 Приобретение легковых автомобилей</w:t>
      </w:r>
    </w:p>
    <w:p>
      <w:pPr>
        <w:spacing w:after="120"/>
        <w:ind w:firstLine="567"/>
        <w:jc w:val="both"/>
      </w:pPr>
      <w:r>
        <w:rPr>
          <w:rFonts w:ascii="Arial" w:cs="Arial" w:eastAsia="Arial" w:hAnsi="Arial"/>
          <w:sz w:val="24"/>
          <w:szCs w:val="24"/>
        </w:rPr>
        <w:t xml:space="preserve">31121 3 10 Капитальный ремонт легковых автомобилей</w:t>
      </w:r>
    </w:p>
    <w:p>
      <w:pPr>
        <w:spacing w:after="120"/>
        <w:ind w:firstLine="567"/>
        <w:jc w:val="both"/>
      </w:pPr>
      <w:r>
        <w:rPr>
          <w:rFonts w:ascii="Arial" w:cs="Arial" w:eastAsia="Arial" w:hAnsi="Arial"/>
          <w:b/>
          <w:bCs/>
          <w:sz w:val="24"/>
          <w:szCs w:val="24"/>
        </w:rPr>
        <w:t xml:space="preserve">31 Нефинансовые активы</w:t>
      </w:r>
    </w:p>
    <w:p>
      <w:pPr>
        <w:spacing w:after="120"/>
        <w:ind w:firstLine="567"/>
        <w:jc w:val="both"/>
      </w:pPr>
      <w:r>
        <w:rPr>
          <w:rFonts w:ascii="Arial" w:cs="Arial" w:eastAsia="Arial" w:hAnsi="Arial"/>
          <w:sz w:val="24"/>
          <w:szCs w:val="24"/>
        </w:rPr>
        <w:t xml:space="preserve">Категория 31 Нефинансовые активы. Все операции, которые приводят к увеличению активов, имеющихся у институциональной единицы, называются приобретениями. За исключением потребления основного капитала, все операции, приводящие к уменьшению имеющихся у институциональной единицы активов, называются выбытиями. Соответственно, результаты операций с определенной категорией активов могут быть представлены либо как совокупное приобретение и совокупное выбытие, либо как чистое приобретение.</w:t>
      </w:r>
    </w:p>
    <w:p>
      <w:pPr>
        <w:spacing w:after="120"/>
        <w:ind w:firstLine="567"/>
        <w:jc w:val="both"/>
      </w:pPr>
      <w:r>
        <w:rPr>
          <w:rFonts w:ascii="Arial" w:cs="Arial" w:eastAsia="Arial" w:hAnsi="Arial"/>
          <w:sz w:val="24"/>
          <w:szCs w:val="24"/>
        </w:rPr>
        <w:t xml:space="preserve">Чистое приобретение запасов материальных оборотных средств называется "изменением в запасах материальных оборотных средств". Операции с основными фондами, ценностями и непроизведенными активами могут быть обобщенно представлены как приобретение, выбытие и потребление основного капитала. Чистое приобретение активов может, естественно, быть отрицательным.</w:t>
      </w:r>
    </w:p>
    <w:p>
      <w:pPr>
        <w:spacing w:after="120"/>
        <w:ind w:firstLine="567"/>
        <w:jc w:val="both"/>
      </w:pPr>
      <w:r>
        <w:rPr>
          <w:rFonts w:ascii="Arial" w:cs="Arial" w:eastAsia="Arial" w:hAnsi="Arial"/>
          <w:sz w:val="24"/>
          <w:szCs w:val="24"/>
        </w:rPr>
        <w:t xml:space="preserve">Капитальный ремонт не ведет к созданию новых активов, которые можно было бы идентифицировать и оценить отдельно. Но, стоимость такого ремонта добавляется к существующей стоимости базового актива. Капитальный ремонт существующих активов, приводящий к увеличению их производственной мощности, продлению срока службы, либо и к тому, и к другому, учитывается как приобретение основных фондов, тогда как техническое обслуживание и текущий ремонт основных фондов представляют собой расходы, относящиеся к категории затрат на использование товаров и услуг.</w:t>
      </w:r>
    </w:p>
    <w:p>
      <w:pPr>
        <w:spacing w:after="120"/>
        <w:ind w:firstLine="567"/>
        <w:jc w:val="both"/>
      </w:pPr>
      <w:r>
        <w:rPr>
          <w:rFonts w:ascii="Arial" w:cs="Arial" w:eastAsia="Arial" w:hAnsi="Arial"/>
          <w:sz w:val="24"/>
          <w:szCs w:val="24"/>
        </w:rPr>
        <w:t xml:space="preserve">Поступления от продажи нефинансовых активов зачисляются в ресурсную часть соответствующих бюджетов, и могут быть использованы в качестве источников финансирования текущих расходов соответствующих бюджетов.</w:t>
      </w:r>
    </w:p>
    <w:p>
      <w:pPr>
        <w:spacing w:after="120"/>
        <w:ind w:firstLine="567"/>
        <w:jc w:val="both"/>
      </w:pPr>
      <w:r>
        <w:rPr>
          <w:rFonts w:ascii="Arial" w:cs="Arial" w:eastAsia="Arial" w:hAnsi="Arial"/>
          <w:sz w:val="24"/>
          <w:szCs w:val="24"/>
        </w:rPr>
        <w:t xml:space="preserve">Включаются группы:</w:t>
      </w:r>
    </w:p>
    <w:p>
      <w:pPr>
        <w:spacing w:after="120"/>
        <w:ind w:firstLine="567"/>
        <w:jc w:val="both"/>
      </w:pPr>
      <w:r>
        <w:rPr>
          <w:rFonts w:ascii="Arial" w:cs="Arial" w:eastAsia="Arial" w:hAnsi="Arial"/>
          <w:sz w:val="24"/>
          <w:szCs w:val="24"/>
        </w:rPr>
        <w:t xml:space="preserve">311 Основные фонды</w:t>
      </w:r>
    </w:p>
    <w:p>
      <w:pPr>
        <w:spacing w:after="120"/>
        <w:ind w:firstLine="567"/>
        <w:jc w:val="both"/>
      </w:pPr>
      <w:r>
        <w:rPr>
          <w:rFonts w:ascii="Arial" w:cs="Arial" w:eastAsia="Arial" w:hAnsi="Arial"/>
          <w:sz w:val="24"/>
          <w:szCs w:val="24"/>
        </w:rPr>
        <w:t xml:space="preserve">312 Запасы</w:t>
      </w:r>
    </w:p>
    <w:p>
      <w:pPr>
        <w:spacing w:after="120"/>
        <w:ind w:firstLine="567"/>
        <w:jc w:val="both"/>
      </w:pPr>
      <w:r>
        <w:rPr>
          <w:rFonts w:ascii="Arial" w:cs="Arial" w:eastAsia="Arial" w:hAnsi="Arial"/>
          <w:sz w:val="24"/>
          <w:szCs w:val="24"/>
        </w:rPr>
        <w:t xml:space="preserve">313 Ценности</w:t>
      </w:r>
    </w:p>
    <w:p>
      <w:pPr>
        <w:spacing w:after="120"/>
        <w:ind w:firstLine="567"/>
        <w:jc w:val="both"/>
      </w:pPr>
      <w:r>
        <w:rPr>
          <w:rFonts w:ascii="Arial" w:cs="Arial" w:eastAsia="Arial" w:hAnsi="Arial"/>
          <w:sz w:val="24"/>
          <w:szCs w:val="24"/>
        </w:rPr>
        <w:t xml:space="preserve">314 Земли и другие непроизведенные активы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311 Основные фонды</w:t>
      </w:r>
    </w:p>
    <w:p>
      <w:pPr>
        <w:spacing w:after="120"/>
        <w:ind w:firstLine="567"/>
        <w:jc w:val="both"/>
      </w:pPr>
      <w:r>
        <w:rPr>
          <w:rFonts w:ascii="Arial" w:cs="Arial" w:eastAsia="Arial" w:hAnsi="Arial"/>
          <w:sz w:val="24"/>
          <w:szCs w:val="24"/>
        </w:rPr>
        <w:t xml:space="preserve">3111 Здания и сооружения</w:t>
      </w:r>
    </w:p>
    <w:p>
      <w:pPr>
        <w:spacing w:after="120"/>
        <w:ind w:firstLine="567"/>
        <w:jc w:val="both"/>
      </w:pPr>
      <w:r>
        <w:rPr>
          <w:rFonts w:ascii="Arial" w:cs="Arial" w:eastAsia="Arial" w:hAnsi="Arial"/>
          <w:sz w:val="24"/>
          <w:szCs w:val="24"/>
        </w:rPr>
        <w:t xml:space="preserve">Данная статья бюджета включает приобретение, капитальный ремонт и строительство всех видов зданий и сооружений и делится в зависимости от того, каким образом здание используется. Дополнительно к приобретению зданий нижеследующие коды также используются для выплат в тех случаях, когда бюджетное учреждение инициирует строительные проекты, т.е. оно строит здание собственными силами.</w:t>
      </w:r>
    </w:p>
    <w:p>
      <w:pPr>
        <w:spacing w:after="120"/>
        <w:ind w:firstLine="567"/>
        <w:jc w:val="both"/>
      </w:pPr>
      <w:r>
        <w:rPr>
          <w:rFonts w:ascii="Arial" w:cs="Arial" w:eastAsia="Arial" w:hAnsi="Arial"/>
          <w:sz w:val="24"/>
          <w:szCs w:val="24"/>
        </w:rPr>
        <w:t xml:space="preserve">Если основные фонды приобретаются на открытых аукционах, то аукционный сбор включается в общую стоимость основного фонда.</w:t>
      </w:r>
    </w:p>
    <w:p>
      <w:pPr>
        <w:spacing w:after="120"/>
        <w:ind w:firstLine="567"/>
        <w:jc w:val="both"/>
      </w:pPr>
      <w:r>
        <w:rPr>
          <w:rFonts w:ascii="Arial" w:cs="Arial" w:eastAsia="Arial" w:hAnsi="Arial"/>
          <w:sz w:val="24"/>
          <w:szCs w:val="24"/>
        </w:rPr>
        <w:t xml:space="preserve">Помимо операций, отражающих приобретение вновь возведенных зданий и сооружений, приобретение зданий и сооружений включает расходы на расчистку и подготовку строительных площадок и стоимость всех приспособлений, аппаратуры и оборудования, которые составляют неотъемлемую часть зданий и сооружений.</w:t>
      </w:r>
    </w:p>
    <w:p>
      <w:pPr>
        <w:spacing w:after="120"/>
        <w:ind w:firstLine="567"/>
        <w:jc w:val="both"/>
      </w:pPr>
      <w:r>
        <w:rPr>
          <w:rFonts w:ascii="Arial" w:cs="Arial" w:eastAsia="Arial" w:hAnsi="Arial"/>
          <w:sz w:val="24"/>
          <w:szCs w:val="24"/>
        </w:rPr>
        <w:t xml:space="preserve">Некоторые сооружения, такие как здания, дороги и мосты, могут строиться для коллективного использования группами домашних хозяйств. По завершении строительства права собственности на такие сооружения могут быть переданы единице сектора государственного управления, которая берет на себя ответственность за их техническое обслуживание. В случае такой передачи приобретение сооружения отражается в учете вместе с получением капитального трансферта в натуральной форме.</w:t>
      </w:r>
    </w:p>
    <w:p>
      <w:pPr>
        <w:spacing w:after="120"/>
        <w:ind w:firstLine="567"/>
        <w:jc w:val="both"/>
      </w:pPr>
      <w:r>
        <w:rPr>
          <w:rFonts w:ascii="Arial" w:cs="Arial" w:eastAsia="Arial" w:hAnsi="Arial"/>
          <w:sz w:val="24"/>
          <w:szCs w:val="24"/>
        </w:rPr>
        <w:t xml:space="preserve">Подстатья 31111 Жилые здания и помещения, предназначена для учета зданий, которые полностью или главным образом используются как жилье, включая гаражи и другие, связанные с жильем строения. В эту же категорию включаются плавучие дома, баржи, жилые фургоны и автоприцепы, которые используются в качестве основного места проживания, а также жилые помещения, приобретаемые для военнослужащих.</w:t>
      </w:r>
    </w:p>
    <w:p>
      <w:pPr>
        <w:spacing w:after="120"/>
        <w:ind w:firstLine="567"/>
        <w:jc w:val="both"/>
      </w:pPr>
      <w:r>
        <w:rPr>
          <w:rFonts w:ascii="Arial" w:cs="Arial" w:eastAsia="Arial" w:hAnsi="Arial"/>
          <w:sz w:val="24"/>
          <w:szCs w:val="24"/>
        </w:rPr>
        <w:t xml:space="preserve">311111 Продажа жилых зданий и помещений</w:t>
      </w:r>
    </w:p>
    <w:p>
      <w:pPr>
        <w:spacing w:after="120"/>
        <w:ind w:firstLine="567"/>
        <w:jc w:val="both"/>
      </w:pPr>
      <w:r>
        <w:rPr>
          <w:rFonts w:ascii="Arial" w:cs="Arial" w:eastAsia="Arial" w:hAnsi="Arial"/>
          <w:sz w:val="24"/>
          <w:szCs w:val="24"/>
        </w:rPr>
        <w:t xml:space="preserve">31111110 Продажа квартир</w:t>
      </w:r>
    </w:p>
    <w:p>
      <w:pPr>
        <w:spacing w:after="120"/>
        <w:ind w:firstLine="567"/>
        <w:jc w:val="both"/>
      </w:pPr>
      <w:r>
        <w:rPr>
          <w:rFonts w:ascii="Arial" w:cs="Arial" w:eastAsia="Arial" w:hAnsi="Arial"/>
          <w:sz w:val="24"/>
          <w:szCs w:val="24"/>
        </w:rPr>
        <w:t xml:space="preserve">31111120 Продажа домов</w:t>
      </w:r>
    </w:p>
    <w:p>
      <w:pPr>
        <w:spacing w:after="120"/>
        <w:ind w:firstLine="567"/>
        <w:jc w:val="both"/>
      </w:pPr>
      <w:r>
        <w:rPr>
          <w:rFonts w:ascii="Arial" w:cs="Arial" w:eastAsia="Arial" w:hAnsi="Arial"/>
          <w:sz w:val="24"/>
          <w:szCs w:val="24"/>
        </w:rPr>
        <w:t xml:space="preserve">31111190 Продажа прочих жилых зданий и помещений</w:t>
      </w:r>
    </w:p>
    <w:p>
      <w:pPr>
        <w:spacing w:after="120"/>
        <w:ind w:firstLine="567"/>
        <w:jc w:val="both"/>
      </w:pPr>
      <w:r>
        <w:rPr>
          <w:rFonts w:ascii="Arial" w:cs="Arial" w:eastAsia="Arial" w:hAnsi="Arial"/>
          <w:sz w:val="24"/>
          <w:szCs w:val="24"/>
        </w:rPr>
        <w:t xml:space="preserve">311112 Приобретение и строительство жилых зданий и помещений</w:t>
      </w:r>
    </w:p>
    <w:p>
      <w:pPr>
        <w:spacing w:after="120"/>
        <w:ind w:firstLine="567"/>
        <w:jc w:val="both"/>
      </w:pPr>
      <w:r>
        <w:rPr>
          <w:rFonts w:ascii="Arial" w:cs="Arial" w:eastAsia="Arial" w:hAnsi="Arial"/>
          <w:sz w:val="24"/>
          <w:szCs w:val="24"/>
        </w:rPr>
        <w:t xml:space="preserve">31111210 Приобретение и строительство квартир</w:t>
      </w:r>
    </w:p>
    <w:p>
      <w:pPr>
        <w:spacing w:after="120"/>
        <w:ind w:firstLine="567"/>
        <w:jc w:val="both"/>
      </w:pPr>
      <w:r>
        <w:rPr>
          <w:rFonts w:ascii="Arial" w:cs="Arial" w:eastAsia="Arial" w:hAnsi="Arial"/>
          <w:sz w:val="24"/>
          <w:szCs w:val="24"/>
        </w:rPr>
        <w:t xml:space="preserve">31111220 Приобретение и строительство домов</w:t>
      </w:r>
    </w:p>
    <w:p>
      <w:pPr>
        <w:spacing w:after="120"/>
        <w:ind w:firstLine="567"/>
        <w:jc w:val="both"/>
      </w:pPr>
      <w:r>
        <w:rPr>
          <w:rFonts w:ascii="Arial" w:cs="Arial" w:eastAsia="Arial" w:hAnsi="Arial"/>
          <w:sz w:val="24"/>
          <w:szCs w:val="24"/>
        </w:rPr>
        <w:t xml:space="preserve">31111290 Приобретение и строительство прочих жилых зданий и помещений</w:t>
      </w:r>
    </w:p>
    <w:p>
      <w:pPr>
        <w:spacing w:after="120"/>
        <w:ind w:firstLine="567"/>
        <w:jc w:val="both"/>
      </w:pPr>
      <w:r>
        <w:rPr>
          <w:rFonts w:ascii="Arial" w:cs="Arial" w:eastAsia="Arial" w:hAnsi="Arial"/>
          <w:sz w:val="24"/>
          <w:szCs w:val="24"/>
        </w:rPr>
        <w:t xml:space="preserve">311113 Капитальный ремонт жилых зданий и помещений</w:t>
      </w:r>
    </w:p>
    <w:p>
      <w:pPr>
        <w:spacing w:after="120"/>
        <w:ind w:firstLine="567"/>
        <w:jc w:val="both"/>
      </w:pPr>
      <w:r>
        <w:rPr>
          <w:rFonts w:ascii="Arial" w:cs="Arial" w:eastAsia="Arial" w:hAnsi="Arial"/>
          <w:sz w:val="24"/>
          <w:szCs w:val="24"/>
        </w:rPr>
        <w:t xml:space="preserve">31111310 Капитальный ремонт квартир</w:t>
      </w:r>
    </w:p>
    <w:p>
      <w:pPr>
        <w:spacing w:after="120"/>
        <w:ind w:firstLine="567"/>
        <w:jc w:val="both"/>
      </w:pPr>
      <w:r>
        <w:rPr>
          <w:rFonts w:ascii="Arial" w:cs="Arial" w:eastAsia="Arial" w:hAnsi="Arial"/>
          <w:sz w:val="24"/>
          <w:szCs w:val="24"/>
        </w:rPr>
        <w:t xml:space="preserve">31111320 Капитальный ремонт домов</w:t>
      </w:r>
    </w:p>
    <w:p>
      <w:pPr>
        <w:spacing w:after="120"/>
        <w:ind w:firstLine="567"/>
        <w:jc w:val="both"/>
      </w:pPr>
      <w:r>
        <w:rPr>
          <w:rFonts w:ascii="Arial" w:cs="Arial" w:eastAsia="Arial" w:hAnsi="Arial"/>
          <w:sz w:val="24"/>
          <w:szCs w:val="24"/>
        </w:rPr>
        <w:t xml:space="preserve">31111390 Капитальный ремонт прочих жилых зданий и помещений</w:t>
      </w:r>
    </w:p>
    <w:p>
      <w:pPr>
        <w:spacing w:after="120"/>
        <w:ind w:firstLine="567"/>
        <w:jc w:val="both"/>
      </w:pPr>
      <w:r>
        <w:rPr>
          <w:rFonts w:ascii="Arial" w:cs="Arial" w:eastAsia="Arial" w:hAnsi="Arial"/>
          <w:sz w:val="24"/>
          <w:szCs w:val="24"/>
        </w:rPr>
        <w:t xml:space="preserve">Подстатья 31112 Нежилые здания, предназначена для учета всех зданий, кроме жилых помещений, например, административные здания, школы, больницы, театры и кинотеатры, дворцы спорта, дома культуры, другие здания для общественных развлечений, склады и производственные здания, торговые здания, гостиницы, общежития и т.д. Здания и сооружения, приобретаемые в военных целях, включаются в эту категорию, если они подобны гражданским зданиям, приобретаемым для целей производства, и могут использоваться таким же образом.</w:t>
      </w:r>
    </w:p>
    <w:p>
      <w:pPr>
        <w:spacing w:after="120"/>
        <w:ind w:firstLine="567"/>
        <w:jc w:val="both"/>
      </w:pPr>
      <w:r>
        <w:rPr>
          <w:rFonts w:ascii="Arial" w:cs="Arial" w:eastAsia="Arial" w:hAnsi="Arial"/>
          <w:sz w:val="24"/>
          <w:szCs w:val="24"/>
        </w:rPr>
        <w:t xml:space="preserve">311121 Продажа нежилых зданий</w:t>
      </w:r>
    </w:p>
    <w:p>
      <w:pPr>
        <w:spacing w:after="120"/>
        <w:ind w:firstLine="567"/>
        <w:jc w:val="both"/>
      </w:pPr>
      <w:r>
        <w:rPr>
          <w:rFonts w:ascii="Arial" w:cs="Arial" w:eastAsia="Arial" w:hAnsi="Arial"/>
          <w:sz w:val="24"/>
          <w:szCs w:val="24"/>
        </w:rPr>
        <w:t xml:space="preserve">31112110 Продажа производственных зданий</w:t>
      </w:r>
    </w:p>
    <w:p>
      <w:pPr>
        <w:spacing w:after="120"/>
        <w:ind w:firstLine="567"/>
        <w:jc w:val="both"/>
      </w:pPr>
      <w:r>
        <w:rPr>
          <w:rFonts w:ascii="Arial" w:cs="Arial" w:eastAsia="Arial" w:hAnsi="Arial"/>
          <w:sz w:val="24"/>
          <w:szCs w:val="24"/>
        </w:rPr>
        <w:t xml:space="preserve">31112120 Продажа институциональных зданий</w:t>
      </w:r>
    </w:p>
    <w:p>
      <w:pPr>
        <w:spacing w:after="120"/>
        <w:ind w:firstLine="567"/>
        <w:jc w:val="both"/>
      </w:pPr>
      <w:r>
        <w:rPr>
          <w:rFonts w:ascii="Arial" w:cs="Arial" w:eastAsia="Arial" w:hAnsi="Arial"/>
          <w:sz w:val="24"/>
          <w:szCs w:val="24"/>
        </w:rPr>
        <w:t xml:space="preserve">31112130 Продажа военных зданий</w:t>
      </w:r>
    </w:p>
    <w:p>
      <w:pPr>
        <w:spacing w:after="120"/>
        <w:ind w:firstLine="567"/>
        <w:jc w:val="both"/>
      </w:pPr>
      <w:r>
        <w:rPr>
          <w:rFonts w:ascii="Arial" w:cs="Arial" w:eastAsia="Arial" w:hAnsi="Arial"/>
          <w:sz w:val="24"/>
          <w:szCs w:val="24"/>
        </w:rPr>
        <w:t xml:space="preserve">31112190 Продажа прочих зданий</w:t>
      </w:r>
    </w:p>
    <w:p>
      <w:pPr>
        <w:spacing w:after="120"/>
        <w:ind w:firstLine="567"/>
        <w:jc w:val="both"/>
      </w:pPr>
      <w:r>
        <w:rPr>
          <w:rFonts w:ascii="Arial" w:cs="Arial" w:eastAsia="Arial" w:hAnsi="Arial"/>
          <w:sz w:val="24"/>
          <w:szCs w:val="24"/>
        </w:rPr>
        <w:t xml:space="preserve">311122 Приобретение и строительство нежилых зданий</w:t>
      </w:r>
    </w:p>
    <w:p>
      <w:pPr>
        <w:spacing w:after="120"/>
        <w:ind w:firstLine="567"/>
        <w:jc w:val="both"/>
      </w:pPr>
      <w:r>
        <w:rPr>
          <w:rFonts w:ascii="Arial" w:cs="Arial" w:eastAsia="Arial" w:hAnsi="Arial"/>
          <w:sz w:val="24"/>
          <w:szCs w:val="24"/>
        </w:rPr>
        <w:t xml:space="preserve">31112210 Приобретение и строительство производственных зданий</w:t>
      </w:r>
    </w:p>
    <w:p>
      <w:pPr>
        <w:spacing w:after="120"/>
        <w:ind w:firstLine="567"/>
        <w:jc w:val="both"/>
      </w:pPr>
      <w:r>
        <w:rPr>
          <w:rFonts w:ascii="Arial" w:cs="Arial" w:eastAsia="Arial" w:hAnsi="Arial"/>
          <w:sz w:val="24"/>
          <w:szCs w:val="24"/>
        </w:rPr>
        <w:t xml:space="preserve">31112220 Приобретение и строительство институциональных зданий</w:t>
      </w:r>
    </w:p>
    <w:p>
      <w:pPr>
        <w:spacing w:after="120"/>
        <w:ind w:firstLine="567"/>
        <w:jc w:val="both"/>
      </w:pPr>
      <w:r>
        <w:rPr>
          <w:rFonts w:ascii="Arial" w:cs="Arial" w:eastAsia="Arial" w:hAnsi="Arial"/>
          <w:sz w:val="24"/>
          <w:szCs w:val="24"/>
        </w:rPr>
        <w:t xml:space="preserve">31112230 Приобретение и строительство военных зданий</w:t>
      </w:r>
    </w:p>
    <w:p>
      <w:pPr>
        <w:spacing w:after="120"/>
        <w:ind w:firstLine="567"/>
        <w:jc w:val="both"/>
      </w:pPr>
      <w:r>
        <w:rPr>
          <w:rFonts w:ascii="Arial" w:cs="Arial" w:eastAsia="Arial" w:hAnsi="Arial"/>
          <w:sz w:val="24"/>
          <w:szCs w:val="24"/>
        </w:rPr>
        <w:t xml:space="preserve">31112290 Приобретение и строительство прочих зданий</w:t>
      </w:r>
    </w:p>
    <w:p>
      <w:pPr>
        <w:spacing w:after="120"/>
        <w:ind w:firstLine="567"/>
        <w:jc w:val="both"/>
      </w:pPr>
      <w:r>
        <w:rPr>
          <w:rFonts w:ascii="Arial" w:cs="Arial" w:eastAsia="Arial" w:hAnsi="Arial"/>
          <w:sz w:val="24"/>
          <w:szCs w:val="24"/>
        </w:rPr>
        <w:t xml:space="preserve">311123 Капитальный ремонт нежилых зданий</w:t>
      </w:r>
    </w:p>
    <w:p>
      <w:pPr>
        <w:spacing w:after="120"/>
        <w:ind w:firstLine="567"/>
        <w:jc w:val="both"/>
      </w:pPr>
      <w:r>
        <w:rPr>
          <w:rFonts w:ascii="Arial" w:cs="Arial" w:eastAsia="Arial" w:hAnsi="Arial"/>
          <w:sz w:val="24"/>
          <w:szCs w:val="24"/>
        </w:rPr>
        <w:t xml:space="preserve">31112310 Капитальный ремонт производственных зданий</w:t>
      </w:r>
    </w:p>
    <w:p>
      <w:pPr>
        <w:spacing w:after="120"/>
        <w:ind w:firstLine="567"/>
        <w:jc w:val="both"/>
      </w:pPr>
      <w:r>
        <w:rPr>
          <w:rFonts w:ascii="Arial" w:cs="Arial" w:eastAsia="Arial" w:hAnsi="Arial"/>
          <w:sz w:val="24"/>
          <w:szCs w:val="24"/>
        </w:rPr>
        <w:t xml:space="preserve">31112320 Капитальный ремонт институциональных зданий</w:t>
      </w:r>
    </w:p>
    <w:p>
      <w:pPr>
        <w:spacing w:after="120"/>
        <w:ind w:firstLine="567"/>
        <w:jc w:val="both"/>
      </w:pPr>
      <w:r>
        <w:rPr>
          <w:rFonts w:ascii="Arial" w:cs="Arial" w:eastAsia="Arial" w:hAnsi="Arial"/>
          <w:sz w:val="24"/>
          <w:szCs w:val="24"/>
        </w:rPr>
        <w:t xml:space="preserve">31112330 Капитальный ремонт военных зданий</w:t>
      </w:r>
    </w:p>
    <w:p>
      <w:pPr>
        <w:spacing w:after="120"/>
        <w:ind w:firstLine="567"/>
        <w:jc w:val="both"/>
      </w:pPr>
      <w:r>
        <w:rPr>
          <w:rFonts w:ascii="Arial" w:cs="Arial" w:eastAsia="Arial" w:hAnsi="Arial"/>
          <w:sz w:val="24"/>
          <w:szCs w:val="24"/>
        </w:rPr>
        <w:t xml:space="preserve">31112390 Капитальный ремонт прочих зданий</w:t>
      </w:r>
    </w:p>
    <w:p>
      <w:pPr>
        <w:spacing w:after="120"/>
        <w:ind w:firstLine="567"/>
        <w:jc w:val="both"/>
      </w:pPr>
      <w:r>
        <w:rPr>
          <w:rFonts w:ascii="Arial" w:cs="Arial" w:eastAsia="Arial" w:hAnsi="Arial"/>
          <w:sz w:val="24"/>
          <w:szCs w:val="24"/>
        </w:rPr>
        <w:t xml:space="preserve">31113 Сооружения</w:t>
      </w:r>
    </w:p>
    <w:p>
      <w:pPr>
        <w:spacing w:after="120"/>
        <w:ind w:firstLine="567"/>
        <w:jc w:val="both"/>
      </w:pPr>
      <w:r>
        <w:rPr>
          <w:rFonts w:ascii="Arial" w:cs="Arial" w:eastAsia="Arial" w:hAnsi="Arial"/>
          <w:sz w:val="24"/>
          <w:szCs w:val="24"/>
        </w:rPr>
        <w:t xml:space="preserve">Данная подстатья бюджета включает продажу, приобретение, капитальный ремонт и строительство всех видов сооружений и делится по виду сооружений. К сооружениям относятся: автострады, дороги, надземные автомагистрали, тоннели, подземные переходы, железные дороги, взлетно-посадочные полосы аэродромов, канализационные системы, водные пути, мосты, дамбы, шахты, тоннели, линии связи, линии электропередачи, трубопроводы, сооружения для занятий спортом, памятники и т.д. Также учитываются сооружения, приобретаемые в военных целях, если они подобно гражданским сооружениям, могут использоваться таким же образом. Кроме этого, по данной подстатье учитываются также расходы на оплату труда по сдельно-премиальной системе, то есть размер выплачиваемой заработной платы зависит от объема выполненных работ и актов-процентовок.</w:t>
      </w:r>
    </w:p>
    <w:p>
      <w:pPr>
        <w:spacing w:after="120"/>
        <w:ind w:firstLine="567"/>
        <w:jc w:val="both"/>
      </w:pPr>
      <w:r>
        <w:rPr>
          <w:rFonts w:ascii="Arial" w:cs="Arial" w:eastAsia="Arial" w:hAnsi="Arial"/>
          <w:sz w:val="24"/>
          <w:szCs w:val="24"/>
        </w:rPr>
        <w:t xml:space="preserve">311131 Продажа сооружений</w:t>
      </w:r>
    </w:p>
    <w:p>
      <w:pPr>
        <w:spacing w:after="120"/>
        <w:ind w:firstLine="567"/>
        <w:jc w:val="both"/>
      </w:pPr>
      <w:r>
        <w:rPr>
          <w:rFonts w:ascii="Arial" w:cs="Arial" w:eastAsia="Arial" w:hAnsi="Arial"/>
          <w:sz w:val="24"/>
          <w:szCs w:val="24"/>
        </w:rPr>
        <w:t xml:space="preserve">31113110 Продажа производственных сооружений</w:t>
      </w:r>
    </w:p>
    <w:p>
      <w:pPr>
        <w:spacing w:after="120"/>
        <w:ind w:firstLine="567"/>
        <w:jc w:val="both"/>
      </w:pPr>
      <w:r>
        <w:rPr>
          <w:rFonts w:ascii="Arial" w:cs="Arial" w:eastAsia="Arial" w:hAnsi="Arial"/>
          <w:sz w:val="24"/>
          <w:szCs w:val="24"/>
        </w:rPr>
        <w:t xml:space="preserve">31113120 Продажа дорог</w:t>
      </w:r>
    </w:p>
    <w:p>
      <w:pPr>
        <w:spacing w:after="120"/>
        <w:ind w:firstLine="567"/>
        <w:jc w:val="both"/>
      </w:pPr>
      <w:r>
        <w:rPr>
          <w:rFonts w:ascii="Arial" w:cs="Arial" w:eastAsia="Arial" w:hAnsi="Arial"/>
          <w:sz w:val="24"/>
          <w:szCs w:val="24"/>
        </w:rPr>
        <w:t xml:space="preserve">31113130 Продажа мостов</w:t>
      </w:r>
    </w:p>
    <w:p>
      <w:pPr>
        <w:spacing w:after="120"/>
        <w:ind w:firstLine="567"/>
        <w:jc w:val="both"/>
      </w:pPr>
      <w:r>
        <w:rPr>
          <w:rFonts w:ascii="Arial" w:cs="Arial" w:eastAsia="Arial" w:hAnsi="Arial"/>
          <w:sz w:val="24"/>
          <w:szCs w:val="24"/>
        </w:rPr>
        <w:t xml:space="preserve">31113190 Продажа прочих сооружений</w:t>
      </w:r>
    </w:p>
    <w:p>
      <w:pPr>
        <w:spacing w:after="120"/>
        <w:ind w:firstLine="567"/>
        <w:jc w:val="both"/>
      </w:pPr>
      <w:r>
        <w:rPr>
          <w:rFonts w:ascii="Arial" w:cs="Arial" w:eastAsia="Arial" w:hAnsi="Arial"/>
          <w:sz w:val="24"/>
          <w:szCs w:val="24"/>
        </w:rPr>
        <w:t xml:space="preserve">311132 Приобретение и строительство сооружений</w:t>
      </w:r>
    </w:p>
    <w:p>
      <w:pPr>
        <w:spacing w:after="120"/>
        <w:ind w:firstLine="567"/>
        <w:jc w:val="both"/>
      </w:pPr>
      <w:r>
        <w:rPr>
          <w:rFonts w:ascii="Arial" w:cs="Arial" w:eastAsia="Arial" w:hAnsi="Arial"/>
          <w:sz w:val="24"/>
          <w:szCs w:val="24"/>
        </w:rPr>
        <w:t xml:space="preserve">31113210 Приобретение и строительство производственных сооружений</w:t>
      </w:r>
    </w:p>
    <w:p>
      <w:pPr>
        <w:spacing w:after="120"/>
        <w:ind w:firstLine="567"/>
        <w:jc w:val="both"/>
      </w:pPr>
      <w:r>
        <w:rPr>
          <w:rFonts w:ascii="Arial" w:cs="Arial" w:eastAsia="Arial" w:hAnsi="Arial"/>
          <w:sz w:val="24"/>
          <w:szCs w:val="24"/>
        </w:rPr>
        <w:t xml:space="preserve">31113220 Приобретение и строительство дорог</w:t>
      </w:r>
    </w:p>
    <w:p>
      <w:pPr>
        <w:spacing w:after="120"/>
        <w:ind w:firstLine="567"/>
        <w:jc w:val="both"/>
      </w:pPr>
      <w:r>
        <w:rPr>
          <w:rFonts w:ascii="Arial" w:cs="Arial" w:eastAsia="Arial" w:hAnsi="Arial"/>
          <w:sz w:val="24"/>
          <w:szCs w:val="24"/>
        </w:rPr>
        <w:t xml:space="preserve">31113230 Приобретение и строительство мостов</w:t>
      </w:r>
    </w:p>
    <w:p>
      <w:pPr>
        <w:spacing w:after="120"/>
        <w:ind w:firstLine="567"/>
        <w:jc w:val="both"/>
      </w:pPr>
      <w:r>
        <w:rPr>
          <w:rFonts w:ascii="Arial" w:cs="Arial" w:eastAsia="Arial" w:hAnsi="Arial"/>
          <w:sz w:val="24"/>
          <w:szCs w:val="24"/>
        </w:rPr>
        <w:t xml:space="preserve">31113290 Приобретение и строительство прочих сооружений</w:t>
      </w:r>
    </w:p>
    <w:p>
      <w:pPr>
        <w:spacing w:after="120"/>
        <w:ind w:firstLine="567"/>
        <w:jc w:val="both"/>
      </w:pPr>
      <w:r>
        <w:rPr>
          <w:rFonts w:ascii="Arial" w:cs="Arial" w:eastAsia="Arial" w:hAnsi="Arial"/>
          <w:sz w:val="24"/>
          <w:szCs w:val="24"/>
        </w:rPr>
        <w:t xml:space="preserve">311133 Капитальный ремонт сооружений</w:t>
      </w:r>
    </w:p>
    <w:p>
      <w:pPr>
        <w:spacing w:after="120"/>
        <w:ind w:firstLine="567"/>
        <w:jc w:val="both"/>
      </w:pPr>
      <w:r>
        <w:rPr>
          <w:rFonts w:ascii="Arial" w:cs="Arial" w:eastAsia="Arial" w:hAnsi="Arial"/>
          <w:sz w:val="24"/>
          <w:szCs w:val="24"/>
        </w:rPr>
        <w:t xml:space="preserve">31113310 Капитальный ремонт производственных сооружений</w:t>
      </w:r>
    </w:p>
    <w:p>
      <w:pPr>
        <w:spacing w:after="120"/>
        <w:ind w:firstLine="567"/>
        <w:jc w:val="both"/>
      </w:pPr>
      <w:r>
        <w:rPr>
          <w:rFonts w:ascii="Arial" w:cs="Arial" w:eastAsia="Arial" w:hAnsi="Arial"/>
          <w:sz w:val="24"/>
          <w:szCs w:val="24"/>
        </w:rPr>
        <w:t xml:space="preserve">31113320 Капитальный ремонт дорог</w:t>
      </w:r>
    </w:p>
    <w:p>
      <w:pPr>
        <w:spacing w:after="120"/>
        <w:ind w:firstLine="567"/>
        <w:jc w:val="both"/>
      </w:pPr>
      <w:r>
        <w:rPr>
          <w:rFonts w:ascii="Arial" w:cs="Arial" w:eastAsia="Arial" w:hAnsi="Arial"/>
          <w:sz w:val="24"/>
          <w:szCs w:val="24"/>
        </w:rPr>
        <w:t xml:space="preserve">31113330 Капитальный ремонт мостов</w:t>
      </w:r>
    </w:p>
    <w:p>
      <w:pPr>
        <w:spacing w:after="120"/>
        <w:ind w:firstLine="567"/>
        <w:jc w:val="both"/>
      </w:pPr>
      <w:r>
        <w:rPr>
          <w:rFonts w:ascii="Arial" w:cs="Arial" w:eastAsia="Arial" w:hAnsi="Arial"/>
          <w:sz w:val="24"/>
          <w:szCs w:val="24"/>
        </w:rPr>
        <w:t xml:space="preserve">31113390 Капитальный ремонт прочих сооружений</w:t>
      </w:r>
    </w:p>
    <w:p>
      <w:pPr>
        <w:spacing w:after="120"/>
        <w:ind w:firstLine="567"/>
        <w:jc w:val="both"/>
      </w:pPr>
      <w:r>
        <w:rPr>
          <w:rFonts w:ascii="Arial" w:cs="Arial" w:eastAsia="Arial" w:hAnsi="Arial"/>
          <w:sz w:val="24"/>
          <w:szCs w:val="24"/>
        </w:rPr>
        <w:t xml:space="preserve">3112 Машины и оборудование</w:t>
      </w:r>
    </w:p>
    <w:p>
      <w:pPr>
        <w:spacing w:after="120"/>
        <w:ind w:firstLine="567"/>
        <w:jc w:val="both"/>
      </w:pPr>
      <w:r>
        <w:rPr>
          <w:rFonts w:ascii="Arial" w:cs="Arial" w:eastAsia="Arial" w:hAnsi="Arial"/>
          <w:sz w:val="24"/>
          <w:szCs w:val="24"/>
        </w:rPr>
        <w:t xml:space="preserve">31121 Транспортные средства</w:t>
      </w:r>
    </w:p>
    <w:p>
      <w:pPr>
        <w:spacing w:after="120"/>
        <w:ind w:firstLine="567"/>
        <w:jc w:val="both"/>
      </w:pPr>
      <w:r>
        <w:rPr>
          <w:rFonts w:ascii="Arial" w:cs="Arial" w:eastAsia="Arial" w:hAnsi="Arial"/>
          <w:sz w:val="24"/>
          <w:szCs w:val="24"/>
        </w:rPr>
        <w:t xml:space="preserve">Данная подстатья бюджета включает продажу, приобретение, капитальный ремонт и создание всех видов транспортных средств и делится по виду транспортного средства. К транспортным средствам относятся:</w:t>
      </w:r>
    </w:p>
    <w:p>
      <w:pPr>
        <w:spacing w:after="120"/>
        <w:ind w:firstLine="567"/>
        <w:jc w:val="both"/>
      </w:pPr>
      <w:r>
        <w:rPr>
          <w:rFonts w:ascii="Arial" w:cs="Arial" w:eastAsia="Arial" w:hAnsi="Arial"/>
          <w:sz w:val="24"/>
          <w:szCs w:val="24"/>
        </w:rPr>
        <w:t xml:space="preserve">- подвижной состав железнодорожного, водного, автомобильного транспорта (электровозы, тепловозы, паровозы, мотовозы, мотодрезины, вагоны, платформы, цистерны, теплоходы, пароходы, дизель-электроходы, буксиры, баржи и барки, лодки и суда служебно-вспомогательные, спасательные, пристани плавучие, парусные суда, автомобили грузовые и легковые, прицепы, автосамосвалы, автоцистерны, автобусы, тракторы-тягачи и др.);</w:t>
      </w:r>
    </w:p>
    <w:p>
      <w:pPr>
        <w:spacing w:after="120"/>
        <w:ind w:firstLine="567"/>
        <w:jc w:val="both"/>
      </w:pPr>
      <w:r>
        <w:rPr>
          <w:rFonts w:ascii="Arial" w:cs="Arial" w:eastAsia="Arial" w:hAnsi="Arial"/>
          <w:sz w:val="24"/>
          <w:szCs w:val="24"/>
        </w:rPr>
        <w:t xml:space="preserve">- подвижной состав воздушного транспорта (самолеты, вертолеты);</w:t>
      </w:r>
    </w:p>
    <w:p>
      <w:pPr>
        <w:spacing w:after="120"/>
        <w:ind w:firstLine="567"/>
        <w:jc w:val="both"/>
      </w:pPr>
      <w:r>
        <w:rPr>
          <w:rFonts w:ascii="Arial" w:cs="Arial" w:eastAsia="Arial" w:hAnsi="Arial"/>
          <w:sz w:val="24"/>
          <w:szCs w:val="24"/>
        </w:rPr>
        <w:t xml:space="preserve">- гужевой транспорт (телеги, сани и др.);</w:t>
      </w:r>
    </w:p>
    <w:p>
      <w:pPr>
        <w:spacing w:after="120"/>
        <w:ind w:firstLine="567"/>
        <w:jc w:val="both"/>
      </w:pPr>
      <w:r>
        <w:rPr>
          <w:rFonts w:ascii="Arial" w:cs="Arial" w:eastAsia="Arial" w:hAnsi="Arial"/>
          <w:sz w:val="24"/>
          <w:szCs w:val="24"/>
        </w:rPr>
        <w:t xml:space="preserve">- производственный транспорт (электрокары, мотоциклы, мотороллеры, велосипеды, тележки и др.);</w:t>
      </w:r>
    </w:p>
    <w:p>
      <w:pPr>
        <w:spacing w:after="120"/>
        <w:ind w:firstLine="567"/>
        <w:jc w:val="both"/>
      </w:pPr>
      <w:r>
        <w:rPr>
          <w:rFonts w:ascii="Arial" w:cs="Arial" w:eastAsia="Arial" w:hAnsi="Arial"/>
          <w:sz w:val="24"/>
          <w:szCs w:val="24"/>
        </w:rPr>
        <w:t xml:space="preserve">- все виды спортивного транспорта.</w:t>
      </w:r>
    </w:p>
    <w:p>
      <w:pPr>
        <w:spacing w:after="120"/>
        <w:ind w:firstLine="567"/>
        <w:jc w:val="both"/>
      </w:pPr>
      <w:r>
        <w:rPr>
          <w:rFonts w:ascii="Arial" w:cs="Arial" w:eastAsia="Arial" w:hAnsi="Arial"/>
          <w:sz w:val="24"/>
          <w:szCs w:val="24"/>
        </w:rPr>
        <w:t xml:space="preserve">311211 Продажа транспортных средств</w:t>
      </w:r>
    </w:p>
    <w:p>
      <w:pPr>
        <w:spacing w:after="120"/>
        <w:ind w:firstLine="567"/>
        <w:jc w:val="both"/>
      </w:pPr>
      <w:r>
        <w:rPr>
          <w:rFonts w:ascii="Arial" w:cs="Arial" w:eastAsia="Arial" w:hAnsi="Arial"/>
          <w:sz w:val="24"/>
          <w:szCs w:val="24"/>
        </w:rPr>
        <w:t xml:space="preserve">31121110 Продажа легковых автомобилей</w:t>
      </w:r>
    </w:p>
    <w:p>
      <w:pPr>
        <w:spacing w:after="120"/>
        <w:ind w:firstLine="567"/>
        <w:jc w:val="both"/>
      </w:pPr>
      <w:r>
        <w:rPr>
          <w:rFonts w:ascii="Arial" w:cs="Arial" w:eastAsia="Arial" w:hAnsi="Arial"/>
          <w:sz w:val="24"/>
          <w:szCs w:val="24"/>
        </w:rPr>
        <w:t xml:space="preserve">31121120 Продажа автобусов</w:t>
      </w:r>
    </w:p>
    <w:p>
      <w:pPr>
        <w:spacing w:after="120"/>
        <w:ind w:firstLine="567"/>
        <w:jc w:val="both"/>
      </w:pPr>
      <w:r>
        <w:rPr>
          <w:rFonts w:ascii="Arial" w:cs="Arial" w:eastAsia="Arial" w:hAnsi="Arial"/>
          <w:sz w:val="24"/>
          <w:szCs w:val="24"/>
        </w:rPr>
        <w:t xml:space="preserve">31121130 Продажа грузовых машин</w:t>
      </w:r>
    </w:p>
    <w:p>
      <w:pPr>
        <w:spacing w:after="120"/>
        <w:ind w:firstLine="567"/>
        <w:jc w:val="both"/>
      </w:pPr>
      <w:r>
        <w:rPr>
          <w:rFonts w:ascii="Arial" w:cs="Arial" w:eastAsia="Arial" w:hAnsi="Arial"/>
          <w:sz w:val="24"/>
          <w:szCs w:val="24"/>
        </w:rPr>
        <w:t xml:space="preserve">31121140 Продажа поездов</w:t>
      </w:r>
    </w:p>
    <w:p>
      <w:pPr>
        <w:spacing w:after="120"/>
        <w:ind w:firstLine="567"/>
        <w:jc w:val="both"/>
      </w:pPr>
      <w:r>
        <w:rPr>
          <w:rFonts w:ascii="Arial" w:cs="Arial" w:eastAsia="Arial" w:hAnsi="Arial"/>
          <w:sz w:val="24"/>
          <w:szCs w:val="24"/>
        </w:rPr>
        <w:t xml:space="preserve">31121150 Продажа водных транспортных средств</w:t>
      </w:r>
    </w:p>
    <w:p>
      <w:pPr>
        <w:spacing w:after="120"/>
        <w:ind w:firstLine="567"/>
        <w:jc w:val="both"/>
      </w:pPr>
      <w:r>
        <w:rPr>
          <w:rFonts w:ascii="Arial" w:cs="Arial" w:eastAsia="Arial" w:hAnsi="Arial"/>
          <w:sz w:val="24"/>
          <w:szCs w:val="24"/>
        </w:rPr>
        <w:t xml:space="preserve">31121160 Продажа воздушного транспорта</w:t>
      </w:r>
    </w:p>
    <w:p>
      <w:pPr>
        <w:spacing w:after="120"/>
        <w:ind w:firstLine="567"/>
        <w:jc w:val="both"/>
      </w:pPr>
      <w:r>
        <w:rPr>
          <w:rFonts w:ascii="Arial" w:cs="Arial" w:eastAsia="Arial" w:hAnsi="Arial"/>
          <w:sz w:val="24"/>
          <w:szCs w:val="24"/>
        </w:rPr>
        <w:t xml:space="preserve">31121190 Продажа прочих транспортных средств</w:t>
      </w:r>
    </w:p>
    <w:p>
      <w:pPr>
        <w:spacing w:after="120"/>
        <w:ind w:firstLine="567"/>
        <w:jc w:val="both"/>
      </w:pPr>
      <w:r>
        <w:rPr>
          <w:rFonts w:ascii="Arial" w:cs="Arial" w:eastAsia="Arial" w:hAnsi="Arial"/>
          <w:sz w:val="24"/>
          <w:szCs w:val="24"/>
        </w:rPr>
        <w:t xml:space="preserve">311212 Приобретение транспортных средств</w:t>
      </w:r>
    </w:p>
    <w:p>
      <w:pPr>
        <w:spacing w:after="120"/>
        <w:ind w:firstLine="567"/>
        <w:jc w:val="both"/>
      </w:pPr>
      <w:r>
        <w:rPr>
          <w:rFonts w:ascii="Arial" w:cs="Arial" w:eastAsia="Arial" w:hAnsi="Arial"/>
          <w:sz w:val="24"/>
          <w:szCs w:val="24"/>
        </w:rPr>
        <w:t xml:space="preserve">31121210 Приобретение легковых автомобилей</w:t>
      </w:r>
    </w:p>
    <w:p>
      <w:pPr>
        <w:spacing w:after="120"/>
        <w:ind w:firstLine="567"/>
        <w:jc w:val="both"/>
      </w:pPr>
      <w:r>
        <w:rPr>
          <w:rFonts w:ascii="Arial" w:cs="Arial" w:eastAsia="Arial" w:hAnsi="Arial"/>
          <w:sz w:val="24"/>
          <w:szCs w:val="24"/>
        </w:rPr>
        <w:t xml:space="preserve">31121220 Приобретение автобусов</w:t>
      </w:r>
    </w:p>
    <w:p>
      <w:pPr>
        <w:spacing w:after="120"/>
        <w:ind w:firstLine="567"/>
        <w:jc w:val="both"/>
      </w:pPr>
      <w:r>
        <w:rPr>
          <w:rFonts w:ascii="Arial" w:cs="Arial" w:eastAsia="Arial" w:hAnsi="Arial"/>
          <w:sz w:val="24"/>
          <w:szCs w:val="24"/>
        </w:rPr>
        <w:t xml:space="preserve">31121230 Приобретение грузовых машин</w:t>
      </w:r>
    </w:p>
    <w:p>
      <w:pPr>
        <w:spacing w:after="120"/>
        <w:ind w:firstLine="567"/>
        <w:jc w:val="both"/>
      </w:pPr>
      <w:r>
        <w:rPr>
          <w:rFonts w:ascii="Arial" w:cs="Arial" w:eastAsia="Arial" w:hAnsi="Arial"/>
          <w:sz w:val="24"/>
          <w:szCs w:val="24"/>
        </w:rPr>
        <w:t xml:space="preserve">31121240 Приобретение поездов</w:t>
      </w:r>
    </w:p>
    <w:p>
      <w:pPr>
        <w:spacing w:after="120"/>
        <w:ind w:firstLine="567"/>
        <w:jc w:val="both"/>
      </w:pPr>
      <w:r>
        <w:rPr>
          <w:rFonts w:ascii="Arial" w:cs="Arial" w:eastAsia="Arial" w:hAnsi="Arial"/>
          <w:sz w:val="24"/>
          <w:szCs w:val="24"/>
        </w:rPr>
        <w:t xml:space="preserve">31121250 Приобретение водных транспортных средств</w:t>
      </w:r>
    </w:p>
    <w:p>
      <w:pPr>
        <w:spacing w:after="120"/>
        <w:ind w:firstLine="567"/>
        <w:jc w:val="both"/>
      </w:pPr>
      <w:r>
        <w:rPr>
          <w:rFonts w:ascii="Arial" w:cs="Arial" w:eastAsia="Arial" w:hAnsi="Arial"/>
          <w:sz w:val="24"/>
          <w:szCs w:val="24"/>
        </w:rPr>
        <w:t xml:space="preserve">31121260 Приобретение воздушного транспорта</w:t>
      </w:r>
    </w:p>
    <w:p>
      <w:pPr>
        <w:spacing w:after="120"/>
        <w:ind w:firstLine="567"/>
        <w:jc w:val="both"/>
      </w:pPr>
      <w:r>
        <w:rPr>
          <w:rFonts w:ascii="Arial" w:cs="Arial" w:eastAsia="Arial" w:hAnsi="Arial"/>
          <w:sz w:val="24"/>
          <w:szCs w:val="24"/>
        </w:rPr>
        <w:t xml:space="preserve">31121290 Приобретение прочих транспортных средств</w:t>
      </w:r>
    </w:p>
    <w:p>
      <w:pPr>
        <w:spacing w:after="120"/>
        <w:ind w:firstLine="567"/>
        <w:jc w:val="both"/>
      </w:pPr>
      <w:r>
        <w:rPr>
          <w:rFonts w:ascii="Arial" w:cs="Arial" w:eastAsia="Arial" w:hAnsi="Arial"/>
          <w:sz w:val="24"/>
          <w:szCs w:val="24"/>
        </w:rPr>
        <w:t xml:space="preserve">311213 Капитальный ремонт транспортных средств</w:t>
      </w:r>
    </w:p>
    <w:p>
      <w:pPr>
        <w:spacing w:after="120"/>
        <w:ind w:firstLine="567"/>
        <w:jc w:val="both"/>
      </w:pPr>
      <w:r>
        <w:rPr>
          <w:rFonts w:ascii="Arial" w:cs="Arial" w:eastAsia="Arial" w:hAnsi="Arial"/>
          <w:sz w:val="24"/>
          <w:szCs w:val="24"/>
        </w:rPr>
        <w:t xml:space="preserve">31121310 Капитальный ремонт легковых автомобилей</w:t>
      </w:r>
    </w:p>
    <w:p>
      <w:pPr>
        <w:spacing w:after="120"/>
        <w:ind w:firstLine="567"/>
        <w:jc w:val="both"/>
      </w:pPr>
      <w:r>
        <w:rPr>
          <w:rFonts w:ascii="Arial" w:cs="Arial" w:eastAsia="Arial" w:hAnsi="Arial"/>
          <w:sz w:val="24"/>
          <w:szCs w:val="24"/>
        </w:rPr>
        <w:t xml:space="preserve">31121320 Капитальный ремонт автобусов</w:t>
      </w:r>
    </w:p>
    <w:p>
      <w:pPr>
        <w:spacing w:after="120"/>
        <w:ind w:firstLine="567"/>
        <w:jc w:val="both"/>
      </w:pPr>
      <w:r>
        <w:rPr>
          <w:rFonts w:ascii="Arial" w:cs="Arial" w:eastAsia="Arial" w:hAnsi="Arial"/>
          <w:sz w:val="24"/>
          <w:szCs w:val="24"/>
        </w:rPr>
        <w:t xml:space="preserve">31121330 Капитальный ремонт грузовых машин</w:t>
      </w:r>
    </w:p>
    <w:p>
      <w:pPr>
        <w:spacing w:after="120"/>
        <w:ind w:firstLine="567"/>
        <w:jc w:val="both"/>
      </w:pPr>
      <w:r>
        <w:rPr>
          <w:rFonts w:ascii="Arial" w:cs="Arial" w:eastAsia="Arial" w:hAnsi="Arial"/>
          <w:sz w:val="24"/>
          <w:szCs w:val="24"/>
        </w:rPr>
        <w:t xml:space="preserve">31121340 Капитальный ремонт поездов</w:t>
      </w:r>
    </w:p>
    <w:p>
      <w:pPr>
        <w:spacing w:after="120"/>
        <w:ind w:firstLine="567"/>
        <w:jc w:val="both"/>
      </w:pPr>
      <w:r>
        <w:rPr>
          <w:rFonts w:ascii="Arial" w:cs="Arial" w:eastAsia="Arial" w:hAnsi="Arial"/>
          <w:sz w:val="24"/>
          <w:szCs w:val="24"/>
        </w:rPr>
        <w:t xml:space="preserve">31121350 Капитальный ремонт водных транспортных средств</w:t>
      </w:r>
    </w:p>
    <w:p>
      <w:pPr>
        <w:spacing w:after="120"/>
        <w:ind w:firstLine="567"/>
        <w:jc w:val="both"/>
      </w:pPr>
      <w:r>
        <w:rPr>
          <w:rFonts w:ascii="Arial" w:cs="Arial" w:eastAsia="Arial" w:hAnsi="Arial"/>
          <w:sz w:val="24"/>
          <w:szCs w:val="24"/>
        </w:rPr>
        <w:t xml:space="preserve">31121360 Капитальный ремонт воздушного транспорта</w:t>
      </w:r>
    </w:p>
    <w:p>
      <w:pPr>
        <w:spacing w:after="120"/>
        <w:ind w:firstLine="567"/>
        <w:jc w:val="both"/>
      </w:pPr>
      <w:r>
        <w:rPr>
          <w:rFonts w:ascii="Arial" w:cs="Arial" w:eastAsia="Arial" w:hAnsi="Arial"/>
          <w:sz w:val="24"/>
          <w:szCs w:val="24"/>
        </w:rPr>
        <w:t xml:space="preserve">31121390 Капитальный ремонт прочих транспортных средств</w:t>
      </w:r>
    </w:p>
    <w:p>
      <w:pPr>
        <w:spacing w:after="120"/>
        <w:ind w:firstLine="567"/>
        <w:jc w:val="both"/>
      </w:pPr>
      <w:r>
        <w:rPr>
          <w:rFonts w:ascii="Arial" w:cs="Arial" w:eastAsia="Arial" w:hAnsi="Arial"/>
          <w:sz w:val="24"/>
          <w:szCs w:val="24"/>
        </w:rPr>
        <w:t xml:space="preserve">31122 Механизмы и производственное оборудование</w:t>
      </w:r>
    </w:p>
    <w:p>
      <w:pPr>
        <w:spacing w:after="120"/>
        <w:ind w:firstLine="567"/>
        <w:jc w:val="both"/>
      </w:pPr>
      <w:r>
        <w:rPr>
          <w:rFonts w:ascii="Arial" w:cs="Arial" w:eastAsia="Arial" w:hAnsi="Arial"/>
          <w:sz w:val="24"/>
          <w:szCs w:val="24"/>
        </w:rPr>
        <w:t xml:space="preserve">Данная подстатья бюджета включает продажу, приобретение и создание всех видов механизмов и производственного оборудования. В случаях, когда оборудование создается самим бюджетным учреждением, то затраты, связанные с выполнением этой работы, учитываются как приобретение механизмов и производственного оборудования.</w:t>
      </w:r>
    </w:p>
    <w:p>
      <w:pPr>
        <w:spacing w:after="120"/>
        <w:ind w:firstLine="567"/>
        <w:jc w:val="both"/>
      </w:pPr>
      <w:r>
        <w:rPr>
          <w:rFonts w:ascii="Arial" w:cs="Arial" w:eastAsia="Arial" w:hAnsi="Arial"/>
          <w:sz w:val="24"/>
          <w:szCs w:val="24"/>
        </w:rPr>
        <w:t xml:space="preserve">Данная подстатья бюджета делится на три категории: производство, сельское хозяйство и прочее. Примерами механизмов могут выступать силовые машины и оборудование, рабочие машины и оборудование, измерительные приборы, регулирующие приборы и устройства, лабораторное оборудование, вычислительная техника, оргтехника, медицинское оборудование и аппаратура, машины и механизмы военного назначения, большие бойлеры, используемые для обогрева, производственное оборудование, уборочные машины, ирригационное оборудование, производственные печатные станки, прочие машины и оборудование:</w:t>
      </w:r>
    </w:p>
    <w:p>
      <w:pPr>
        <w:spacing w:after="120"/>
        <w:ind w:firstLine="567"/>
        <w:jc w:val="both"/>
      </w:pPr>
      <w:r>
        <w:rPr>
          <w:rFonts w:ascii="Arial" w:cs="Arial" w:eastAsia="Arial" w:hAnsi="Arial"/>
          <w:sz w:val="24"/>
          <w:szCs w:val="24"/>
        </w:rPr>
        <w:t xml:space="preserve">- силовые машины и оборудование, машины-генераторы, производящие тепловую и электрическую энергию, и машины-двигатели, превращающие разного рода энергию (энергию воды, ветра, тепловую, электрическую энергию и т.д.) в механическую, т.е. в энергию движения;</w:t>
      </w:r>
    </w:p>
    <w:p>
      <w:pPr>
        <w:spacing w:after="120"/>
        <w:ind w:firstLine="567"/>
        <w:jc w:val="both"/>
      </w:pPr>
      <w:r>
        <w:rPr>
          <w:rFonts w:ascii="Arial" w:cs="Arial" w:eastAsia="Arial" w:hAnsi="Arial"/>
          <w:sz w:val="24"/>
          <w:szCs w:val="24"/>
        </w:rPr>
        <w:t xml:space="preserve">- рабочие машины и оборудование, машины, аппараты и оборудование, предназначенные для механического, термического и химического воздействия на предмет труда в процессе создания продукта или услуг производственного характера и перемещения предмета труда в производственном процессе при помощи механических двигателей, силы человека и животных;</w:t>
      </w:r>
    </w:p>
    <w:p>
      <w:pPr>
        <w:spacing w:after="120"/>
        <w:ind w:firstLine="567"/>
        <w:jc w:val="both"/>
      </w:pPr>
      <w:r>
        <w:rPr>
          <w:rFonts w:ascii="Arial" w:cs="Arial" w:eastAsia="Arial" w:hAnsi="Arial"/>
          <w:sz w:val="24"/>
          <w:szCs w:val="24"/>
        </w:rPr>
        <w:t xml:space="preserve">- измерительные приборы-дозаторы, амперметры, барометры, ваттметры, водомеры, вакуумметры, вапориметры, вольтметры, высотомеры, гальванометры, геодезические приборы, гигроскопы, индикаторы, компасы, манометры, хронометры, специальные весы, мерники, кассовые аппараты и др.;</w:t>
      </w:r>
    </w:p>
    <w:p>
      <w:pPr>
        <w:spacing w:after="120"/>
        <w:ind w:firstLine="567"/>
        <w:jc w:val="both"/>
      </w:pPr>
      <w:r>
        <w:rPr>
          <w:rFonts w:ascii="Arial" w:cs="Arial" w:eastAsia="Arial" w:hAnsi="Arial"/>
          <w:sz w:val="24"/>
          <w:szCs w:val="24"/>
        </w:rPr>
        <w:t xml:space="preserve">- регулирующие приборы и устройства - кислородно-дыхательные приборы, регулирующие устройства электрические, пневматические и гидравлические, пульты автоматического управления, аппаратура централизации и блокировки, линейные устройства диспетчерского контроля и др.;</w:t>
      </w:r>
    </w:p>
    <w:p>
      <w:pPr>
        <w:spacing w:after="120"/>
        <w:ind w:firstLine="567"/>
        <w:jc w:val="both"/>
      </w:pPr>
      <w:r>
        <w:rPr>
          <w:rFonts w:ascii="Arial" w:cs="Arial" w:eastAsia="Arial" w:hAnsi="Arial"/>
          <w:sz w:val="24"/>
          <w:szCs w:val="24"/>
        </w:rPr>
        <w:t xml:space="preserve">- лабораторное оборудование - пирометры, регуляторы, калориметры, приборы для определения влажности, перегонные кубы, лабораторные копры, приборы для испытания на газонепроницаемость, приборы для испытания прочности образцов на разрыв, микроскопы, термостаты, стабилизаторы, вытяжные шкафы и др.;</w:t>
      </w:r>
    </w:p>
    <w:p>
      <w:pPr>
        <w:spacing w:after="120"/>
        <w:ind w:firstLine="567"/>
        <w:jc w:val="both"/>
      </w:pPr>
      <w:r>
        <w:rPr>
          <w:rFonts w:ascii="Arial" w:cs="Arial" w:eastAsia="Arial" w:hAnsi="Arial"/>
          <w:sz w:val="24"/>
          <w:szCs w:val="24"/>
        </w:rPr>
        <w:t xml:space="preserve">- медицинское оборудование - медицинское оборудование (зубоврачебные кресла, операционные столы, кровати со специальным оборудованием и др.), специальное дезинфекционное и дезинфекционное оборудование, оборудование молочных кухонь и молочных станций, станций переливания крови и др.</w:t>
      </w:r>
    </w:p>
    <w:p>
      <w:pPr>
        <w:spacing w:after="120"/>
        <w:ind w:firstLine="567"/>
        <w:jc w:val="both"/>
      </w:pPr>
      <w:r>
        <w:rPr>
          <w:rFonts w:ascii="Arial" w:cs="Arial" w:eastAsia="Arial" w:hAnsi="Arial"/>
          <w:sz w:val="24"/>
          <w:szCs w:val="24"/>
        </w:rPr>
        <w:t xml:space="preserve">311221 Продажа механизмов и производственного оборудования</w:t>
      </w:r>
    </w:p>
    <w:p>
      <w:pPr>
        <w:spacing w:after="120"/>
        <w:ind w:firstLine="567"/>
        <w:jc w:val="both"/>
      </w:pPr>
      <w:r>
        <w:rPr>
          <w:rFonts w:ascii="Arial" w:cs="Arial" w:eastAsia="Arial" w:hAnsi="Arial"/>
          <w:sz w:val="24"/>
          <w:szCs w:val="24"/>
        </w:rPr>
        <w:t xml:space="preserve">31122110 Продажа производственных механизмов и оборудования</w:t>
      </w:r>
    </w:p>
    <w:p>
      <w:pPr>
        <w:spacing w:after="120"/>
        <w:ind w:firstLine="567"/>
        <w:jc w:val="both"/>
      </w:pPr>
      <w:r>
        <w:rPr>
          <w:rFonts w:ascii="Arial" w:cs="Arial" w:eastAsia="Arial" w:hAnsi="Arial"/>
          <w:sz w:val="24"/>
          <w:szCs w:val="24"/>
        </w:rPr>
        <w:t xml:space="preserve">31122120 Продажа сельскохозяйственных механизмов и оборудования</w:t>
      </w:r>
    </w:p>
    <w:p>
      <w:pPr>
        <w:spacing w:after="120"/>
        <w:ind w:firstLine="567"/>
        <w:jc w:val="both"/>
      </w:pPr>
      <w:r>
        <w:rPr>
          <w:rFonts w:ascii="Arial" w:cs="Arial" w:eastAsia="Arial" w:hAnsi="Arial"/>
          <w:sz w:val="24"/>
          <w:szCs w:val="24"/>
        </w:rPr>
        <w:t xml:space="preserve">31122190 Продажа прочих механизмов и оборудования</w:t>
      </w:r>
    </w:p>
    <w:p>
      <w:pPr>
        <w:spacing w:after="120"/>
        <w:ind w:firstLine="567"/>
        <w:jc w:val="both"/>
      </w:pPr>
      <w:r>
        <w:rPr>
          <w:rFonts w:ascii="Arial" w:cs="Arial" w:eastAsia="Arial" w:hAnsi="Arial"/>
          <w:sz w:val="24"/>
          <w:szCs w:val="24"/>
        </w:rPr>
        <w:t xml:space="preserve">311222 Приобретение механизмов и производственного оборудования</w:t>
      </w:r>
    </w:p>
    <w:p>
      <w:pPr>
        <w:spacing w:after="120"/>
        <w:ind w:firstLine="567"/>
        <w:jc w:val="both"/>
      </w:pPr>
      <w:r>
        <w:rPr>
          <w:rFonts w:ascii="Arial" w:cs="Arial" w:eastAsia="Arial" w:hAnsi="Arial"/>
          <w:sz w:val="24"/>
          <w:szCs w:val="24"/>
        </w:rPr>
        <w:t xml:space="preserve">31122210 Приобретение производственных механизмов и оборудования</w:t>
      </w:r>
    </w:p>
    <w:p>
      <w:pPr>
        <w:spacing w:after="120"/>
        <w:ind w:firstLine="567"/>
        <w:jc w:val="both"/>
      </w:pPr>
      <w:r>
        <w:rPr>
          <w:rFonts w:ascii="Arial" w:cs="Arial" w:eastAsia="Arial" w:hAnsi="Arial"/>
          <w:sz w:val="24"/>
          <w:szCs w:val="24"/>
        </w:rPr>
        <w:t xml:space="preserve">31122220 Приобретение сельскохозяйственных механизмов и оборудования</w:t>
      </w:r>
    </w:p>
    <w:p>
      <w:pPr>
        <w:spacing w:after="120"/>
        <w:ind w:firstLine="567"/>
        <w:jc w:val="both"/>
      </w:pPr>
      <w:r>
        <w:rPr>
          <w:rFonts w:ascii="Arial" w:cs="Arial" w:eastAsia="Arial" w:hAnsi="Arial"/>
          <w:sz w:val="24"/>
          <w:szCs w:val="24"/>
        </w:rPr>
        <w:t xml:space="preserve">31122290 Приобретение прочих механизмов и оборудования</w:t>
      </w:r>
    </w:p>
    <w:p>
      <w:pPr>
        <w:spacing w:after="120"/>
        <w:ind w:firstLine="567"/>
        <w:jc w:val="both"/>
      </w:pPr>
      <w:r>
        <w:rPr>
          <w:rFonts w:ascii="Arial" w:cs="Arial" w:eastAsia="Arial" w:hAnsi="Arial"/>
          <w:sz w:val="24"/>
          <w:szCs w:val="24"/>
        </w:rPr>
        <w:t xml:space="preserve">311223 Капитальный ремонт механизмов и производственного оборудования</w:t>
      </w:r>
    </w:p>
    <w:p>
      <w:pPr>
        <w:spacing w:after="120"/>
        <w:ind w:firstLine="567"/>
        <w:jc w:val="both"/>
      </w:pPr>
      <w:r>
        <w:rPr>
          <w:rFonts w:ascii="Arial" w:cs="Arial" w:eastAsia="Arial" w:hAnsi="Arial"/>
          <w:sz w:val="24"/>
          <w:szCs w:val="24"/>
        </w:rPr>
        <w:t xml:space="preserve">31122310 Капитальный ремонт производственных механизмов и оборудования</w:t>
      </w:r>
    </w:p>
    <w:p>
      <w:pPr>
        <w:spacing w:after="120"/>
        <w:ind w:firstLine="567"/>
        <w:jc w:val="both"/>
      </w:pPr>
      <w:r>
        <w:rPr>
          <w:rFonts w:ascii="Arial" w:cs="Arial" w:eastAsia="Arial" w:hAnsi="Arial"/>
          <w:sz w:val="24"/>
          <w:szCs w:val="24"/>
        </w:rPr>
        <w:t xml:space="preserve">31122320 Капитальный ремонт сельскохозяйственных механизмов и оборудования</w:t>
      </w:r>
    </w:p>
    <w:p>
      <w:pPr>
        <w:spacing w:after="120"/>
        <w:ind w:firstLine="567"/>
        <w:jc w:val="both"/>
      </w:pPr>
      <w:r>
        <w:rPr>
          <w:rFonts w:ascii="Arial" w:cs="Arial" w:eastAsia="Arial" w:hAnsi="Arial"/>
          <w:sz w:val="24"/>
          <w:szCs w:val="24"/>
        </w:rPr>
        <w:t xml:space="preserve">31122390 Капитальный ремонт прочих механизмов и оборудования</w:t>
      </w:r>
    </w:p>
    <w:p>
      <w:pPr>
        <w:spacing w:after="120"/>
        <w:ind w:firstLine="567"/>
        <w:jc w:val="both"/>
      </w:pPr>
      <w:r>
        <w:rPr>
          <w:rFonts w:ascii="Arial" w:cs="Arial" w:eastAsia="Arial" w:hAnsi="Arial"/>
          <w:sz w:val="24"/>
          <w:szCs w:val="24"/>
        </w:rPr>
        <w:t xml:space="preserve">31123 Мебель, офисное оборудование и инструменты</w:t>
      </w:r>
    </w:p>
    <w:p>
      <w:pPr>
        <w:spacing w:after="120"/>
        <w:ind w:firstLine="567"/>
        <w:jc w:val="both"/>
      </w:pPr>
      <w:r>
        <w:rPr>
          <w:rFonts w:ascii="Arial" w:cs="Arial" w:eastAsia="Arial" w:hAnsi="Arial"/>
          <w:sz w:val="24"/>
          <w:szCs w:val="24"/>
        </w:rPr>
        <w:t xml:space="preserve">Данная подстатья включает продажу и приобретение всех видов мебели, офисного оборудования и инструментов. Данная подстатья бюджета делится на пять категорий: мебель, офисное оборудование, оборудование для информационных технологий, инструменты и пр. Примерами того, что будет учитываться в данной подстатье бюджета, могут служить мебель и принадлежности для офиса, компьютерная техника, оргтехника, копировальная техника, электрооборудование и аппаратура, связанная с радио, телевидением и связью, кондиционеры и другие, а также учитываются книги, учебники и учебные пособия.</w:t>
      </w:r>
    </w:p>
    <w:p>
      <w:pPr>
        <w:spacing w:after="120"/>
        <w:ind w:firstLine="567"/>
        <w:jc w:val="both"/>
      </w:pPr>
      <w:r>
        <w:rPr>
          <w:rFonts w:ascii="Arial" w:cs="Arial" w:eastAsia="Arial" w:hAnsi="Arial"/>
          <w:sz w:val="24"/>
          <w:szCs w:val="24"/>
        </w:rPr>
        <w:t xml:space="preserve">311231 Продажа мебели, офисного оборудования и инструментов</w:t>
      </w:r>
    </w:p>
    <w:p>
      <w:pPr>
        <w:spacing w:after="120"/>
        <w:ind w:firstLine="567"/>
        <w:jc w:val="both"/>
      </w:pPr>
      <w:r>
        <w:rPr>
          <w:rFonts w:ascii="Arial" w:cs="Arial" w:eastAsia="Arial" w:hAnsi="Arial"/>
          <w:sz w:val="24"/>
          <w:szCs w:val="24"/>
        </w:rPr>
        <w:t xml:space="preserve">31123110 Продажа мебели</w:t>
      </w:r>
    </w:p>
    <w:p>
      <w:pPr>
        <w:spacing w:after="120"/>
        <w:ind w:firstLine="567"/>
        <w:jc w:val="both"/>
      </w:pPr>
      <w:r>
        <w:rPr>
          <w:rFonts w:ascii="Arial" w:cs="Arial" w:eastAsia="Arial" w:hAnsi="Arial"/>
          <w:sz w:val="24"/>
          <w:szCs w:val="24"/>
        </w:rPr>
        <w:t xml:space="preserve">31123120 Продажа офисного оборудования</w:t>
      </w:r>
    </w:p>
    <w:p>
      <w:pPr>
        <w:spacing w:after="120"/>
        <w:ind w:firstLine="567"/>
        <w:jc w:val="both"/>
      </w:pPr>
      <w:r>
        <w:rPr>
          <w:rFonts w:ascii="Arial" w:cs="Arial" w:eastAsia="Arial" w:hAnsi="Arial"/>
          <w:sz w:val="24"/>
          <w:szCs w:val="24"/>
        </w:rPr>
        <w:t xml:space="preserve">31123130 Продажа компьютерного оборудования</w:t>
      </w:r>
    </w:p>
    <w:p>
      <w:pPr>
        <w:spacing w:after="120"/>
        <w:ind w:firstLine="567"/>
        <w:jc w:val="both"/>
      </w:pPr>
      <w:r>
        <w:rPr>
          <w:rFonts w:ascii="Arial" w:cs="Arial" w:eastAsia="Arial" w:hAnsi="Arial"/>
          <w:sz w:val="24"/>
          <w:szCs w:val="24"/>
        </w:rPr>
        <w:t xml:space="preserve">31123140 Продажа инструментов</w:t>
      </w:r>
    </w:p>
    <w:p>
      <w:pPr>
        <w:spacing w:after="120"/>
        <w:ind w:firstLine="567"/>
        <w:jc w:val="both"/>
      </w:pPr>
      <w:r>
        <w:rPr>
          <w:rFonts w:ascii="Arial" w:cs="Arial" w:eastAsia="Arial" w:hAnsi="Arial"/>
          <w:sz w:val="24"/>
          <w:szCs w:val="24"/>
        </w:rPr>
        <w:t xml:space="preserve">31123150 Продажа учебников, учебных пособий и книг</w:t>
      </w:r>
    </w:p>
    <w:p>
      <w:pPr>
        <w:spacing w:after="120"/>
        <w:ind w:firstLine="567"/>
        <w:jc w:val="both"/>
      </w:pPr>
      <w:r>
        <w:rPr>
          <w:rFonts w:ascii="Arial" w:cs="Arial" w:eastAsia="Arial" w:hAnsi="Arial"/>
          <w:sz w:val="24"/>
          <w:szCs w:val="24"/>
        </w:rPr>
        <w:t xml:space="preserve">31123190 Продажа прочей мебели и оборудования</w:t>
      </w:r>
    </w:p>
    <w:p>
      <w:pPr>
        <w:spacing w:after="120"/>
        <w:ind w:firstLine="567"/>
        <w:jc w:val="both"/>
      </w:pPr>
      <w:r>
        <w:rPr>
          <w:rFonts w:ascii="Arial" w:cs="Arial" w:eastAsia="Arial" w:hAnsi="Arial"/>
          <w:sz w:val="24"/>
          <w:szCs w:val="24"/>
        </w:rPr>
        <w:t xml:space="preserve">311232 Приобретение мебели, офисного оборудования и инструментов</w:t>
      </w:r>
    </w:p>
    <w:p>
      <w:pPr>
        <w:spacing w:after="120"/>
        <w:ind w:firstLine="567"/>
        <w:jc w:val="both"/>
      </w:pPr>
      <w:r>
        <w:rPr>
          <w:rFonts w:ascii="Arial" w:cs="Arial" w:eastAsia="Arial" w:hAnsi="Arial"/>
          <w:sz w:val="24"/>
          <w:szCs w:val="24"/>
        </w:rPr>
        <w:t xml:space="preserve">31123210 Приобретение мебели</w:t>
      </w:r>
    </w:p>
    <w:p>
      <w:pPr>
        <w:spacing w:after="120"/>
        <w:ind w:firstLine="567"/>
        <w:jc w:val="both"/>
      </w:pPr>
      <w:r>
        <w:rPr>
          <w:rFonts w:ascii="Arial" w:cs="Arial" w:eastAsia="Arial" w:hAnsi="Arial"/>
          <w:sz w:val="24"/>
          <w:szCs w:val="24"/>
        </w:rPr>
        <w:t xml:space="preserve">31123220 Приобретение офисного оборудования</w:t>
      </w:r>
    </w:p>
    <w:p>
      <w:pPr>
        <w:spacing w:after="120"/>
        <w:ind w:firstLine="567"/>
        <w:jc w:val="both"/>
      </w:pPr>
      <w:r>
        <w:rPr>
          <w:rFonts w:ascii="Arial" w:cs="Arial" w:eastAsia="Arial" w:hAnsi="Arial"/>
          <w:sz w:val="24"/>
          <w:szCs w:val="24"/>
        </w:rPr>
        <w:t xml:space="preserve">31123230 Приобретение компьютерного оборудования</w:t>
      </w:r>
    </w:p>
    <w:p>
      <w:pPr>
        <w:spacing w:after="120"/>
        <w:ind w:firstLine="567"/>
        <w:jc w:val="both"/>
      </w:pPr>
      <w:r>
        <w:rPr>
          <w:rFonts w:ascii="Arial" w:cs="Arial" w:eastAsia="Arial" w:hAnsi="Arial"/>
          <w:sz w:val="24"/>
          <w:szCs w:val="24"/>
        </w:rPr>
        <w:t xml:space="preserve">31123240 Приобретение инструментов</w:t>
      </w:r>
    </w:p>
    <w:p>
      <w:pPr>
        <w:spacing w:after="120"/>
        <w:ind w:firstLine="567"/>
        <w:jc w:val="both"/>
      </w:pPr>
      <w:r>
        <w:rPr>
          <w:rFonts w:ascii="Arial" w:cs="Arial" w:eastAsia="Arial" w:hAnsi="Arial"/>
          <w:sz w:val="24"/>
          <w:szCs w:val="24"/>
        </w:rPr>
        <w:t xml:space="preserve">31123250 Приобретение учебников, учебных пособий и книг</w:t>
      </w:r>
    </w:p>
    <w:p>
      <w:pPr>
        <w:spacing w:after="120"/>
        <w:ind w:firstLine="567"/>
        <w:jc w:val="both"/>
      </w:pPr>
      <w:r>
        <w:rPr>
          <w:rFonts w:ascii="Arial" w:cs="Arial" w:eastAsia="Arial" w:hAnsi="Arial"/>
          <w:sz w:val="24"/>
          <w:szCs w:val="24"/>
        </w:rPr>
        <w:t xml:space="preserve">31123290 Приобретение прочей мебели и оборудования</w:t>
      </w:r>
    </w:p>
    <w:p>
      <w:pPr>
        <w:spacing w:after="120"/>
        <w:ind w:firstLine="567"/>
        <w:jc w:val="both"/>
      </w:pPr>
      <w:r>
        <w:rPr>
          <w:rFonts w:ascii="Arial" w:cs="Arial" w:eastAsia="Arial" w:hAnsi="Arial"/>
          <w:sz w:val="24"/>
          <w:szCs w:val="24"/>
        </w:rPr>
        <w:t xml:space="preserve">3113 Другие основные средства</w:t>
      </w:r>
    </w:p>
    <w:p>
      <w:pPr>
        <w:spacing w:after="120"/>
        <w:ind w:firstLine="567"/>
        <w:jc w:val="both"/>
      </w:pPr>
      <w:r>
        <w:rPr>
          <w:rFonts w:ascii="Arial" w:cs="Arial" w:eastAsia="Arial" w:hAnsi="Arial"/>
          <w:sz w:val="24"/>
          <w:szCs w:val="24"/>
        </w:rPr>
        <w:t xml:space="preserve">31131 Культивируемые активы, включая растения и животных</w:t>
      </w:r>
    </w:p>
    <w:p>
      <w:pPr>
        <w:spacing w:after="120"/>
        <w:ind w:firstLine="567"/>
        <w:jc w:val="both"/>
      </w:pPr>
      <w:r>
        <w:rPr>
          <w:rFonts w:ascii="Arial" w:cs="Arial" w:eastAsia="Arial" w:hAnsi="Arial"/>
          <w:sz w:val="24"/>
          <w:szCs w:val="24"/>
        </w:rPr>
        <w:t xml:space="preserve">Данная подстатья включает продажу и приобретение всех видов культивируемых активов, которые используются многократно или непрерывно более одного года для производства товаров и услуг. Данная подстатья делится на шесть категорий: сертифицированные семена, растения, животные, продуктивный скот, рабочий скот и прочие культивируемые активы, не классифицированные ранее. Примерами того, что может включать данная подстатья бюджета, могут выступить: растения, культивируемые для выращивания овощей, фруктов, орехов и др., семена для определенных растений, таких как семена помидоров, яблоки, культурные сорта винограда, а также:</w:t>
      </w:r>
    </w:p>
    <w:p>
      <w:pPr>
        <w:spacing w:after="120"/>
        <w:ind w:firstLine="567"/>
        <w:jc w:val="both"/>
      </w:pPr>
      <w:r>
        <w:rPr>
          <w:rFonts w:ascii="Arial" w:cs="Arial" w:eastAsia="Arial" w:hAnsi="Arial"/>
          <w:sz w:val="24"/>
          <w:szCs w:val="24"/>
        </w:rPr>
        <w:t xml:space="preserve">- рабочий скот - лошади, волы, верблюды, ослы и другие рабочие животные (включая транспортных и спортивных лошадей и других транспортных животных);</w:t>
      </w:r>
    </w:p>
    <w:p>
      <w:pPr>
        <w:spacing w:after="120"/>
        <w:ind w:firstLine="567"/>
        <w:jc w:val="both"/>
      </w:pPr>
      <w:r>
        <w:rPr>
          <w:rFonts w:ascii="Arial" w:cs="Arial" w:eastAsia="Arial" w:hAnsi="Arial"/>
          <w:sz w:val="24"/>
          <w:szCs w:val="24"/>
        </w:rPr>
        <w:t xml:space="preserve">- продуктивный и племенной скот - коровы, быки-производители, буйволы и яки (кроме рабочих), жеребцы-производители и племенные кобылы (нерабочие), кобылы, переведенные на табунное содержание, верблюды-производители и матки (нерабочие), олени-матки и самцы (рогачи), хряки-производители и свиноматки, овцематки, козы, бараны и др.</w:t>
      </w:r>
    </w:p>
    <w:p>
      <w:pPr>
        <w:spacing w:after="120"/>
        <w:ind w:firstLine="567"/>
        <w:jc w:val="both"/>
      </w:pPr>
      <w:r>
        <w:rPr>
          <w:rFonts w:ascii="Arial" w:cs="Arial" w:eastAsia="Arial" w:hAnsi="Arial"/>
          <w:sz w:val="24"/>
          <w:szCs w:val="24"/>
        </w:rPr>
        <w:t xml:space="preserve">Приобретение культивируемых активов (31131) включает приобретение у других единиц растений и животных, культивируемых ради ежегодно приносимой ими продукции, и стоимость аналогичных растений и животных, производимых за счет собственных средств. К выбытию относятся животные и растения, проданные или выбывшие иным образом, включая животных, проданных для забоя, и растения, срубленные до окончания их срока жизни. К выбытию не относятся чрезвычайные потери животных и растений вследствие крупных эпидемий, загрязнения, засухи, голода или других стихийных бедствий. В потребление основного капитала включаются случайные потери животных и растений по естественным причинам, а также снижение стоимости растений и животных по мере их старения.</w:t>
      </w:r>
    </w:p>
    <w:p>
      <w:pPr>
        <w:spacing w:after="120"/>
        <w:ind w:firstLine="567"/>
        <w:jc w:val="both"/>
      </w:pPr>
      <w:r>
        <w:rPr>
          <w:rFonts w:ascii="Arial" w:cs="Arial" w:eastAsia="Arial" w:hAnsi="Arial"/>
          <w:sz w:val="24"/>
          <w:szCs w:val="24"/>
        </w:rPr>
        <w:t xml:space="preserve">311311 Продажа культивируемых активов, включая растения и животных</w:t>
      </w:r>
    </w:p>
    <w:p>
      <w:pPr>
        <w:spacing w:after="120"/>
        <w:ind w:firstLine="567"/>
        <w:jc w:val="both"/>
      </w:pPr>
      <w:r>
        <w:rPr>
          <w:rFonts w:ascii="Arial" w:cs="Arial" w:eastAsia="Arial" w:hAnsi="Arial"/>
          <w:sz w:val="24"/>
          <w:szCs w:val="24"/>
        </w:rPr>
        <w:t xml:space="preserve">31131110 Продажа сертифицированных семян</w:t>
      </w:r>
    </w:p>
    <w:p>
      <w:pPr>
        <w:spacing w:after="120"/>
        <w:ind w:firstLine="567"/>
        <w:jc w:val="both"/>
      </w:pPr>
      <w:r>
        <w:rPr>
          <w:rFonts w:ascii="Arial" w:cs="Arial" w:eastAsia="Arial" w:hAnsi="Arial"/>
          <w:sz w:val="24"/>
          <w:szCs w:val="24"/>
        </w:rPr>
        <w:t xml:space="preserve">31131120 Продажа растений</w:t>
      </w:r>
    </w:p>
    <w:p>
      <w:pPr>
        <w:spacing w:after="120"/>
        <w:ind w:firstLine="567"/>
        <w:jc w:val="both"/>
      </w:pPr>
      <w:r>
        <w:rPr>
          <w:rFonts w:ascii="Arial" w:cs="Arial" w:eastAsia="Arial" w:hAnsi="Arial"/>
          <w:sz w:val="24"/>
          <w:szCs w:val="24"/>
        </w:rPr>
        <w:t xml:space="preserve">31131130 Продажа животных</w:t>
      </w:r>
    </w:p>
    <w:p>
      <w:pPr>
        <w:spacing w:after="120"/>
        <w:ind w:firstLine="567"/>
        <w:jc w:val="both"/>
      </w:pPr>
      <w:r>
        <w:rPr>
          <w:rFonts w:ascii="Arial" w:cs="Arial" w:eastAsia="Arial" w:hAnsi="Arial"/>
          <w:sz w:val="24"/>
          <w:szCs w:val="24"/>
        </w:rPr>
        <w:t xml:space="preserve">31131140 Продажа продуктивного скота</w:t>
      </w:r>
    </w:p>
    <w:p>
      <w:pPr>
        <w:spacing w:after="120"/>
        <w:ind w:firstLine="567"/>
        <w:jc w:val="both"/>
      </w:pPr>
      <w:r>
        <w:rPr>
          <w:rFonts w:ascii="Arial" w:cs="Arial" w:eastAsia="Arial" w:hAnsi="Arial"/>
          <w:sz w:val="24"/>
          <w:szCs w:val="24"/>
        </w:rPr>
        <w:t xml:space="preserve">31131150 Продажа рабочего скота</w:t>
      </w:r>
    </w:p>
    <w:p>
      <w:pPr>
        <w:spacing w:after="120"/>
        <w:ind w:firstLine="567"/>
        <w:jc w:val="both"/>
      </w:pPr>
      <w:r>
        <w:rPr>
          <w:rFonts w:ascii="Arial" w:cs="Arial" w:eastAsia="Arial" w:hAnsi="Arial"/>
          <w:sz w:val="24"/>
          <w:szCs w:val="24"/>
        </w:rPr>
        <w:t xml:space="preserve">31131190 Продажа прочих культивируемых активов</w:t>
      </w:r>
    </w:p>
    <w:p>
      <w:pPr>
        <w:spacing w:after="120"/>
        <w:ind w:firstLine="567"/>
        <w:jc w:val="both"/>
      </w:pPr>
      <w:r>
        <w:rPr>
          <w:rFonts w:ascii="Arial" w:cs="Arial" w:eastAsia="Arial" w:hAnsi="Arial"/>
          <w:sz w:val="24"/>
          <w:szCs w:val="24"/>
        </w:rPr>
        <w:t xml:space="preserve">311312 Приобретение культивируемых активов, включая растения и животных</w:t>
      </w:r>
    </w:p>
    <w:p>
      <w:pPr>
        <w:spacing w:after="120"/>
        <w:ind w:firstLine="567"/>
        <w:jc w:val="both"/>
      </w:pPr>
      <w:r>
        <w:rPr>
          <w:rFonts w:ascii="Arial" w:cs="Arial" w:eastAsia="Arial" w:hAnsi="Arial"/>
          <w:sz w:val="24"/>
          <w:szCs w:val="24"/>
        </w:rPr>
        <w:t xml:space="preserve">Расходы, понесенные в связи с разведкой полезных ископаемых, учитываются как расходы на приобретение нематериальных основных фондов (31132). Расходы на разведку полезных ископаемых включают издержки на фактически произведенное пробное бурение, и все другие издержки, понесенные с целью обеспечения возможности для таких проб, в частности, на воздушную и иную разведку, а также транспортные издержки. Стоимость возникающего в результате этой деятельности актива измеряется не стоимостью нового обнаруженного месторождения, а стоимостью средств, выделенных на разведку в течение отчетного периода. Потребление основного капитала для таких активов может рассчитываться с использованием средних сроков службы, аналогичных тем, которые используются горнодобывающими или нефтяными корпорациями в их собственных счетах.</w:t>
      </w:r>
    </w:p>
    <w:p>
      <w:pPr>
        <w:spacing w:after="120"/>
        <w:ind w:firstLine="567"/>
        <w:jc w:val="both"/>
      </w:pPr>
      <w:r>
        <w:rPr>
          <w:rFonts w:ascii="Arial" w:cs="Arial" w:eastAsia="Arial" w:hAnsi="Arial"/>
          <w:sz w:val="24"/>
          <w:szCs w:val="24"/>
        </w:rPr>
        <w:t xml:space="preserve">31131210 Приобретение сертифицированных семян</w:t>
      </w:r>
    </w:p>
    <w:p>
      <w:pPr>
        <w:spacing w:after="120"/>
        <w:ind w:firstLine="567"/>
        <w:jc w:val="both"/>
      </w:pPr>
      <w:r>
        <w:rPr>
          <w:rFonts w:ascii="Arial" w:cs="Arial" w:eastAsia="Arial" w:hAnsi="Arial"/>
          <w:sz w:val="24"/>
          <w:szCs w:val="24"/>
        </w:rPr>
        <w:t xml:space="preserve">31131220 Приобретение растений</w:t>
      </w:r>
    </w:p>
    <w:p>
      <w:pPr>
        <w:spacing w:after="120"/>
        <w:ind w:firstLine="567"/>
        <w:jc w:val="both"/>
      </w:pPr>
      <w:r>
        <w:rPr>
          <w:rFonts w:ascii="Arial" w:cs="Arial" w:eastAsia="Arial" w:hAnsi="Arial"/>
          <w:sz w:val="24"/>
          <w:szCs w:val="24"/>
        </w:rPr>
        <w:t xml:space="preserve">31131230 Приобретение животных</w:t>
      </w:r>
    </w:p>
    <w:p>
      <w:pPr>
        <w:spacing w:after="120"/>
        <w:ind w:firstLine="567"/>
        <w:jc w:val="both"/>
      </w:pPr>
      <w:r>
        <w:rPr>
          <w:rFonts w:ascii="Arial" w:cs="Arial" w:eastAsia="Arial" w:hAnsi="Arial"/>
          <w:sz w:val="24"/>
          <w:szCs w:val="24"/>
        </w:rPr>
        <w:t xml:space="preserve">31131240 Приобретение продуктивного скота</w:t>
      </w:r>
    </w:p>
    <w:p>
      <w:pPr>
        <w:spacing w:after="120"/>
        <w:ind w:firstLine="567"/>
        <w:jc w:val="both"/>
      </w:pPr>
      <w:r>
        <w:rPr>
          <w:rFonts w:ascii="Arial" w:cs="Arial" w:eastAsia="Arial" w:hAnsi="Arial"/>
          <w:sz w:val="24"/>
          <w:szCs w:val="24"/>
        </w:rPr>
        <w:t xml:space="preserve">31131250 Приобретение рабочего скота</w:t>
      </w:r>
    </w:p>
    <w:p>
      <w:pPr>
        <w:spacing w:after="120"/>
        <w:ind w:firstLine="567"/>
        <w:jc w:val="both"/>
      </w:pPr>
      <w:r>
        <w:rPr>
          <w:rFonts w:ascii="Arial" w:cs="Arial" w:eastAsia="Arial" w:hAnsi="Arial"/>
          <w:sz w:val="24"/>
          <w:szCs w:val="24"/>
        </w:rPr>
        <w:t xml:space="preserve">31131290 Приобретение прочих культивируемых активов</w:t>
      </w:r>
    </w:p>
    <w:p>
      <w:pPr>
        <w:spacing w:after="120"/>
        <w:ind w:firstLine="567"/>
        <w:jc w:val="both"/>
      </w:pPr>
      <w:r>
        <w:rPr>
          <w:rFonts w:ascii="Arial" w:cs="Arial" w:eastAsia="Arial" w:hAnsi="Arial"/>
          <w:sz w:val="24"/>
          <w:szCs w:val="24"/>
        </w:rPr>
        <w:t xml:space="preserve">31132 Нематериальные активы</w:t>
      </w:r>
    </w:p>
    <w:p>
      <w:pPr>
        <w:spacing w:after="120"/>
        <w:ind w:firstLine="567"/>
        <w:jc w:val="both"/>
      </w:pPr>
      <w:r>
        <w:rPr>
          <w:rFonts w:ascii="Arial" w:cs="Arial" w:eastAsia="Arial" w:hAnsi="Arial"/>
          <w:sz w:val="24"/>
          <w:szCs w:val="24"/>
        </w:rPr>
        <w:t xml:space="preserve">Данная подстатья включает продажу и приобретение всех видов нематериальных активов, т.е. неденежных активов, не имеющих физической формы. Данная подстатья бюджета делится на три категории: авторские права и патенты, права на недра и прочие права и прочие нематериальные активы. Примерами нематериальных активов, учитываемых по данной подстатье бюджета, служат авторские права на производство определенных товаров; права на недра и на добычу определенных полезных ископаемых, таких как золото; лицензии на компьютерное программное обеспечение; авторские права на определенные песни, патенты, оригинальные произведения развлекательного жанра, литературы и искусства и пр.</w:t>
      </w:r>
    </w:p>
    <w:p>
      <w:pPr>
        <w:spacing w:after="120"/>
        <w:ind w:firstLine="567"/>
        <w:jc w:val="both"/>
      </w:pPr>
      <w:r>
        <w:rPr>
          <w:rFonts w:ascii="Arial" w:cs="Arial" w:eastAsia="Arial" w:hAnsi="Arial"/>
          <w:sz w:val="24"/>
          <w:szCs w:val="24"/>
        </w:rPr>
        <w:t xml:space="preserve">Приобретение компьютерного программного обеспечения включает программы, описания программ и вспомогательные материалы как для системного, так и для прикладного программного обеспечения, которые ожидается использовать более одного года. К этой категории относится также покупка или разработка крупных баз данных, которые институциональная единица ожидает использовать более одного года. Самостоятельно разработанное программное обеспечение оценивается по себестоимости его производства.</w:t>
      </w:r>
    </w:p>
    <w:p>
      <w:pPr>
        <w:spacing w:after="120"/>
        <w:ind w:firstLine="567"/>
        <w:jc w:val="both"/>
      </w:pPr>
      <w:r>
        <w:rPr>
          <w:rFonts w:ascii="Arial" w:cs="Arial" w:eastAsia="Arial" w:hAnsi="Arial"/>
          <w:sz w:val="24"/>
          <w:szCs w:val="24"/>
        </w:rPr>
        <w:t xml:space="preserve">311321 Продажа нематериальных активов</w:t>
      </w:r>
    </w:p>
    <w:p>
      <w:pPr>
        <w:spacing w:after="120"/>
        <w:ind w:firstLine="567"/>
        <w:jc w:val="both"/>
      </w:pPr>
      <w:r>
        <w:rPr>
          <w:rFonts w:ascii="Arial" w:cs="Arial" w:eastAsia="Arial" w:hAnsi="Arial"/>
          <w:sz w:val="24"/>
          <w:szCs w:val="24"/>
        </w:rPr>
        <w:t xml:space="preserve">31132110 Продажа авторских прав и патентов</w:t>
      </w:r>
    </w:p>
    <w:p>
      <w:pPr>
        <w:spacing w:after="120"/>
        <w:ind w:firstLine="567"/>
        <w:jc w:val="both"/>
      </w:pPr>
      <w:r>
        <w:rPr>
          <w:rFonts w:ascii="Arial" w:cs="Arial" w:eastAsia="Arial" w:hAnsi="Arial"/>
          <w:sz w:val="24"/>
          <w:szCs w:val="24"/>
        </w:rPr>
        <w:t xml:space="preserve">31132120 Продажа прав на недра</w:t>
      </w:r>
    </w:p>
    <w:p>
      <w:pPr>
        <w:spacing w:after="120"/>
        <w:ind w:firstLine="567"/>
        <w:jc w:val="both"/>
      </w:pPr>
      <w:r>
        <w:rPr>
          <w:rFonts w:ascii="Arial" w:cs="Arial" w:eastAsia="Arial" w:hAnsi="Arial"/>
          <w:sz w:val="24"/>
          <w:szCs w:val="24"/>
        </w:rPr>
        <w:t xml:space="preserve">31132130 Продажа прав на использование частот</w:t>
      </w:r>
    </w:p>
    <w:p>
      <w:pPr>
        <w:spacing w:after="120"/>
        <w:ind w:firstLine="567"/>
        <w:jc w:val="both"/>
      </w:pPr>
      <w:r>
        <w:rPr>
          <w:rFonts w:ascii="Arial" w:cs="Arial" w:eastAsia="Arial" w:hAnsi="Arial"/>
          <w:sz w:val="24"/>
          <w:szCs w:val="24"/>
        </w:rPr>
        <w:t xml:space="preserve">31132190 Продажа прочих прав и нематериальных активов</w:t>
      </w:r>
    </w:p>
    <w:p>
      <w:pPr>
        <w:spacing w:after="120"/>
        <w:ind w:firstLine="567"/>
        <w:jc w:val="both"/>
      </w:pPr>
      <w:r>
        <w:rPr>
          <w:rFonts w:ascii="Arial" w:cs="Arial" w:eastAsia="Arial" w:hAnsi="Arial"/>
          <w:sz w:val="24"/>
          <w:szCs w:val="24"/>
        </w:rPr>
        <w:t xml:space="preserve">311322 Приобретение нематериальных активов</w:t>
      </w:r>
    </w:p>
    <w:p>
      <w:pPr>
        <w:spacing w:after="120"/>
        <w:ind w:firstLine="567"/>
        <w:jc w:val="both"/>
      </w:pPr>
      <w:r>
        <w:rPr>
          <w:rFonts w:ascii="Arial" w:cs="Arial" w:eastAsia="Arial" w:hAnsi="Arial"/>
          <w:sz w:val="24"/>
          <w:szCs w:val="24"/>
        </w:rPr>
        <w:t xml:space="preserve">31132210 Приобретение авторских прав и патентов</w:t>
      </w:r>
    </w:p>
    <w:p>
      <w:pPr>
        <w:spacing w:after="120"/>
        <w:ind w:firstLine="567"/>
        <w:jc w:val="both"/>
      </w:pPr>
      <w:r>
        <w:rPr>
          <w:rFonts w:ascii="Arial" w:cs="Arial" w:eastAsia="Arial" w:hAnsi="Arial"/>
          <w:sz w:val="24"/>
          <w:szCs w:val="24"/>
        </w:rPr>
        <w:t xml:space="preserve">31132220 Приобретение прав на недра</w:t>
      </w:r>
    </w:p>
    <w:p>
      <w:pPr>
        <w:spacing w:after="120"/>
        <w:ind w:firstLine="567"/>
        <w:jc w:val="both"/>
      </w:pPr>
      <w:r>
        <w:rPr>
          <w:rFonts w:ascii="Arial" w:cs="Arial" w:eastAsia="Arial" w:hAnsi="Arial"/>
          <w:sz w:val="24"/>
          <w:szCs w:val="24"/>
        </w:rPr>
        <w:t xml:space="preserve">31132230 Приобретение прав на использование частот</w:t>
      </w:r>
    </w:p>
    <w:p>
      <w:pPr>
        <w:spacing w:after="120"/>
        <w:ind w:firstLine="567"/>
        <w:jc w:val="both"/>
      </w:pPr>
      <w:r>
        <w:rPr>
          <w:rFonts w:ascii="Arial" w:cs="Arial" w:eastAsia="Arial" w:hAnsi="Arial"/>
          <w:sz w:val="24"/>
          <w:szCs w:val="24"/>
        </w:rPr>
        <w:t xml:space="preserve">31132290 Приобретение прочих прав и нематериальных активов, учитываются приобретения компьютерного программного обеспечения и прочих прав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312 Запасы</w:t>
      </w:r>
    </w:p>
    <w:p>
      <w:pPr>
        <w:spacing w:after="120"/>
        <w:ind w:firstLine="567"/>
        <w:jc w:val="both"/>
      </w:pPr>
      <w:r>
        <w:rPr>
          <w:rFonts w:ascii="Arial" w:cs="Arial" w:eastAsia="Arial" w:hAnsi="Arial"/>
          <w:sz w:val="24"/>
          <w:szCs w:val="24"/>
        </w:rPr>
        <w:t xml:space="preserve">3121 Стратегические запасы</w:t>
      </w:r>
    </w:p>
    <w:p>
      <w:pPr>
        <w:spacing w:after="120"/>
        <w:ind w:firstLine="567"/>
        <w:jc w:val="both"/>
      </w:pPr>
      <w:r>
        <w:rPr>
          <w:rFonts w:ascii="Arial" w:cs="Arial" w:eastAsia="Arial" w:hAnsi="Arial"/>
          <w:sz w:val="24"/>
          <w:szCs w:val="24"/>
        </w:rPr>
        <w:t xml:space="preserve">Стратегические запасы - товары, хранимые в стратегических целях, имеющие особое значение для страны и необходимые для обеспечения мобилизационных нужд; выполнения первоочередных работ при ликвидации последствий чрезвычайных ситуаций и стихийных бедствий; для оказания государственной поддержки различным отраслям экономики, предприятиям, учреждениям, организациям в целях стабилизации экономики при временных нарушениях снабжения важнейшими видами сырьевых и топливно-энергетических ресурсов, продовольствия в случае возникновения диспропорций между спросом и предложением на внутреннем рынке; для оказания гуманитарной помощи.</w:t>
      </w:r>
    </w:p>
    <w:p>
      <w:pPr>
        <w:spacing w:after="120"/>
        <w:ind w:firstLine="567"/>
        <w:jc w:val="both"/>
      </w:pPr>
      <w:r>
        <w:rPr>
          <w:rFonts w:ascii="Arial" w:cs="Arial" w:eastAsia="Arial" w:hAnsi="Arial"/>
          <w:sz w:val="24"/>
          <w:szCs w:val="24"/>
        </w:rPr>
        <w:t xml:space="preserve">31211 Запасы Фонда государственного материального резерва</w:t>
      </w:r>
    </w:p>
    <w:p>
      <w:pPr>
        <w:spacing w:after="120"/>
        <w:ind w:firstLine="567"/>
        <w:jc w:val="both"/>
      </w:pPr>
      <w:r>
        <w:rPr>
          <w:rFonts w:ascii="Arial" w:cs="Arial" w:eastAsia="Arial" w:hAnsi="Arial"/>
          <w:sz w:val="24"/>
          <w:szCs w:val="24"/>
        </w:rPr>
        <w:t xml:space="preserve">Данная подстатья включает продажу и приобретение запасов Государственного материального резерва. К ним относятся запасы, хранимые для обеспечения мобилизационных нужд Кыргызской Республики, первоочередных работ при ликвидации последствий чрезвычайных ситуаций, и стихийных бедствий; для оказания государственной поддержки различным отраслям экономики, предприятиям, учреждениям, организациям в целях стабилизации экономики при временных нарушениях снабжения важнейшими видами сырьевых и топливно-энергетических ресурсов, продовольствия в случае возникновения диспропорций между спросом и предложением на внутреннем рынке; для оказания гуманитарной помощи.</w:t>
      </w:r>
    </w:p>
    <w:p>
      <w:pPr>
        <w:spacing w:after="120"/>
        <w:ind w:firstLine="567"/>
        <w:jc w:val="both"/>
      </w:pPr>
      <w:r>
        <w:rPr>
          <w:rFonts w:ascii="Arial" w:cs="Arial" w:eastAsia="Arial" w:hAnsi="Arial"/>
          <w:sz w:val="24"/>
          <w:szCs w:val="24"/>
        </w:rPr>
        <w:t xml:space="preserve">312111 Продажа запасов Фонда государственного материального резерва</w:t>
      </w:r>
    </w:p>
    <w:p>
      <w:pPr>
        <w:spacing w:after="120"/>
        <w:ind w:firstLine="567"/>
        <w:jc w:val="both"/>
      </w:pPr>
      <w:r>
        <w:rPr>
          <w:rFonts w:ascii="Arial" w:cs="Arial" w:eastAsia="Arial" w:hAnsi="Arial"/>
          <w:sz w:val="24"/>
          <w:szCs w:val="24"/>
        </w:rPr>
        <w:t xml:space="preserve">31211110 Продажа горюче-смазочных материалов</w:t>
      </w:r>
    </w:p>
    <w:p>
      <w:pPr>
        <w:spacing w:after="120"/>
        <w:ind w:firstLine="567"/>
        <w:jc w:val="both"/>
      </w:pPr>
      <w:r>
        <w:rPr>
          <w:rFonts w:ascii="Arial" w:cs="Arial" w:eastAsia="Arial" w:hAnsi="Arial"/>
          <w:sz w:val="24"/>
          <w:szCs w:val="24"/>
        </w:rPr>
        <w:t xml:space="preserve">31211120 Продажа зерновых культур</w:t>
      </w:r>
    </w:p>
    <w:p>
      <w:pPr>
        <w:spacing w:after="120"/>
        <w:ind w:firstLine="567"/>
        <w:jc w:val="both"/>
      </w:pPr>
      <w:r>
        <w:rPr>
          <w:rFonts w:ascii="Arial" w:cs="Arial" w:eastAsia="Arial" w:hAnsi="Arial"/>
          <w:sz w:val="24"/>
          <w:szCs w:val="24"/>
        </w:rPr>
        <w:t xml:space="preserve">31211130 Продажа лекарственных средств</w:t>
      </w:r>
    </w:p>
    <w:p>
      <w:pPr>
        <w:spacing w:after="120"/>
        <w:ind w:firstLine="567"/>
        <w:jc w:val="both"/>
      </w:pPr>
      <w:r>
        <w:rPr>
          <w:rFonts w:ascii="Arial" w:cs="Arial" w:eastAsia="Arial" w:hAnsi="Arial"/>
          <w:sz w:val="24"/>
          <w:szCs w:val="24"/>
        </w:rPr>
        <w:t xml:space="preserve">31211190 Продажа прочих запасов Фонда государственного материального резерва</w:t>
      </w:r>
    </w:p>
    <w:p>
      <w:pPr>
        <w:spacing w:after="120"/>
        <w:ind w:firstLine="567"/>
        <w:jc w:val="both"/>
      </w:pPr>
      <w:r>
        <w:rPr>
          <w:rFonts w:ascii="Arial" w:cs="Arial" w:eastAsia="Arial" w:hAnsi="Arial"/>
          <w:sz w:val="24"/>
          <w:szCs w:val="24"/>
        </w:rPr>
        <w:t xml:space="preserve">312112 Приобретение запасов Фонда государственного материального резерва</w:t>
      </w:r>
    </w:p>
    <w:p>
      <w:pPr>
        <w:spacing w:after="120"/>
        <w:ind w:firstLine="567"/>
        <w:jc w:val="both"/>
      </w:pPr>
      <w:r>
        <w:rPr>
          <w:rFonts w:ascii="Arial" w:cs="Arial" w:eastAsia="Arial" w:hAnsi="Arial"/>
          <w:sz w:val="24"/>
          <w:szCs w:val="24"/>
        </w:rPr>
        <w:t xml:space="preserve">31211210 Приобретение запасов горюче-смазочных материалов</w:t>
      </w:r>
    </w:p>
    <w:p>
      <w:pPr>
        <w:spacing w:after="120"/>
        <w:ind w:firstLine="567"/>
        <w:jc w:val="both"/>
      </w:pPr>
      <w:r>
        <w:rPr>
          <w:rFonts w:ascii="Arial" w:cs="Arial" w:eastAsia="Arial" w:hAnsi="Arial"/>
          <w:sz w:val="24"/>
          <w:szCs w:val="24"/>
        </w:rPr>
        <w:t xml:space="preserve">31211220 Приобретение запасов зерновых культур</w:t>
      </w:r>
    </w:p>
    <w:p>
      <w:pPr>
        <w:spacing w:after="120"/>
        <w:ind w:firstLine="567"/>
        <w:jc w:val="both"/>
      </w:pPr>
      <w:r>
        <w:rPr>
          <w:rFonts w:ascii="Arial" w:cs="Arial" w:eastAsia="Arial" w:hAnsi="Arial"/>
          <w:sz w:val="24"/>
          <w:szCs w:val="24"/>
        </w:rPr>
        <w:t xml:space="preserve">31211230 Приобретение запасов лекарственных средств</w:t>
      </w:r>
    </w:p>
    <w:p>
      <w:pPr>
        <w:spacing w:after="120"/>
        <w:ind w:firstLine="567"/>
        <w:jc w:val="both"/>
      </w:pPr>
      <w:r>
        <w:rPr>
          <w:rFonts w:ascii="Arial" w:cs="Arial" w:eastAsia="Arial" w:hAnsi="Arial"/>
          <w:sz w:val="24"/>
          <w:szCs w:val="24"/>
        </w:rPr>
        <w:t xml:space="preserve">31211290 Приобретение прочих запасов Фонда государственного материального резерва</w:t>
      </w:r>
    </w:p>
    <w:p>
      <w:pPr>
        <w:spacing w:after="120"/>
        <w:ind w:firstLine="567"/>
        <w:jc w:val="both"/>
      </w:pPr>
      <w:r>
        <w:rPr>
          <w:rFonts w:ascii="Arial" w:cs="Arial" w:eastAsia="Arial" w:hAnsi="Arial"/>
          <w:sz w:val="24"/>
          <w:szCs w:val="24"/>
        </w:rPr>
        <w:t xml:space="preserve">3122 Прочие запасы</w:t>
      </w:r>
    </w:p>
    <w:p>
      <w:pPr>
        <w:spacing w:after="120"/>
        <w:ind w:firstLine="567"/>
        <w:jc w:val="both"/>
      </w:pPr>
      <w:r>
        <w:rPr>
          <w:rFonts w:ascii="Arial" w:cs="Arial" w:eastAsia="Arial" w:hAnsi="Arial"/>
          <w:sz w:val="24"/>
          <w:szCs w:val="24"/>
        </w:rPr>
        <w:t xml:space="preserve">31221 Сырье и материалы</w:t>
      </w:r>
    </w:p>
    <w:p>
      <w:pPr>
        <w:spacing w:after="120"/>
        <w:ind w:firstLine="567"/>
        <w:jc w:val="both"/>
      </w:pPr>
      <w:r>
        <w:rPr>
          <w:rFonts w:ascii="Arial" w:cs="Arial" w:eastAsia="Arial" w:hAnsi="Arial"/>
          <w:sz w:val="24"/>
          <w:szCs w:val="24"/>
        </w:rPr>
        <w:t xml:space="preserve">Данная подстатья включает продажу и приобретение сырья и материалов, которые не классифицируются как стратегические по своей природе. Данная подстатья включает запасы, хранимые учреждением с намерением использовать их в качестве ресурсов в процессе производства или оказания услуг. В зависимости от ведомственной принадлежности могут учитываться хозяйственные товары и канцелярские принадлежности, топливо и горюче-смазочные материалы (ГСМ), запасные части, строительные материалы, продовольственные товары, медикаменты и перевязочные материалы, запасы военного назначения, бланки строгой отчетности, сельскохозяйственная продукция, запасы зерновых культур, непереработанные продовольственные продукты, непереработанные подземные материалы, такие как бурый уголь, и пр.</w:t>
      </w:r>
    </w:p>
    <w:p>
      <w:pPr>
        <w:spacing w:after="120"/>
        <w:ind w:firstLine="567"/>
        <w:jc w:val="both"/>
      </w:pPr>
      <w:r>
        <w:rPr>
          <w:rFonts w:ascii="Arial" w:cs="Arial" w:eastAsia="Arial" w:hAnsi="Arial"/>
          <w:sz w:val="24"/>
          <w:szCs w:val="24"/>
        </w:rPr>
        <w:t xml:space="preserve">312211 Продажа сырья и материалов</w:t>
      </w:r>
    </w:p>
    <w:p>
      <w:pPr>
        <w:spacing w:after="120"/>
        <w:ind w:firstLine="567"/>
        <w:jc w:val="both"/>
      </w:pPr>
      <w:r>
        <w:rPr>
          <w:rFonts w:ascii="Arial" w:cs="Arial" w:eastAsia="Arial" w:hAnsi="Arial"/>
          <w:sz w:val="24"/>
          <w:szCs w:val="24"/>
        </w:rPr>
        <w:t xml:space="preserve">31221110 Продажа сырья и материалов</w:t>
      </w:r>
    </w:p>
    <w:p>
      <w:pPr>
        <w:spacing w:after="120"/>
        <w:ind w:firstLine="567"/>
        <w:jc w:val="both"/>
      </w:pPr>
      <w:r>
        <w:rPr>
          <w:rFonts w:ascii="Arial" w:cs="Arial" w:eastAsia="Arial" w:hAnsi="Arial"/>
          <w:sz w:val="24"/>
          <w:szCs w:val="24"/>
        </w:rPr>
        <w:t xml:space="preserve">312212 Приобретение запасов сырья и материалов</w:t>
      </w:r>
    </w:p>
    <w:p>
      <w:pPr>
        <w:spacing w:after="120"/>
        <w:ind w:firstLine="567"/>
        <w:jc w:val="both"/>
      </w:pPr>
      <w:r>
        <w:rPr>
          <w:rFonts w:ascii="Arial" w:cs="Arial" w:eastAsia="Arial" w:hAnsi="Arial"/>
          <w:sz w:val="24"/>
          <w:szCs w:val="24"/>
        </w:rPr>
        <w:t xml:space="preserve">31221210 Приобретение запасов сырья и материалов</w:t>
      </w:r>
    </w:p>
    <w:p>
      <w:pPr>
        <w:spacing w:after="120"/>
        <w:ind w:firstLine="567"/>
        <w:jc w:val="both"/>
      </w:pPr>
      <w:r>
        <w:rPr>
          <w:rFonts w:ascii="Arial" w:cs="Arial" w:eastAsia="Arial" w:hAnsi="Arial"/>
          <w:sz w:val="24"/>
          <w:szCs w:val="24"/>
        </w:rPr>
        <w:t xml:space="preserve">31222 Незавершенное производство</w:t>
      </w:r>
    </w:p>
    <w:p>
      <w:pPr>
        <w:spacing w:after="120"/>
        <w:ind w:firstLine="567"/>
        <w:jc w:val="both"/>
      </w:pPr>
      <w:r>
        <w:rPr>
          <w:rFonts w:ascii="Arial" w:cs="Arial" w:eastAsia="Arial" w:hAnsi="Arial"/>
          <w:sz w:val="24"/>
          <w:szCs w:val="24"/>
        </w:rPr>
        <w:t xml:space="preserve">При наличии запасов незавершенного производства (31222) операции, в принципе, отражаются непрерывно по ходу производственного процесса, с тем чтобы отразить стоимость потребленного сырья и материалов, других товаров и услуг, рабочей силы и других ресурсов. По завершении производства в учете отражается операция, представляющая собой уменьшение запасов незавершенного производства и увеличение либо запасов готовой продукции (31223), либо продажи товаров и услуг.</w:t>
      </w:r>
    </w:p>
    <w:p>
      <w:pPr>
        <w:spacing w:after="120"/>
        <w:ind w:firstLine="567"/>
        <w:jc w:val="both"/>
      </w:pPr>
      <w:r>
        <w:rPr>
          <w:rFonts w:ascii="Arial" w:cs="Arial" w:eastAsia="Arial" w:hAnsi="Arial"/>
          <w:sz w:val="24"/>
          <w:szCs w:val="24"/>
        </w:rPr>
        <w:t xml:space="preserve">312221 Продажа запасов незавершенного производства</w:t>
      </w:r>
    </w:p>
    <w:p>
      <w:pPr>
        <w:spacing w:after="120"/>
        <w:ind w:firstLine="567"/>
        <w:jc w:val="both"/>
      </w:pPr>
      <w:r>
        <w:rPr>
          <w:rFonts w:ascii="Arial" w:cs="Arial" w:eastAsia="Arial" w:hAnsi="Arial"/>
          <w:sz w:val="24"/>
          <w:szCs w:val="24"/>
        </w:rPr>
        <w:t xml:space="preserve">31222110 Продажа запасов незавершенного производства</w:t>
      </w:r>
    </w:p>
    <w:p>
      <w:pPr>
        <w:spacing w:after="120"/>
        <w:ind w:firstLine="567"/>
        <w:jc w:val="both"/>
      </w:pPr>
      <w:r>
        <w:rPr>
          <w:rFonts w:ascii="Arial" w:cs="Arial" w:eastAsia="Arial" w:hAnsi="Arial"/>
          <w:sz w:val="24"/>
          <w:szCs w:val="24"/>
        </w:rPr>
        <w:t xml:space="preserve">312222 Приобретение запасов незавершенного производства</w:t>
      </w:r>
    </w:p>
    <w:p>
      <w:pPr>
        <w:spacing w:after="120"/>
        <w:ind w:firstLine="567"/>
        <w:jc w:val="both"/>
      </w:pPr>
      <w:r>
        <w:rPr>
          <w:rFonts w:ascii="Arial" w:cs="Arial" w:eastAsia="Arial" w:hAnsi="Arial"/>
          <w:sz w:val="24"/>
          <w:szCs w:val="24"/>
        </w:rPr>
        <w:t xml:space="preserve">31222210 Приобретение запасов незавершенного производства</w:t>
      </w:r>
    </w:p>
    <w:p>
      <w:pPr>
        <w:spacing w:after="120"/>
        <w:ind w:firstLine="567"/>
        <w:jc w:val="both"/>
      </w:pPr>
      <w:r>
        <w:rPr>
          <w:rFonts w:ascii="Arial" w:cs="Arial" w:eastAsia="Arial" w:hAnsi="Arial"/>
          <w:sz w:val="24"/>
          <w:szCs w:val="24"/>
        </w:rPr>
        <w:t xml:space="preserve">31223 Готовая продукция</w:t>
      </w:r>
    </w:p>
    <w:p>
      <w:pPr>
        <w:spacing w:after="120"/>
        <w:ind w:firstLine="567"/>
        <w:jc w:val="both"/>
      </w:pPr>
      <w:r>
        <w:rPr>
          <w:rFonts w:ascii="Arial" w:cs="Arial" w:eastAsia="Arial" w:hAnsi="Arial"/>
          <w:sz w:val="24"/>
          <w:szCs w:val="24"/>
        </w:rPr>
        <w:t xml:space="preserve">Данная подстатья включает продажу и приобретение запасов готовой продукции. Они будут включать все товары, которые прошли полную обработку или производственный процесс и готовы для конечного потребления или продажи.</w:t>
      </w:r>
    </w:p>
    <w:p>
      <w:pPr>
        <w:spacing w:after="120"/>
        <w:ind w:firstLine="567"/>
        <w:jc w:val="both"/>
      </w:pPr>
      <w:r>
        <w:rPr>
          <w:rFonts w:ascii="Arial" w:cs="Arial" w:eastAsia="Arial" w:hAnsi="Arial"/>
          <w:sz w:val="24"/>
          <w:szCs w:val="24"/>
        </w:rPr>
        <w:t xml:space="preserve">312231 Продажа готовой продукции</w:t>
      </w:r>
    </w:p>
    <w:p>
      <w:pPr>
        <w:spacing w:after="120"/>
        <w:ind w:firstLine="567"/>
        <w:jc w:val="both"/>
      </w:pPr>
      <w:r>
        <w:rPr>
          <w:rFonts w:ascii="Arial" w:cs="Arial" w:eastAsia="Arial" w:hAnsi="Arial"/>
          <w:sz w:val="24"/>
          <w:szCs w:val="24"/>
        </w:rPr>
        <w:t xml:space="preserve">31223110 Продажа готовой продукции</w:t>
      </w:r>
    </w:p>
    <w:p>
      <w:pPr>
        <w:spacing w:after="120"/>
        <w:ind w:firstLine="567"/>
        <w:jc w:val="both"/>
      </w:pPr>
      <w:r>
        <w:rPr>
          <w:rFonts w:ascii="Arial" w:cs="Arial" w:eastAsia="Arial" w:hAnsi="Arial"/>
          <w:sz w:val="24"/>
          <w:szCs w:val="24"/>
        </w:rPr>
        <w:t xml:space="preserve">312232 Приобретение готовой продукции</w:t>
      </w:r>
    </w:p>
    <w:p>
      <w:pPr>
        <w:spacing w:after="120"/>
        <w:ind w:firstLine="567"/>
        <w:jc w:val="both"/>
      </w:pPr>
      <w:r>
        <w:rPr>
          <w:rFonts w:ascii="Arial" w:cs="Arial" w:eastAsia="Arial" w:hAnsi="Arial"/>
          <w:sz w:val="24"/>
          <w:szCs w:val="24"/>
        </w:rPr>
        <w:t xml:space="preserve">31223210 Приобретение готовой продукции</w:t>
      </w:r>
    </w:p>
    <w:p>
      <w:pPr>
        <w:spacing w:after="120"/>
        <w:ind w:firstLine="567"/>
        <w:jc w:val="both"/>
      </w:pPr>
      <w:r>
        <w:rPr>
          <w:rFonts w:ascii="Arial" w:cs="Arial" w:eastAsia="Arial" w:hAnsi="Arial"/>
          <w:sz w:val="24"/>
          <w:szCs w:val="24"/>
        </w:rPr>
        <w:t xml:space="preserve">31224 Товары для перепродажи</w:t>
      </w:r>
    </w:p>
    <w:p>
      <w:pPr>
        <w:spacing w:after="120"/>
        <w:ind w:firstLine="567"/>
        <w:jc w:val="both"/>
      </w:pPr>
      <w:r>
        <w:rPr>
          <w:rFonts w:ascii="Arial" w:cs="Arial" w:eastAsia="Arial" w:hAnsi="Arial"/>
          <w:sz w:val="24"/>
          <w:szCs w:val="24"/>
        </w:rPr>
        <w:t xml:space="preserve">Данная подстатья включает продажу и приобретение товаров, которые были куплены для последующей перепродажи. Они будут включать все товары, которые удерживаются как запасы и будут проданы населению в целях широкого потребления, например, через точки розничной продажи, такие как книги через книжные магазины или товары бакалеи в супермаркетах.</w:t>
      </w:r>
    </w:p>
    <w:p>
      <w:pPr>
        <w:spacing w:after="120"/>
        <w:ind w:firstLine="567"/>
        <w:jc w:val="both"/>
      </w:pPr>
      <w:r>
        <w:rPr>
          <w:rFonts w:ascii="Arial" w:cs="Arial" w:eastAsia="Arial" w:hAnsi="Arial"/>
          <w:sz w:val="24"/>
          <w:szCs w:val="24"/>
        </w:rPr>
        <w:t xml:space="preserve">Когда товары, приобретенные для перепродажи (31224), продаются или выбывают иным образом, их стоимость отражается в учете как расходы на использование товаров и услуг. Таким образом, в этом случае должна отражаться операция, которая уменьшает запасы товаров для перепродажи и увеличивает использование товаров и услуг (22).</w:t>
      </w:r>
    </w:p>
    <w:p>
      <w:pPr>
        <w:spacing w:after="120"/>
        <w:ind w:firstLine="567"/>
        <w:jc w:val="both"/>
      </w:pPr>
      <w:r>
        <w:rPr>
          <w:rFonts w:ascii="Arial" w:cs="Arial" w:eastAsia="Arial" w:hAnsi="Arial"/>
          <w:sz w:val="24"/>
          <w:szCs w:val="24"/>
        </w:rPr>
        <w:t xml:space="preserve">312241 Продажа товаров для перепродажи</w:t>
      </w:r>
    </w:p>
    <w:p>
      <w:pPr>
        <w:spacing w:after="120"/>
        <w:ind w:firstLine="567"/>
        <w:jc w:val="both"/>
      </w:pPr>
      <w:r>
        <w:rPr>
          <w:rFonts w:ascii="Arial" w:cs="Arial" w:eastAsia="Arial" w:hAnsi="Arial"/>
          <w:sz w:val="24"/>
          <w:szCs w:val="24"/>
        </w:rPr>
        <w:t xml:space="preserve">31224110 Продажа товаров для перепродажи</w:t>
      </w:r>
    </w:p>
    <w:p>
      <w:pPr>
        <w:spacing w:after="120"/>
        <w:ind w:firstLine="567"/>
        <w:jc w:val="both"/>
      </w:pPr>
      <w:r>
        <w:rPr>
          <w:rFonts w:ascii="Arial" w:cs="Arial" w:eastAsia="Arial" w:hAnsi="Arial"/>
          <w:sz w:val="24"/>
          <w:szCs w:val="24"/>
        </w:rPr>
        <w:t xml:space="preserve">312242 Приобретение товаров для перепродажи</w:t>
      </w:r>
    </w:p>
    <w:p>
      <w:pPr>
        <w:spacing w:after="120"/>
        <w:ind w:firstLine="567"/>
        <w:jc w:val="both"/>
      </w:pPr>
      <w:r>
        <w:rPr>
          <w:rFonts w:ascii="Arial" w:cs="Arial" w:eastAsia="Arial" w:hAnsi="Arial"/>
          <w:sz w:val="24"/>
          <w:szCs w:val="24"/>
        </w:rPr>
        <w:t xml:space="preserve">31224210 Приобретение товаров для перепродажи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313 Ценности</w:t>
      </w:r>
    </w:p>
    <w:p>
      <w:pPr>
        <w:spacing w:after="120"/>
        <w:ind w:firstLine="567"/>
        <w:jc w:val="both"/>
      </w:pPr>
      <w:r>
        <w:rPr>
          <w:rFonts w:ascii="Arial" w:cs="Arial" w:eastAsia="Arial" w:hAnsi="Arial"/>
          <w:sz w:val="24"/>
          <w:szCs w:val="24"/>
        </w:rPr>
        <w:t xml:space="preserve">Ценности - это произведенные товары значительной стоимости, которые приобретаются и хранятся, прежде всего, как средство накопления и не используются главным образом для целей производства и потребления.</w:t>
      </w:r>
    </w:p>
    <w:p>
      <w:pPr>
        <w:spacing w:after="120"/>
        <w:ind w:firstLine="567"/>
        <w:jc w:val="both"/>
      </w:pPr>
      <w:r>
        <w:rPr>
          <w:rFonts w:ascii="Arial" w:cs="Arial" w:eastAsia="Arial" w:hAnsi="Arial"/>
          <w:sz w:val="24"/>
          <w:szCs w:val="24"/>
        </w:rPr>
        <w:t xml:space="preserve">3131 Драгоценные металлы и камни</w:t>
      </w:r>
    </w:p>
    <w:p>
      <w:pPr>
        <w:spacing w:after="120"/>
        <w:ind w:firstLine="567"/>
        <w:jc w:val="both"/>
      </w:pPr>
      <w:r>
        <w:rPr>
          <w:rFonts w:ascii="Arial" w:cs="Arial" w:eastAsia="Arial" w:hAnsi="Arial"/>
          <w:sz w:val="24"/>
          <w:szCs w:val="24"/>
        </w:rPr>
        <w:t xml:space="preserve">31311 Драгоценные металлы и камни</w:t>
      </w:r>
    </w:p>
    <w:p>
      <w:pPr>
        <w:spacing w:after="120"/>
        <w:ind w:firstLine="567"/>
        <w:jc w:val="both"/>
      </w:pPr>
      <w:r>
        <w:rPr>
          <w:rFonts w:ascii="Arial" w:cs="Arial" w:eastAsia="Arial" w:hAnsi="Arial"/>
          <w:sz w:val="24"/>
          <w:szCs w:val="24"/>
        </w:rPr>
        <w:t xml:space="preserve">Данная подстатья предназначена для учета золота, серебра, платины и металлов платиновой группы (палладий, иридий, родий, рутений, осмий) в любом виде и состоянии: в сырье, сплавах, полуфабрикатах, промышленных продуктах, химических соединениях, ломе и отходах, а также драгоценных камней: алмазов, изумрудов, рубинов, сапфиров, в сырье или обработанном виде.</w:t>
      </w:r>
    </w:p>
    <w:p>
      <w:pPr>
        <w:spacing w:after="120"/>
        <w:ind w:firstLine="567"/>
        <w:jc w:val="both"/>
      </w:pPr>
      <w:r>
        <w:rPr>
          <w:rFonts w:ascii="Arial" w:cs="Arial" w:eastAsia="Arial" w:hAnsi="Arial"/>
          <w:sz w:val="24"/>
          <w:szCs w:val="24"/>
        </w:rPr>
        <w:t xml:space="preserve">313111 Продажа драгоценных металлов и камней</w:t>
      </w:r>
    </w:p>
    <w:p>
      <w:pPr>
        <w:spacing w:after="120"/>
        <w:ind w:firstLine="567"/>
        <w:jc w:val="both"/>
      </w:pPr>
      <w:r>
        <w:rPr>
          <w:rFonts w:ascii="Arial" w:cs="Arial" w:eastAsia="Arial" w:hAnsi="Arial"/>
          <w:sz w:val="24"/>
          <w:szCs w:val="24"/>
        </w:rPr>
        <w:t xml:space="preserve">31311110 Продажа драгоценных металлов и камней</w:t>
      </w:r>
    </w:p>
    <w:p>
      <w:pPr>
        <w:spacing w:after="120"/>
        <w:ind w:firstLine="567"/>
        <w:jc w:val="both"/>
      </w:pPr>
      <w:r>
        <w:rPr>
          <w:rFonts w:ascii="Arial" w:cs="Arial" w:eastAsia="Arial" w:hAnsi="Arial"/>
          <w:sz w:val="24"/>
          <w:szCs w:val="24"/>
        </w:rPr>
        <w:t xml:space="preserve">313112 Приобретение драгоценных металлов и камней</w:t>
      </w:r>
    </w:p>
    <w:p>
      <w:pPr>
        <w:spacing w:after="120"/>
        <w:ind w:firstLine="567"/>
        <w:jc w:val="both"/>
      </w:pPr>
      <w:r>
        <w:rPr>
          <w:rFonts w:ascii="Arial" w:cs="Arial" w:eastAsia="Arial" w:hAnsi="Arial"/>
          <w:sz w:val="24"/>
          <w:szCs w:val="24"/>
        </w:rPr>
        <w:t xml:space="preserve">31311210 Приобретение драгоценных металлов и камней</w:t>
      </w:r>
    </w:p>
    <w:p>
      <w:pPr>
        <w:spacing w:after="120"/>
        <w:ind w:firstLine="567"/>
        <w:jc w:val="both"/>
      </w:pPr>
      <w:r>
        <w:rPr>
          <w:rFonts w:ascii="Arial" w:cs="Arial" w:eastAsia="Arial" w:hAnsi="Arial"/>
          <w:sz w:val="24"/>
          <w:szCs w:val="24"/>
        </w:rPr>
        <w:t xml:space="preserve">3132 Активы культурного наследия</w:t>
      </w:r>
    </w:p>
    <w:p>
      <w:pPr>
        <w:spacing w:after="120"/>
        <w:ind w:firstLine="567"/>
        <w:jc w:val="both"/>
      </w:pPr>
      <w:r>
        <w:rPr>
          <w:rFonts w:ascii="Arial" w:cs="Arial" w:eastAsia="Arial" w:hAnsi="Arial"/>
          <w:sz w:val="24"/>
          <w:szCs w:val="24"/>
        </w:rPr>
        <w:t xml:space="preserve">31321 Активы культурного наследия</w:t>
      </w:r>
    </w:p>
    <w:p>
      <w:pPr>
        <w:spacing w:after="120"/>
        <w:ind w:firstLine="567"/>
        <w:jc w:val="both"/>
      </w:pPr>
      <w:r>
        <w:rPr>
          <w:rFonts w:ascii="Arial" w:cs="Arial" w:eastAsia="Arial" w:hAnsi="Arial"/>
          <w:sz w:val="24"/>
          <w:szCs w:val="24"/>
        </w:rPr>
        <w:t xml:space="preserve">По данной подстатье учитываются движимые и недвижимые объекты историко-культурного наследия. К недвижимым относятся:</w:t>
      </w:r>
    </w:p>
    <w:p>
      <w:pPr>
        <w:spacing w:after="120"/>
        <w:ind w:firstLine="567"/>
        <w:jc w:val="both"/>
      </w:pPr>
      <w:r>
        <w:rPr>
          <w:rFonts w:ascii="Arial" w:cs="Arial" w:eastAsia="Arial" w:hAnsi="Arial"/>
          <w:sz w:val="24"/>
          <w:szCs w:val="24"/>
        </w:rPr>
        <w:t xml:space="preserve">- памятники истории: здания, сооружения, мемориальные места, исторические некрополи и мемориалы, связанные с важнейшими историческими событиями в жизни народа, развитием общества и государства, науки и техники, культуры и быта народов, а также с жизнью выдающихся деятелей;</w:t>
      </w:r>
    </w:p>
    <w:p>
      <w:pPr>
        <w:spacing w:after="120"/>
        <w:ind w:firstLine="567"/>
        <w:jc w:val="both"/>
      </w:pPr>
      <w:r>
        <w:rPr>
          <w:rFonts w:ascii="Arial" w:cs="Arial" w:eastAsia="Arial" w:hAnsi="Arial"/>
          <w:sz w:val="24"/>
          <w:szCs w:val="24"/>
        </w:rPr>
        <w:t xml:space="preserve">- памятники археологии: пещеры, стоянки, городища, тепе, торткули, остатки древних поселений, укреплений, фортификационных сооружений как наземных, так и подводных, древние производства и рудники, каналы и оросительные системы, дороги и мосты, отдельные курганы и некрополи, наскальные изображения и наскальная эпигравка;</w:t>
      </w:r>
    </w:p>
    <w:p>
      <w:pPr>
        <w:spacing w:after="120"/>
        <w:ind w:firstLine="567"/>
        <w:jc w:val="both"/>
      </w:pPr>
      <w:r>
        <w:rPr>
          <w:rFonts w:ascii="Arial" w:cs="Arial" w:eastAsia="Arial" w:hAnsi="Arial"/>
          <w:sz w:val="24"/>
          <w:szCs w:val="24"/>
        </w:rPr>
        <w:t xml:space="preserve">- памятники градостроительства и архитектуры: архитектурные ансамбли и комплексы, исторические центры, кварталы, площади, улицы, остатки древней планировки и застройки городов и других населенных пунктов, сооружений гражданской, промышленной, военной, культовой архитектуры, народного зодчества, а также связанные с ними произведения монументального, изобразительного, декоративно-прикладного, садово-паркового и иных видов искусства;</w:t>
      </w:r>
    </w:p>
    <w:p>
      <w:pPr>
        <w:spacing w:after="120"/>
        <w:ind w:firstLine="567"/>
        <w:jc w:val="both"/>
      </w:pPr>
      <w:r>
        <w:rPr>
          <w:rFonts w:ascii="Arial" w:cs="Arial" w:eastAsia="Arial" w:hAnsi="Arial"/>
          <w:sz w:val="24"/>
          <w:szCs w:val="24"/>
        </w:rPr>
        <w:t xml:space="preserve">- единичные объекты: археологические находки, предметы древности, монеты, элементы недвижимых памятников, подвергающиеся расчленению, антропологические и этнологические материалы, исторические реликвии, художественные произведения (живопись, графика, прикладное искусство, искусство кино и фотографии), документальные памятники, входящие в состав национального архивного фонда, - рукописные, машинописные, графические, кино-, фотодокументы, видео- и звукозаписи, а также редкие печатные издания;</w:t>
      </w:r>
    </w:p>
    <w:p>
      <w:pPr>
        <w:spacing w:after="120"/>
        <w:ind w:firstLine="567"/>
        <w:jc w:val="both"/>
      </w:pPr>
      <w:r>
        <w:rPr>
          <w:rFonts w:ascii="Arial" w:cs="Arial" w:eastAsia="Arial" w:hAnsi="Arial"/>
          <w:sz w:val="24"/>
          <w:szCs w:val="24"/>
        </w:rPr>
        <w:t xml:space="preserve">- комплексные объекты: исторически сложившиеся комплексы, фонды и коллекции указанных единичных объектов, взятые как единое целое, а также комплексы, фонды и коллекции естественнонаучных ценностей, имеющие (как целое) историческую значимость.</w:t>
      </w:r>
    </w:p>
    <w:p>
      <w:pPr>
        <w:spacing w:after="120"/>
        <w:ind w:firstLine="567"/>
        <w:jc w:val="both"/>
      </w:pPr>
      <w:r>
        <w:rPr>
          <w:rFonts w:ascii="Arial" w:cs="Arial" w:eastAsia="Arial" w:hAnsi="Arial"/>
          <w:sz w:val="24"/>
          <w:szCs w:val="24"/>
        </w:rPr>
        <w:t xml:space="preserve">313211 Продажа активов культурного наследия</w:t>
      </w:r>
    </w:p>
    <w:p>
      <w:pPr>
        <w:spacing w:after="120"/>
        <w:ind w:firstLine="567"/>
        <w:jc w:val="both"/>
      </w:pPr>
      <w:r>
        <w:rPr>
          <w:rFonts w:ascii="Arial" w:cs="Arial" w:eastAsia="Arial" w:hAnsi="Arial"/>
          <w:sz w:val="24"/>
          <w:szCs w:val="24"/>
        </w:rPr>
        <w:t xml:space="preserve">31321110 Продажа активов культурного наследия</w:t>
      </w:r>
    </w:p>
    <w:p>
      <w:pPr>
        <w:spacing w:after="120"/>
        <w:ind w:firstLine="567"/>
        <w:jc w:val="both"/>
      </w:pPr>
      <w:r>
        <w:rPr>
          <w:rFonts w:ascii="Arial" w:cs="Arial" w:eastAsia="Arial" w:hAnsi="Arial"/>
          <w:sz w:val="24"/>
          <w:szCs w:val="24"/>
        </w:rPr>
        <w:t xml:space="preserve">313212 Приобретение активов культурного наследия</w:t>
      </w:r>
    </w:p>
    <w:p>
      <w:pPr>
        <w:spacing w:after="120"/>
        <w:ind w:firstLine="567"/>
        <w:jc w:val="both"/>
      </w:pPr>
      <w:r>
        <w:rPr>
          <w:rFonts w:ascii="Arial" w:cs="Arial" w:eastAsia="Arial" w:hAnsi="Arial"/>
          <w:sz w:val="24"/>
          <w:szCs w:val="24"/>
        </w:rPr>
        <w:t xml:space="preserve">31321210 Приобретение активов культурного наследия</w:t>
      </w:r>
    </w:p>
    <w:p>
      <w:pPr>
        <w:spacing w:after="120"/>
        <w:ind w:firstLine="567"/>
        <w:jc w:val="both"/>
      </w:pPr>
      <w:r>
        <w:rPr>
          <w:rFonts w:ascii="Arial" w:cs="Arial" w:eastAsia="Arial" w:hAnsi="Arial"/>
          <w:sz w:val="24"/>
          <w:szCs w:val="24"/>
        </w:rPr>
        <w:t xml:space="preserve">3133 Ювелирные изделия</w:t>
      </w:r>
    </w:p>
    <w:p>
      <w:pPr>
        <w:spacing w:after="120"/>
        <w:ind w:firstLine="567"/>
        <w:jc w:val="both"/>
      </w:pPr>
      <w:r>
        <w:rPr>
          <w:rFonts w:ascii="Arial" w:cs="Arial" w:eastAsia="Arial" w:hAnsi="Arial"/>
          <w:sz w:val="24"/>
          <w:szCs w:val="24"/>
        </w:rPr>
        <w:t xml:space="preserve">31331 Ювелирные изделия</w:t>
      </w:r>
    </w:p>
    <w:p>
      <w:pPr>
        <w:spacing w:after="120"/>
        <w:ind w:firstLine="567"/>
        <w:jc w:val="both"/>
      </w:pPr>
      <w:r>
        <w:rPr>
          <w:rFonts w:ascii="Arial" w:cs="Arial" w:eastAsia="Arial" w:hAnsi="Arial"/>
          <w:sz w:val="24"/>
          <w:szCs w:val="24"/>
        </w:rPr>
        <w:t xml:space="preserve">Данная подстатья предназначена для учета изделий из драгоценных металлов и драгоценных камней, используемых в качестве украшений и средства накопления.</w:t>
      </w:r>
    </w:p>
    <w:p>
      <w:pPr>
        <w:spacing w:after="120"/>
        <w:ind w:firstLine="567"/>
        <w:jc w:val="both"/>
      </w:pPr>
      <w:r>
        <w:rPr>
          <w:rFonts w:ascii="Arial" w:cs="Arial" w:eastAsia="Arial" w:hAnsi="Arial"/>
          <w:sz w:val="24"/>
          <w:szCs w:val="24"/>
        </w:rPr>
        <w:t xml:space="preserve">313311 Продажа ювелирных изделий</w:t>
      </w:r>
    </w:p>
    <w:p>
      <w:pPr>
        <w:spacing w:after="120"/>
        <w:ind w:firstLine="567"/>
        <w:jc w:val="both"/>
      </w:pPr>
      <w:r>
        <w:rPr>
          <w:rFonts w:ascii="Arial" w:cs="Arial" w:eastAsia="Arial" w:hAnsi="Arial"/>
          <w:sz w:val="24"/>
          <w:szCs w:val="24"/>
        </w:rPr>
        <w:t xml:space="preserve">31331110 Продажа ювелирных изделий</w:t>
      </w:r>
    </w:p>
    <w:p>
      <w:pPr>
        <w:spacing w:after="120"/>
        <w:ind w:firstLine="567"/>
        <w:jc w:val="both"/>
      </w:pPr>
      <w:r>
        <w:rPr>
          <w:rFonts w:ascii="Arial" w:cs="Arial" w:eastAsia="Arial" w:hAnsi="Arial"/>
          <w:sz w:val="24"/>
          <w:szCs w:val="24"/>
        </w:rPr>
        <w:t xml:space="preserve">313312 Приобретение ювелирных изделий</w:t>
      </w:r>
    </w:p>
    <w:p>
      <w:pPr>
        <w:spacing w:after="120"/>
        <w:ind w:firstLine="567"/>
        <w:jc w:val="both"/>
      </w:pPr>
      <w:r>
        <w:rPr>
          <w:rFonts w:ascii="Arial" w:cs="Arial" w:eastAsia="Arial" w:hAnsi="Arial"/>
          <w:sz w:val="24"/>
          <w:szCs w:val="24"/>
        </w:rPr>
        <w:t xml:space="preserve">31331210 Приобретение ювелирных изделий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314 Земли и другие непроизведенные активы</w:t>
      </w:r>
    </w:p>
    <w:p>
      <w:pPr>
        <w:spacing w:after="120"/>
        <w:ind w:firstLine="567"/>
        <w:jc w:val="both"/>
      </w:pPr>
      <w:r>
        <w:rPr>
          <w:rFonts w:ascii="Arial" w:cs="Arial" w:eastAsia="Arial" w:hAnsi="Arial"/>
          <w:sz w:val="24"/>
          <w:szCs w:val="24"/>
        </w:rPr>
        <w:t xml:space="preserve">3141 Земли</w:t>
      </w:r>
    </w:p>
    <w:p>
      <w:pPr>
        <w:spacing w:after="120"/>
        <w:ind w:firstLine="567"/>
        <w:jc w:val="both"/>
      </w:pPr>
      <w:r>
        <w:rPr>
          <w:rFonts w:ascii="Arial" w:cs="Arial" w:eastAsia="Arial" w:hAnsi="Arial"/>
          <w:sz w:val="24"/>
          <w:szCs w:val="24"/>
        </w:rPr>
        <w:t xml:space="preserve">Данная статья включат продажу и приобретение всех видов земель. Данная статья бюджета делится на две подстатьи для учета сельскохозяйственных и несельскохозяйственных земель.</w:t>
      </w:r>
    </w:p>
    <w:p>
      <w:pPr>
        <w:spacing w:after="120"/>
        <w:ind w:firstLine="567"/>
        <w:jc w:val="both"/>
      </w:pPr>
      <w:r>
        <w:rPr>
          <w:rFonts w:ascii="Arial" w:cs="Arial" w:eastAsia="Arial" w:hAnsi="Arial"/>
          <w:sz w:val="24"/>
          <w:szCs w:val="24"/>
        </w:rPr>
        <w:t xml:space="preserve">31411 Сельскохозяйственные земли</w:t>
      </w:r>
    </w:p>
    <w:p>
      <w:pPr>
        <w:spacing w:after="120"/>
        <w:ind w:firstLine="567"/>
        <w:jc w:val="both"/>
      </w:pPr>
      <w:r>
        <w:rPr>
          <w:rFonts w:ascii="Arial" w:cs="Arial" w:eastAsia="Arial" w:hAnsi="Arial"/>
          <w:sz w:val="24"/>
          <w:szCs w:val="24"/>
        </w:rPr>
        <w:t xml:space="preserve">Данная подстатья предназначена для учета земель, представленных для нужд сельского хозяйства.</w:t>
      </w:r>
    </w:p>
    <w:p>
      <w:pPr>
        <w:spacing w:after="120"/>
        <w:ind w:firstLine="567"/>
        <w:jc w:val="both"/>
      </w:pPr>
      <w:r>
        <w:rPr>
          <w:rFonts w:ascii="Arial" w:cs="Arial" w:eastAsia="Arial" w:hAnsi="Arial"/>
          <w:sz w:val="24"/>
          <w:szCs w:val="24"/>
        </w:rPr>
        <w:t xml:space="preserve">314111 Продажа сельскохозяйственных земель</w:t>
      </w:r>
    </w:p>
    <w:p>
      <w:pPr>
        <w:spacing w:after="120"/>
        <w:ind w:firstLine="567"/>
        <w:jc w:val="both"/>
      </w:pPr>
      <w:r>
        <w:rPr>
          <w:rFonts w:ascii="Arial" w:cs="Arial" w:eastAsia="Arial" w:hAnsi="Arial"/>
          <w:sz w:val="24"/>
          <w:szCs w:val="24"/>
        </w:rPr>
        <w:t xml:space="preserve">31411110 Продажа сельскохозяйственных земель</w:t>
      </w:r>
    </w:p>
    <w:p>
      <w:pPr>
        <w:spacing w:after="120"/>
        <w:ind w:firstLine="567"/>
        <w:jc w:val="both"/>
      </w:pPr>
      <w:r>
        <w:rPr>
          <w:rFonts w:ascii="Arial" w:cs="Arial" w:eastAsia="Arial" w:hAnsi="Arial"/>
          <w:sz w:val="24"/>
          <w:szCs w:val="24"/>
        </w:rPr>
        <w:t xml:space="preserve">314112 Приобретение сельскохозяйственных земель</w:t>
      </w:r>
    </w:p>
    <w:p>
      <w:pPr>
        <w:spacing w:after="120"/>
        <w:ind w:firstLine="567"/>
        <w:jc w:val="both"/>
      </w:pPr>
      <w:r>
        <w:rPr>
          <w:rFonts w:ascii="Arial" w:cs="Arial" w:eastAsia="Arial" w:hAnsi="Arial"/>
          <w:sz w:val="24"/>
          <w:szCs w:val="24"/>
        </w:rPr>
        <w:t xml:space="preserve">31411210 Приобретение сельскохозяйственных земель</w:t>
      </w:r>
    </w:p>
    <w:p>
      <w:pPr>
        <w:spacing w:after="120"/>
        <w:ind w:firstLine="567"/>
        <w:jc w:val="both"/>
      </w:pPr>
      <w:r>
        <w:rPr>
          <w:rFonts w:ascii="Arial" w:cs="Arial" w:eastAsia="Arial" w:hAnsi="Arial"/>
          <w:sz w:val="24"/>
          <w:szCs w:val="24"/>
        </w:rPr>
        <w:t xml:space="preserve">31412 Несельскохозяйственные земли</w:t>
      </w:r>
    </w:p>
    <w:p>
      <w:pPr>
        <w:spacing w:after="120"/>
        <w:ind w:firstLine="567"/>
        <w:jc w:val="both"/>
      </w:pPr>
      <w:r>
        <w:rPr>
          <w:rFonts w:ascii="Arial" w:cs="Arial" w:eastAsia="Arial" w:hAnsi="Arial"/>
          <w:sz w:val="24"/>
          <w:szCs w:val="24"/>
        </w:rPr>
        <w:t xml:space="preserve">Данная подстатья предназначена для учета любых земель, не относящихся к категории сельскохозяйственных земель.</w:t>
      </w:r>
    </w:p>
    <w:p>
      <w:pPr>
        <w:spacing w:after="120"/>
        <w:ind w:firstLine="567"/>
        <w:jc w:val="both"/>
      </w:pPr>
      <w:r>
        <w:rPr>
          <w:rFonts w:ascii="Arial" w:cs="Arial" w:eastAsia="Arial" w:hAnsi="Arial"/>
          <w:sz w:val="24"/>
          <w:szCs w:val="24"/>
        </w:rPr>
        <w:t xml:space="preserve">314121 Продажа несельскохозяйственных земель</w:t>
      </w:r>
    </w:p>
    <w:p>
      <w:pPr>
        <w:spacing w:after="120"/>
        <w:ind w:firstLine="567"/>
        <w:jc w:val="both"/>
      </w:pPr>
      <w:r>
        <w:rPr>
          <w:rFonts w:ascii="Arial" w:cs="Arial" w:eastAsia="Arial" w:hAnsi="Arial"/>
          <w:sz w:val="24"/>
          <w:szCs w:val="24"/>
        </w:rPr>
        <w:t xml:space="preserve">31412110 Продажа несельскохозяйственных земель</w:t>
      </w:r>
    </w:p>
    <w:p>
      <w:pPr>
        <w:spacing w:after="120"/>
        <w:ind w:firstLine="567"/>
        <w:jc w:val="both"/>
      </w:pPr>
      <w:r>
        <w:rPr>
          <w:rFonts w:ascii="Arial" w:cs="Arial" w:eastAsia="Arial" w:hAnsi="Arial"/>
          <w:sz w:val="24"/>
          <w:szCs w:val="24"/>
        </w:rPr>
        <w:t xml:space="preserve">314122 Приобретение несельскохозяйственных земель</w:t>
      </w:r>
    </w:p>
    <w:p>
      <w:pPr>
        <w:spacing w:after="120"/>
        <w:ind w:firstLine="567"/>
        <w:jc w:val="both"/>
      </w:pPr>
      <w:r>
        <w:rPr>
          <w:rFonts w:ascii="Arial" w:cs="Arial" w:eastAsia="Arial" w:hAnsi="Arial"/>
          <w:sz w:val="24"/>
          <w:szCs w:val="24"/>
        </w:rPr>
        <w:t xml:space="preserve">31412210 Приобретение земли под жилые здания и сооружения</w:t>
      </w:r>
    </w:p>
    <w:p>
      <w:pPr>
        <w:spacing w:after="120"/>
        <w:ind w:firstLine="567"/>
        <w:jc w:val="both"/>
      </w:pPr>
      <w:r>
        <w:rPr>
          <w:rFonts w:ascii="Arial" w:cs="Arial" w:eastAsia="Arial" w:hAnsi="Arial"/>
          <w:sz w:val="24"/>
          <w:szCs w:val="24"/>
        </w:rPr>
        <w:t xml:space="preserve">31412220 Приобретение земли для производственных целей</w:t>
      </w:r>
    </w:p>
    <w:p>
      <w:pPr>
        <w:spacing w:after="120"/>
        <w:ind w:firstLine="567"/>
        <w:jc w:val="both"/>
      </w:pPr>
      <w:r>
        <w:rPr>
          <w:rFonts w:ascii="Arial" w:cs="Arial" w:eastAsia="Arial" w:hAnsi="Arial"/>
          <w:sz w:val="24"/>
          <w:szCs w:val="24"/>
        </w:rPr>
        <w:t xml:space="preserve">31412290 Приобретение земли для прочих целей</w:t>
      </w:r>
    </w:p>
    <w:p>
      <w:pPr>
        <w:spacing w:after="120"/>
        <w:ind w:firstLine="567"/>
        <w:jc w:val="both"/>
      </w:pPr>
      <w:r>
        <w:rPr>
          <w:rFonts w:ascii="Arial" w:cs="Arial" w:eastAsia="Arial" w:hAnsi="Arial"/>
          <w:b/>
          <w:bCs/>
          <w:sz w:val="24"/>
          <w:szCs w:val="24"/>
        </w:rPr>
        <w:t xml:space="preserve">32 Финансовые активы</w:t>
      </w:r>
    </w:p>
    <w:p>
      <w:pPr>
        <w:spacing w:after="120"/>
        <w:ind w:firstLine="567"/>
        <w:jc w:val="both"/>
      </w:pPr>
      <w:r>
        <w:rPr>
          <w:rFonts w:ascii="Arial" w:cs="Arial" w:eastAsia="Arial" w:hAnsi="Arial"/>
          <w:sz w:val="24"/>
          <w:szCs w:val="24"/>
        </w:rPr>
        <w:t xml:space="preserve">Финансовые активы - активы, которые дают право одной институциональной единице, являющейся владельцем актива, получить один или несколько платежей от другой единицы в соответствии с условиями и положениями, предусмотренными в контракте, заключенным между этими двумя единицами.</w:t>
      </w:r>
    </w:p>
    <w:p>
      <w:pPr>
        <w:spacing w:after="120"/>
        <w:ind w:firstLine="567"/>
        <w:jc w:val="both"/>
      </w:pPr>
      <w:r>
        <w:rPr>
          <w:rFonts w:ascii="Arial" w:cs="Arial" w:eastAsia="Arial" w:hAnsi="Arial"/>
          <w:sz w:val="24"/>
          <w:szCs w:val="24"/>
        </w:rPr>
        <w:t xml:space="preserve">Все операции, которые приводят к увеличению активов, имеющихся у институциональной единицы, называются приобретениями.</w:t>
      </w:r>
    </w:p>
    <w:p>
      <w:pPr>
        <w:spacing w:after="120"/>
        <w:ind w:firstLine="567"/>
        <w:jc w:val="both"/>
      </w:pPr>
      <w:r>
        <w:rPr>
          <w:rFonts w:ascii="Arial" w:cs="Arial" w:eastAsia="Arial" w:hAnsi="Arial"/>
          <w:sz w:val="24"/>
          <w:szCs w:val="24"/>
        </w:rPr>
        <w:t xml:space="preserve">Все операции, которые приводят к уменьшению активов, имеющихся у институциональной единицы, называются выбытиями. Соответственно, результаты операций с финансовыми активами определенной категории могут быть представлены либо как совокупное приобретение и совокупное выбытие, либо как чистое приобретение.</w:t>
      </w:r>
    </w:p>
    <w:p>
      <w:pPr>
        <w:spacing w:after="120"/>
        <w:ind w:firstLine="567"/>
        <w:jc w:val="both"/>
      </w:pPr>
      <w:r>
        <w:rPr>
          <w:rFonts w:ascii="Arial" w:cs="Arial" w:eastAsia="Arial" w:hAnsi="Arial"/>
          <w:sz w:val="24"/>
          <w:szCs w:val="24"/>
        </w:rPr>
        <w:t xml:space="preserve">Операции, которые приводят к изменению какой-либо категории финансовых активов, никогда не объединяются с операциями, которые приводят к изменению той же самой категории обязательств. То есть увеличение суммы кредитов и займов, которыми институциональная единица владеет как финансовыми активами, за вычетом увеличения суммы кредитов и займов как обязательств, никогда не называется чистым приобретением кредитов и займов.</w:t>
      </w:r>
    </w:p>
    <w:p>
      <w:pPr>
        <w:spacing w:after="120"/>
        <w:ind w:firstLine="567"/>
        <w:jc w:val="both"/>
      </w:pPr>
      <w:r>
        <w:rPr>
          <w:rFonts w:ascii="Arial" w:cs="Arial" w:eastAsia="Arial" w:hAnsi="Arial"/>
          <w:sz w:val="24"/>
          <w:szCs w:val="24"/>
        </w:rPr>
        <w:t xml:space="preserve">Включает приобретение и продажу всех финансовых активов, осуществляемых Правительством Кыргызской Республики, включая:</w:t>
      </w:r>
    </w:p>
    <w:p>
      <w:pPr>
        <w:spacing w:after="120"/>
        <w:ind w:firstLine="567"/>
        <w:jc w:val="both"/>
      </w:pPr>
      <w:r>
        <w:rPr>
          <w:rFonts w:ascii="Arial" w:cs="Arial" w:eastAsia="Arial" w:hAnsi="Arial"/>
          <w:sz w:val="24"/>
          <w:szCs w:val="24"/>
        </w:rPr>
        <w:t xml:space="preserve">- денежные средства на счету в банке;</w:t>
      </w:r>
    </w:p>
    <w:p>
      <w:pPr>
        <w:spacing w:after="120"/>
        <w:ind w:firstLine="567"/>
        <w:jc w:val="both"/>
      </w:pPr>
      <w:r>
        <w:rPr>
          <w:rFonts w:ascii="Arial" w:cs="Arial" w:eastAsia="Arial" w:hAnsi="Arial"/>
          <w:sz w:val="24"/>
          <w:szCs w:val="24"/>
        </w:rPr>
        <w:t xml:space="preserve">- долго- и краткосрочные ценные бумаги, приобретаемые Правительством Кыргызской Республики (ценные бумаги, выпускаемые Правительством Кыргызской Республики, являются обязательством);</w:t>
      </w:r>
    </w:p>
    <w:p>
      <w:pPr>
        <w:spacing w:after="120"/>
        <w:ind w:firstLine="567"/>
        <w:jc w:val="both"/>
      </w:pPr>
      <w:r>
        <w:rPr>
          <w:rFonts w:ascii="Arial" w:cs="Arial" w:eastAsia="Arial" w:hAnsi="Arial"/>
          <w:sz w:val="24"/>
          <w:szCs w:val="24"/>
        </w:rPr>
        <w:t xml:space="preserve">- займы, предоставляемые Правительством Кыргызской Республики, государственным органам и органам местного самоуправления, а также другим юридическим и физическим лицам;</w:t>
      </w:r>
    </w:p>
    <w:p>
      <w:pPr>
        <w:spacing w:after="120"/>
        <w:ind w:firstLine="567"/>
        <w:jc w:val="both"/>
      </w:pPr>
      <w:r>
        <w:rPr>
          <w:rFonts w:ascii="Arial" w:cs="Arial" w:eastAsia="Arial" w:hAnsi="Arial"/>
          <w:sz w:val="24"/>
          <w:szCs w:val="24"/>
        </w:rPr>
        <w:t xml:space="preserve">- доля собственности (акции) предприятий, таких как государственные предприятия;</w:t>
      </w:r>
    </w:p>
    <w:p>
      <w:pPr>
        <w:spacing w:after="120"/>
        <w:ind w:firstLine="567"/>
        <w:jc w:val="both"/>
      </w:pPr>
      <w:r>
        <w:rPr>
          <w:rFonts w:ascii="Arial" w:cs="Arial" w:eastAsia="Arial" w:hAnsi="Arial"/>
          <w:sz w:val="24"/>
          <w:szCs w:val="24"/>
        </w:rPr>
        <w:t xml:space="preserve">- прочая дебиторская задолженность, такие как налоговые доходы к оплате Правительству Кыргызской Республики.</w:t>
      </w:r>
    </w:p>
    <w:p>
      <w:pPr>
        <w:spacing w:after="120"/>
        <w:ind w:firstLine="567"/>
        <w:jc w:val="both"/>
      </w:pPr>
      <w:r>
        <w:rPr>
          <w:rFonts w:ascii="Arial" w:cs="Arial" w:eastAsia="Arial" w:hAnsi="Arial"/>
          <w:sz w:val="24"/>
          <w:szCs w:val="24"/>
        </w:rPr>
        <w:t xml:space="preserve">Делится на внутренние и внешние финансовые активы. Коды продаж отражают притоки денежных средств в Казначейство, тогда как коды, указывающие на приобретение, являются выплатами и представляют оттоки денежных средств из Казначейства.</w:t>
      </w:r>
    </w:p>
    <w:p>
      <w:pPr>
        <w:spacing w:after="120"/>
        <w:ind w:firstLine="567"/>
        <w:jc w:val="both"/>
      </w:pPr>
      <w:r>
        <w:rPr>
          <w:rFonts w:ascii="Arial" w:cs="Arial" w:eastAsia="Arial" w:hAnsi="Arial"/>
          <w:sz w:val="24"/>
          <w:szCs w:val="24"/>
        </w:rPr>
        <w:t xml:space="preserve">Основным пользователем данного компонента бюджетной классификации является Министерство финансов Кыргызской Республики с учетом его роли в финансовом менеджменте и бюджетном процессе, осуществляемой от имени Правительства Кыргызской Республики.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321 Внутренние финансовые активы</w:t>
      </w:r>
    </w:p>
    <w:p>
      <w:pPr>
        <w:spacing w:after="120"/>
        <w:ind w:firstLine="567"/>
        <w:jc w:val="both"/>
      </w:pPr>
      <w:r>
        <w:rPr>
          <w:rFonts w:ascii="Arial" w:cs="Arial" w:eastAsia="Arial" w:hAnsi="Arial"/>
          <w:sz w:val="24"/>
          <w:szCs w:val="24"/>
        </w:rPr>
        <w:t xml:space="preserve">3213 Ценные бумаги, кроме акций</w:t>
      </w:r>
    </w:p>
    <w:p>
      <w:pPr>
        <w:spacing w:after="120"/>
        <w:ind w:firstLine="567"/>
        <w:jc w:val="both"/>
      </w:pPr>
      <w:r>
        <w:rPr>
          <w:rFonts w:ascii="Arial" w:cs="Arial" w:eastAsia="Arial" w:hAnsi="Arial"/>
          <w:sz w:val="24"/>
          <w:szCs w:val="24"/>
        </w:rPr>
        <w:t xml:space="preserve">Ценные бумаги делятся на краткосрочные, т.е. со сроком действия - менее чем 12 месяцев, и долгосрочные, более чем 12 месяцев. Ценные бумаги являются оборотными финансовыми инструментами. Они являются доказательством того, что другое предприятие обязано урегулировать, обычно, выплатой денежных средств, при продаже ценной бумаги. У эмитента имеется соответствующее обязательство по данному финансовому активу.</w:t>
      </w:r>
    </w:p>
    <w:p>
      <w:pPr>
        <w:spacing w:after="120"/>
        <w:ind w:firstLine="567"/>
        <w:jc w:val="both"/>
      </w:pPr>
      <w:r>
        <w:rPr>
          <w:rFonts w:ascii="Arial" w:cs="Arial" w:eastAsia="Arial" w:hAnsi="Arial"/>
          <w:sz w:val="24"/>
          <w:szCs w:val="24"/>
        </w:rPr>
        <w:t xml:space="preserve">Внутренние ценные бумаги включают: банковские или государственные ноты, такие как казначейские векселя, облигации и необеспеченные облигации, коммерческие векселя, договорные депозитные сертификаты и прочие ценные бумаги.</w:t>
      </w:r>
    </w:p>
    <w:p>
      <w:pPr>
        <w:spacing w:after="120"/>
        <w:ind w:firstLine="567"/>
        <w:jc w:val="both"/>
      </w:pPr>
      <w:r>
        <w:rPr>
          <w:rFonts w:ascii="Arial" w:cs="Arial" w:eastAsia="Arial" w:hAnsi="Arial"/>
          <w:sz w:val="24"/>
          <w:szCs w:val="24"/>
        </w:rPr>
        <w:t xml:space="preserve">32131 Краткосрочные ценные бумаги, кроме акций</w:t>
      </w:r>
    </w:p>
    <w:p>
      <w:pPr>
        <w:spacing w:after="120"/>
        <w:ind w:firstLine="567"/>
        <w:jc w:val="both"/>
      </w:pPr>
      <w:r>
        <w:rPr>
          <w:rFonts w:ascii="Arial" w:cs="Arial" w:eastAsia="Arial" w:hAnsi="Arial"/>
          <w:sz w:val="24"/>
          <w:szCs w:val="24"/>
        </w:rPr>
        <w:t xml:space="preserve">321311 Продажа краткосрочных ценных бумаг, кроме акций</w:t>
      </w:r>
    </w:p>
    <w:p>
      <w:pPr>
        <w:spacing w:after="120"/>
        <w:ind w:firstLine="567"/>
        <w:jc w:val="both"/>
      </w:pPr>
      <w:r>
        <w:rPr>
          <w:rFonts w:ascii="Arial" w:cs="Arial" w:eastAsia="Arial" w:hAnsi="Arial"/>
          <w:sz w:val="24"/>
          <w:szCs w:val="24"/>
        </w:rPr>
        <w:t xml:space="preserve">32131110 Продажа краткосрочных ценных бумаг, кроме акций</w:t>
      </w:r>
    </w:p>
    <w:p>
      <w:pPr>
        <w:spacing w:after="120"/>
        <w:ind w:firstLine="567"/>
        <w:jc w:val="both"/>
      </w:pPr>
      <w:r>
        <w:rPr>
          <w:rFonts w:ascii="Arial" w:cs="Arial" w:eastAsia="Arial" w:hAnsi="Arial"/>
          <w:sz w:val="24"/>
          <w:szCs w:val="24"/>
        </w:rPr>
        <w:t xml:space="preserve">321312 Приобретение краткосрочных ценных бумаг, кроме акций</w:t>
      </w:r>
    </w:p>
    <w:p>
      <w:pPr>
        <w:spacing w:after="120"/>
        <w:ind w:firstLine="567"/>
        <w:jc w:val="both"/>
      </w:pPr>
      <w:r>
        <w:rPr>
          <w:rFonts w:ascii="Arial" w:cs="Arial" w:eastAsia="Arial" w:hAnsi="Arial"/>
          <w:sz w:val="24"/>
          <w:szCs w:val="24"/>
        </w:rPr>
        <w:t xml:space="preserve">32131210 Приобретение краткосрочных ценных бумаг, кроме акций</w:t>
      </w:r>
    </w:p>
    <w:p>
      <w:pPr>
        <w:spacing w:after="120"/>
        <w:ind w:firstLine="567"/>
        <w:jc w:val="both"/>
      </w:pPr>
      <w:r>
        <w:rPr>
          <w:rFonts w:ascii="Arial" w:cs="Arial" w:eastAsia="Arial" w:hAnsi="Arial"/>
          <w:sz w:val="24"/>
          <w:szCs w:val="24"/>
        </w:rPr>
        <w:t xml:space="preserve">32132 Долгосрочные ценные бумаги, кроме акций</w:t>
      </w:r>
    </w:p>
    <w:p>
      <w:pPr>
        <w:spacing w:after="120"/>
        <w:ind w:firstLine="567"/>
        <w:jc w:val="both"/>
      </w:pPr>
      <w:r>
        <w:rPr>
          <w:rFonts w:ascii="Arial" w:cs="Arial" w:eastAsia="Arial" w:hAnsi="Arial"/>
          <w:sz w:val="24"/>
          <w:szCs w:val="24"/>
        </w:rPr>
        <w:t xml:space="preserve">321321 Продажа долгосрочных ценных бумаг, кроме акций</w:t>
      </w:r>
    </w:p>
    <w:p>
      <w:pPr>
        <w:spacing w:after="120"/>
        <w:ind w:firstLine="567"/>
        <w:jc w:val="both"/>
      </w:pPr>
      <w:r>
        <w:rPr>
          <w:rFonts w:ascii="Arial" w:cs="Arial" w:eastAsia="Arial" w:hAnsi="Arial"/>
          <w:sz w:val="24"/>
          <w:szCs w:val="24"/>
        </w:rPr>
        <w:t xml:space="preserve">32132110 Продажа долгосрочных ценных бумаг, кроме акций</w:t>
      </w:r>
    </w:p>
    <w:p>
      <w:pPr>
        <w:spacing w:after="120"/>
        <w:ind w:firstLine="567"/>
        <w:jc w:val="both"/>
      </w:pPr>
      <w:r>
        <w:rPr>
          <w:rFonts w:ascii="Arial" w:cs="Arial" w:eastAsia="Arial" w:hAnsi="Arial"/>
          <w:sz w:val="24"/>
          <w:szCs w:val="24"/>
        </w:rPr>
        <w:t xml:space="preserve">321322 Приобретение долгосрочных ценных бумаг, кроме акций</w:t>
      </w:r>
    </w:p>
    <w:p>
      <w:pPr>
        <w:spacing w:after="120"/>
        <w:ind w:firstLine="567"/>
        <w:jc w:val="both"/>
      </w:pPr>
      <w:r>
        <w:rPr>
          <w:rFonts w:ascii="Arial" w:cs="Arial" w:eastAsia="Arial" w:hAnsi="Arial"/>
          <w:sz w:val="24"/>
          <w:szCs w:val="24"/>
        </w:rPr>
        <w:t xml:space="preserve">32132210 Приобретение долгосрочных ценных бумаг, кроме акций</w:t>
      </w:r>
    </w:p>
    <w:p>
      <w:pPr>
        <w:spacing w:after="120"/>
        <w:ind w:firstLine="567"/>
        <w:jc w:val="both"/>
      </w:pPr>
      <w:r>
        <w:rPr>
          <w:rFonts w:ascii="Arial" w:cs="Arial" w:eastAsia="Arial" w:hAnsi="Arial"/>
          <w:sz w:val="24"/>
          <w:szCs w:val="24"/>
        </w:rPr>
        <w:t xml:space="preserve">3214 Кредиты, ссуды и займы</w:t>
      </w:r>
    </w:p>
    <w:p>
      <w:pPr>
        <w:spacing w:after="120"/>
        <w:ind w:firstLine="567"/>
        <w:jc w:val="both"/>
      </w:pPr>
      <w:r>
        <w:rPr>
          <w:rFonts w:ascii="Arial" w:cs="Arial" w:eastAsia="Arial" w:hAnsi="Arial"/>
          <w:sz w:val="24"/>
          <w:szCs w:val="24"/>
        </w:rPr>
        <w:t xml:space="preserve">При предоставлении Правительством Кыргызской Республики финансирования другим сторонам, и при этом, финансирование должно быть обязательно выплачено, то данная операция является финансовым активом для Правительства Кыргызской Республики. Предприятие, получающее заемные средства, отражает соответствующее обязательство.</w:t>
      </w:r>
    </w:p>
    <w:p>
      <w:pPr>
        <w:spacing w:after="120"/>
        <w:ind w:firstLine="567"/>
        <w:jc w:val="both"/>
      </w:pPr>
      <w:r>
        <w:rPr>
          <w:rFonts w:ascii="Arial" w:cs="Arial" w:eastAsia="Arial" w:hAnsi="Arial"/>
          <w:sz w:val="24"/>
          <w:szCs w:val="24"/>
        </w:rPr>
        <w:t xml:space="preserve">Заимствования делятся на ссуды другим уровням государственного управления, например, айыл окмоту, и займы предприятиям, финансовым учреждениям и физическим лицам.</w:t>
      </w:r>
    </w:p>
    <w:p>
      <w:pPr>
        <w:spacing w:after="120"/>
        <w:ind w:firstLine="567"/>
        <w:jc w:val="both"/>
      </w:pPr>
      <w:r>
        <w:rPr>
          <w:rFonts w:ascii="Arial" w:cs="Arial" w:eastAsia="Arial" w:hAnsi="Arial"/>
          <w:sz w:val="24"/>
          <w:szCs w:val="24"/>
        </w:rPr>
        <w:t xml:space="preserve">Условия кредитного договора часто предусматривают периодические выплаты, которые покрывают все процентные расходы, начисленные после осуществления предыдущего периодического платежа, и погашение части исходной суммы кредита. В периоды между платежами начисление процентов и их добавление к основной сумме кредита происходит непрерывно. На практике периодические платежи обычно разделяются на две операции, одна из которых эквивалентна сумме процентов, начисленных с момента предыдущего платежа, а вторая - платежу в счет погашения исходной основной суммы долга.</w:t>
      </w:r>
    </w:p>
    <w:p>
      <w:pPr>
        <w:spacing w:after="120"/>
        <w:ind w:firstLine="567"/>
        <w:jc w:val="both"/>
      </w:pPr>
      <w:r>
        <w:rPr>
          <w:rFonts w:ascii="Arial" w:cs="Arial" w:eastAsia="Arial" w:hAnsi="Arial"/>
          <w:sz w:val="24"/>
          <w:szCs w:val="24"/>
        </w:rPr>
        <w:t xml:space="preserve">32141 Ссуды другим уровням государственного управления</w:t>
      </w:r>
    </w:p>
    <w:p>
      <w:pPr>
        <w:spacing w:after="120"/>
        <w:ind w:firstLine="567"/>
        <w:jc w:val="both"/>
      </w:pPr>
      <w:r>
        <w:rPr>
          <w:rFonts w:ascii="Arial" w:cs="Arial" w:eastAsia="Arial" w:hAnsi="Arial"/>
          <w:sz w:val="24"/>
          <w:szCs w:val="24"/>
        </w:rPr>
        <w:t xml:space="preserve">321411 Погашение ссуды другими уровнями государственного управления</w:t>
      </w:r>
    </w:p>
    <w:p>
      <w:pPr>
        <w:spacing w:after="120"/>
        <w:ind w:firstLine="567"/>
        <w:jc w:val="both"/>
      </w:pPr>
      <w:r>
        <w:rPr>
          <w:rFonts w:ascii="Arial" w:cs="Arial" w:eastAsia="Arial" w:hAnsi="Arial"/>
          <w:sz w:val="24"/>
          <w:szCs w:val="24"/>
        </w:rPr>
        <w:t xml:space="preserve">32141110 Погашение бюджетных ссуд местными органами управления</w:t>
      </w:r>
    </w:p>
    <w:p>
      <w:pPr>
        <w:spacing w:after="120"/>
        <w:ind w:firstLine="567"/>
        <w:jc w:val="both"/>
      </w:pPr>
      <w:r>
        <w:rPr>
          <w:rFonts w:ascii="Arial" w:cs="Arial" w:eastAsia="Arial" w:hAnsi="Arial"/>
          <w:sz w:val="24"/>
          <w:szCs w:val="24"/>
        </w:rPr>
        <w:t xml:space="preserve">32141190 Погашение бюджетных ссуд прочими уровнями государственного управления</w:t>
      </w:r>
    </w:p>
    <w:p>
      <w:pPr>
        <w:spacing w:after="120"/>
        <w:ind w:firstLine="567"/>
        <w:jc w:val="both"/>
      </w:pPr>
      <w:r>
        <w:rPr>
          <w:rFonts w:ascii="Arial" w:cs="Arial" w:eastAsia="Arial" w:hAnsi="Arial"/>
          <w:sz w:val="24"/>
          <w:szCs w:val="24"/>
        </w:rPr>
        <w:t xml:space="preserve">321412 Выпуск ссуды другим уровням государственного управления</w:t>
      </w:r>
    </w:p>
    <w:p>
      <w:pPr>
        <w:spacing w:after="120"/>
        <w:ind w:firstLine="567"/>
        <w:jc w:val="both"/>
      </w:pPr>
      <w:r>
        <w:rPr>
          <w:rFonts w:ascii="Arial" w:cs="Arial" w:eastAsia="Arial" w:hAnsi="Arial"/>
          <w:sz w:val="24"/>
          <w:szCs w:val="24"/>
        </w:rPr>
        <w:t xml:space="preserve">32141210 Выпуск бюджетной ссуды местным органам управления</w:t>
      </w:r>
    </w:p>
    <w:p>
      <w:pPr>
        <w:spacing w:after="120"/>
        <w:ind w:firstLine="567"/>
        <w:jc w:val="both"/>
      </w:pPr>
      <w:r>
        <w:rPr>
          <w:rFonts w:ascii="Arial" w:cs="Arial" w:eastAsia="Arial" w:hAnsi="Arial"/>
          <w:sz w:val="24"/>
          <w:szCs w:val="24"/>
        </w:rPr>
        <w:t xml:space="preserve">32141290 Выпуск бюджетной ссуды прочим уровням государственного управления</w:t>
      </w:r>
    </w:p>
    <w:p>
      <w:pPr>
        <w:spacing w:after="120"/>
        <w:ind w:firstLine="567"/>
        <w:jc w:val="both"/>
      </w:pPr>
      <w:r>
        <w:rPr>
          <w:rFonts w:ascii="Arial" w:cs="Arial" w:eastAsia="Arial" w:hAnsi="Arial"/>
          <w:sz w:val="24"/>
          <w:szCs w:val="24"/>
        </w:rPr>
        <w:t xml:space="preserve">32142 Ссуды предприятиям, финансовым учреждениям и населению</w:t>
      </w:r>
    </w:p>
    <w:p>
      <w:pPr>
        <w:spacing w:after="120"/>
        <w:ind w:firstLine="567"/>
        <w:jc w:val="both"/>
      </w:pPr>
      <w:r>
        <w:rPr>
          <w:rFonts w:ascii="Arial" w:cs="Arial" w:eastAsia="Arial" w:hAnsi="Arial"/>
          <w:sz w:val="24"/>
          <w:szCs w:val="24"/>
        </w:rPr>
        <w:t xml:space="preserve">321421 Погашение ссуды предприятиями, финансовыми учреждениями и населением</w:t>
      </w:r>
    </w:p>
    <w:p>
      <w:pPr>
        <w:spacing w:after="120"/>
        <w:ind w:firstLine="567"/>
        <w:jc w:val="both"/>
      </w:pPr>
      <w:r>
        <w:rPr>
          <w:rFonts w:ascii="Arial" w:cs="Arial" w:eastAsia="Arial" w:hAnsi="Arial"/>
          <w:sz w:val="24"/>
          <w:szCs w:val="24"/>
        </w:rPr>
        <w:t xml:space="preserve">32142110 Погашение ссуды предприятиями и организациями</w:t>
      </w:r>
    </w:p>
    <w:p>
      <w:pPr>
        <w:spacing w:after="120"/>
        <w:ind w:firstLine="567"/>
        <w:jc w:val="both"/>
      </w:pPr>
      <w:r>
        <w:rPr>
          <w:rFonts w:ascii="Arial" w:cs="Arial" w:eastAsia="Arial" w:hAnsi="Arial"/>
          <w:sz w:val="24"/>
          <w:szCs w:val="24"/>
        </w:rPr>
        <w:t xml:space="preserve">32142120 Погашение ссуды финансовыми учреждениями</w:t>
      </w:r>
    </w:p>
    <w:p>
      <w:pPr>
        <w:spacing w:after="120"/>
        <w:ind w:firstLine="567"/>
        <w:jc w:val="both"/>
      </w:pPr>
      <w:r>
        <w:rPr>
          <w:rFonts w:ascii="Arial" w:cs="Arial" w:eastAsia="Arial" w:hAnsi="Arial"/>
          <w:sz w:val="24"/>
          <w:szCs w:val="24"/>
        </w:rPr>
        <w:t xml:space="preserve">32142130 Погашение ссуды населением</w:t>
      </w:r>
    </w:p>
    <w:p>
      <w:pPr>
        <w:spacing w:after="120"/>
        <w:ind w:firstLine="567"/>
        <w:jc w:val="both"/>
      </w:pPr>
      <w:r>
        <w:rPr>
          <w:rFonts w:ascii="Arial" w:cs="Arial" w:eastAsia="Arial" w:hAnsi="Arial"/>
          <w:sz w:val="24"/>
          <w:szCs w:val="24"/>
        </w:rPr>
        <w:t xml:space="preserve">321422 Выпуск ссуды предприятиям, финансовым учреждениям и населению</w:t>
      </w:r>
    </w:p>
    <w:p>
      <w:pPr>
        <w:spacing w:after="120"/>
        <w:ind w:firstLine="567"/>
        <w:jc w:val="both"/>
      </w:pPr>
      <w:r>
        <w:rPr>
          <w:rFonts w:ascii="Arial" w:cs="Arial" w:eastAsia="Arial" w:hAnsi="Arial"/>
          <w:sz w:val="24"/>
          <w:szCs w:val="24"/>
        </w:rPr>
        <w:t xml:space="preserve">32142210 Выпуск ссуды предприятиям и организациям</w:t>
      </w:r>
    </w:p>
    <w:p>
      <w:pPr>
        <w:spacing w:after="120"/>
        <w:ind w:firstLine="567"/>
        <w:jc w:val="both"/>
      </w:pPr>
      <w:r>
        <w:rPr>
          <w:rFonts w:ascii="Arial" w:cs="Arial" w:eastAsia="Arial" w:hAnsi="Arial"/>
          <w:sz w:val="24"/>
          <w:szCs w:val="24"/>
        </w:rPr>
        <w:t xml:space="preserve">32142220 Выпуск ссуды финансовым учреждениям</w:t>
      </w:r>
    </w:p>
    <w:p>
      <w:pPr>
        <w:spacing w:after="120"/>
        <w:ind w:firstLine="567"/>
        <w:jc w:val="both"/>
      </w:pPr>
      <w:r>
        <w:rPr>
          <w:rFonts w:ascii="Arial" w:cs="Arial" w:eastAsia="Arial" w:hAnsi="Arial"/>
          <w:sz w:val="24"/>
          <w:szCs w:val="24"/>
        </w:rPr>
        <w:t xml:space="preserve">32142230 Выпуск ссуды населению</w:t>
      </w:r>
    </w:p>
    <w:p>
      <w:pPr>
        <w:spacing w:after="120"/>
        <w:ind w:firstLine="567"/>
        <w:jc w:val="both"/>
      </w:pPr>
      <w:r>
        <w:rPr>
          <w:rFonts w:ascii="Arial" w:cs="Arial" w:eastAsia="Arial" w:hAnsi="Arial"/>
          <w:sz w:val="24"/>
          <w:szCs w:val="24"/>
        </w:rPr>
        <w:t xml:space="preserve">3215 Акции и другие формы участия в капитале</w:t>
      </w:r>
    </w:p>
    <w:p>
      <w:pPr>
        <w:spacing w:after="120"/>
        <w:ind w:firstLine="567"/>
        <w:jc w:val="both"/>
      </w:pPr>
      <w:r>
        <w:rPr>
          <w:rFonts w:ascii="Arial" w:cs="Arial" w:eastAsia="Arial" w:hAnsi="Arial"/>
          <w:sz w:val="24"/>
          <w:szCs w:val="24"/>
        </w:rPr>
        <w:t xml:space="preserve">Правительство часто владеет и управляет государственными предприятиями. В некоторых случаях правительство продает свои права компаниям, например, посредством приватизации, приобретения нового предприятия или увеличения собственной доли в этих предприятиях. Эти операции приводят к денежным притокам и оттокам в Казначействе и учитываются по данной статье бюджетной классификации.</w:t>
      </w:r>
    </w:p>
    <w:p>
      <w:pPr>
        <w:spacing w:after="120"/>
        <w:ind w:firstLine="567"/>
        <w:jc w:val="both"/>
      </w:pPr>
      <w:r>
        <w:rPr>
          <w:rFonts w:ascii="Arial" w:cs="Arial" w:eastAsia="Arial" w:hAnsi="Arial"/>
          <w:sz w:val="24"/>
          <w:szCs w:val="24"/>
        </w:rPr>
        <w:t xml:space="preserve">32151 Акции и другие формы участия в капитале</w:t>
      </w:r>
    </w:p>
    <w:p>
      <w:pPr>
        <w:spacing w:after="120"/>
        <w:ind w:firstLine="567"/>
        <w:jc w:val="both"/>
      </w:pPr>
      <w:r>
        <w:rPr>
          <w:rFonts w:ascii="Arial" w:cs="Arial" w:eastAsia="Arial" w:hAnsi="Arial"/>
          <w:sz w:val="24"/>
          <w:szCs w:val="24"/>
        </w:rPr>
        <w:t xml:space="preserve">321511 Продажа акций и других форм участия в капитале</w:t>
      </w:r>
    </w:p>
    <w:p>
      <w:pPr>
        <w:spacing w:after="120"/>
        <w:ind w:firstLine="567"/>
        <w:jc w:val="both"/>
      </w:pPr>
      <w:r>
        <w:rPr>
          <w:rFonts w:ascii="Arial" w:cs="Arial" w:eastAsia="Arial" w:hAnsi="Arial"/>
          <w:sz w:val="24"/>
          <w:szCs w:val="24"/>
        </w:rPr>
        <w:t xml:space="preserve">32151110 Продажа акций</w:t>
      </w:r>
    </w:p>
    <w:p>
      <w:pPr>
        <w:spacing w:after="120"/>
        <w:ind w:firstLine="567"/>
        <w:jc w:val="both"/>
      </w:pPr>
      <w:r>
        <w:rPr>
          <w:rFonts w:ascii="Arial" w:cs="Arial" w:eastAsia="Arial" w:hAnsi="Arial"/>
          <w:sz w:val="24"/>
          <w:szCs w:val="24"/>
        </w:rPr>
        <w:t xml:space="preserve">32151190 Продажа других форм участия в капитале</w:t>
      </w:r>
    </w:p>
    <w:p>
      <w:pPr>
        <w:spacing w:after="120"/>
        <w:ind w:firstLine="567"/>
        <w:jc w:val="both"/>
      </w:pPr>
      <w:r>
        <w:rPr>
          <w:rFonts w:ascii="Arial" w:cs="Arial" w:eastAsia="Arial" w:hAnsi="Arial"/>
          <w:sz w:val="24"/>
          <w:szCs w:val="24"/>
        </w:rPr>
        <w:t xml:space="preserve">321512 Приобретение акций и других форм участия в капитале</w:t>
      </w:r>
    </w:p>
    <w:p>
      <w:pPr>
        <w:spacing w:after="120"/>
        <w:ind w:firstLine="567"/>
        <w:jc w:val="both"/>
      </w:pPr>
      <w:r>
        <w:rPr>
          <w:rFonts w:ascii="Arial" w:cs="Arial" w:eastAsia="Arial" w:hAnsi="Arial"/>
          <w:sz w:val="24"/>
          <w:szCs w:val="24"/>
        </w:rPr>
        <w:t xml:space="preserve">32151210 Приобретение акций</w:t>
      </w:r>
    </w:p>
    <w:p>
      <w:pPr>
        <w:spacing w:after="120"/>
        <w:ind w:firstLine="567"/>
        <w:jc w:val="both"/>
      </w:pPr>
      <w:r>
        <w:rPr>
          <w:rFonts w:ascii="Arial" w:cs="Arial" w:eastAsia="Arial" w:hAnsi="Arial"/>
          <w:sz w:val="24"/>
          <w:szCs w:val="24"/>
        </w:rPr>
        <w:t xml:space="preserve">32151290 Приобретение других форм участия в капитале</w:t>
      </w:r>
    </w:p>
    <w:p>
      <w:pPr>
        <w:spacing w:after="120"/>
        <w:ind w:firstLine="567"/>
        <w:jc w:val="both"/>
      </w:pPr>
      <w:r>
        <w:rPr>
          <w:rFonts w:ascii="Arial" w:cs="Arial" w:eastAsia="Arial" w:hAnsi="Arial"/>
          <w:sz w:val="24"/>
          <w:szCs w:val="24"/>
        </w:rPr>
        <w:t xml:space="preserve">3217 Прочая внутренняя дебиторская задолженность</w:t>
      </w:r>
    </w:p>
    <w:p>
      <w:pPr>
        <w:spacing w:after="120"/>
        <w:ind w:firstLine="567"/>
        <w:jc w:val="both"/>
      </w:pPr>
      <w:r>
        <w:rPr>
          <w:rFonts w:ascii="Arial" w:cs="Arial" w:eastAsia="Arial" w:hAnsi="Arial"/>
          <w:sz w:val="24"/>
          <w:szCs w:val="24"/>
        </w:rPr>
        <w:t xml:space="preserve">Прочие расчеты (с дебиторами), причитающиеся Правительству, учитываются как дебиторская задолженность. Все внутренние финансовые активы, которые не были классифицированы выше, учитываются в данной статье.</w:t>
      </w:r>
    </w:p>
    <w:p>
      <w:pPr>
        <w:spacing w:after="120"/>
        <w:ind w:firstLine="567"/>
        <w:jc w:val="both"/>
      </w:pPr>
      <w:r>
        <w:rPr>
          <w:rFonts w:ascii="Arial" w:cs="Arial" w:eastAsia="Arial" w:hAnsi="Arial"/>
          <w:sz w:val="24"/>
          <w:szCs w:val="24"/>
        </w:rPr>
        <w:t xml:space="preserve">32171 Прочая внутренняя дебиторская задолженность</w:t>
      </w:r>
    </w:p>
    <w:p>
      <w:pPr>
        <w:spacing w:after="120"/>
        <w:ind w:firstLine="567"/>
        <w:jc w:val="both"/>
      </w:pPr>
      <w:r>
        <w:rPr>
          <w:rFonts w:ascii="Arial" w:cs="Arial" w:eastAsia="Arial" w:hAnsi="Arial"/>
          <w:sz w:val="24"/>
          <w:szCs w:val="24"/>
        </w:rPr>
        <w:t xml:space="preserve">321711 Погашение прочей внутренней дебиторской задолженности</w:t>
      </w:r>
    </w:p>
    <w:p>
      <w:pPr>
        <w:spacing w:after="120"/>
        <w:ind w:firstLine="567"/>
        <w:jc w:val="both"/>
      </w:pPr>
      <w:r>
        <w:rPr>
          <w:rFonts w:ascii="Arial" w:cs="Arial" w:eastAsia="Arial" w:hAnsi="Arial"/>
          <w:sz w:val="24"/>
          <w:szCs w:val="24"/>
        </w:rPr>
        <w:t xml:space="preserve">32171110 Погашение прочей внутренней дебиторской задолженности</w:t>
      </w:r>
    </w:p>
    <w:p>
      <w:pPr>
        <w:spacing w:after="120"/>
        <w:ind w:firstLine="567"/>
        <w:jc w:val="both"/>
      </w:pPr>
      <w:r>
        <w:rPr>
          <w:rFonts w:ascii="Arial" w:cs="Arial" w:eastAsia="Arial" w:hAnsi="Arial"/>
          <w:sz w:val="24"/>
          <w:szCs w:val="24"/>
        </w:rPr>
        <w:t xml:space="preserve">321712 Признание прочей внутренней дебиторской задолженности</w:t>
      </w:r>
    </w:p>
    <w:p>
      <w:pPr>
        <w:spacing w:after="120"/>
        <w:ind w:firstLine="567"/>
        <w:jc w:val="both"/>
      </w:pPr>
      <w:r>
        <w:rPr>
          <w:rFonts w:ascii="Arial" w:cs="Arial" w:eastAsia="Arial" w:hAnsi="Arial"/>
          <w:sz w:val="24"/>
          <w:szCs w:val="24"/>
        </w:rPr>
        <w:t xml:space="preserve">32171210 Признание прочей внутренней дебиторской задолженности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322 Внешние финансовые активы, указания в отношении внешних финансовых активов аналогичны с внутренними финансовыми активами.</w:t>
      </w:r>
    </w:p>
    <w:p>
      <w:pPr>
        <w:spacing w:after="120"/>
        <w:ind w:firstLine="567"/>
        <w:jc w:val="both"/>
      </w:pPr>
      <w:r>
        <w:rPr>
          <w:rFonts w:ascii="Arial" w:cs="Arial" w:eastAsia="Arial" w:hAnsi="Arial"/>
          <w:b/>
          <w:bCs/>
          <w:sz w:val="24"/>
          <w:szCs w:val="24"/>
        </w:rPr>
        <w:t xml:space="preserve">33 Обязательства</w:t>
      </w:r>
    </w:p>
    <w:p>
      <w:pPr>
        <w:spacing w:after="120"/>
        <w:ind w:firstLine="567"/>
        <w:jc w:val="both"/>
      </w:pPr>
      <w:r>
        <w:rPr>
          <w:rFonts w:ascii="Arial" w:cs="Arial" w:eastAsia="Arial" w:hAnsi="Arial"/>
          <w:sz w:val="24"/>
          <w:szCs w:val="24"/>
        </w:rPr>
        <w:t xml:space="preserve">Обязательство - это долг или обязанность действовать или выполнять что-либо определенным образом.</w:t>
      </w:r>
    </w:p>
    <w:p>
      <w:pPr>
        <w:spacing w:after="120"/>
        <w:ind w:firstLine="567"/>
        <w:jc w:val="both"/>
      </w:pPr>
      <w:r>
        <w:rPr>
          <w:rFonts w:ascii="Arial" w:cs="Arial" w:eastAsia="Arial" w:hAnsi="Arial"/>
          <w:sz w:val="24"/>
          <w:szCs w:val="24"/>
        </w:rPr>
        <w:t xml:space="preserve">Операции, которые приводят к увеличению обязательств, называются принятием обязательств. Операции, которые приводят к уменьшению обязательств, имеют различные названия: выплата, сокращение, выкуп, ликвидация или погашение. Изменения обязательств могут быть представлены либо как совокупное их принятие и совокупное сокращение, либо как чистое принятие обязательств.</w:t>
      </w:r>
    </w:p>
    <w:p>
      <w:pPr>
        <w:spacing w:after="120"/>
        <w:ind w:firstLine="567"/>
        <w:jc w:val="both"/>
      </w:pPr>
      <w:r>
        <w:rPr>
          <w:rFonts w:ascii="Arial" w:cs="Arial" w:eastAsia="Arial" w:hAnsi="Arial"/>
          <w:sz w:val="24"/>
          <w:szCs w:val="24"/>
        </w:rPr>
        <w:t xml:space="preserve">Включает получение и погашение всех обязательств Правительством Кыргызской Республики, включая:</w:t>
      </w:r>
    </w:p>
    <w:p>
      <w:pPr>
        <w:spacing w:after="120"/>
        <w:ind w:firstLine="567"/>
        <w:jc w:val="both"/>
      </w:pPr>
      <w:r>
        <w:rPr>
          <w:rFonts w:ascii="Arial" w:cs="Arial" w:eastAsia="Arial" w:hAnsi="Arial"/>
          <w:sz w:val="24"/>
          <w:szCs w:val="24"/>
        </w:rPr>
        <w:t xml:space="preserve">- выпуск долго- и краткосрочных ценных бумаг (ценные бумаги, приобретаемые Правительством, являются активом) Правительством;</w:t>
      </w:r>
    </w:p>
    <w:p>
      <w:pPr>
        <w:spacing w:after="120"/>
        <w:ind w:firstLine="567"/>
        <w:jc w:val="both"/>
      </w:pPr>
      <w:r>
        <w:rPr>
          <w:rFonts w:ascii="Arial" w:cs="Arial" w:eastAsia="Arial" w:hAnsi="Arial"/>
          <w:sz w:val="24"/>
          <w:szCs w:val="24"/>
        </w:rPr>
        <w:t xml:space="preserve">- заимствования Правительством у внешних и внутренних кредиторов;</w:t>
      </w:r>
    </w:p>
    <w:p>
      <w:pPr>
        <w:spacing w:after="120"/>
        <w:ind w:firstLine="567"/>
        <w:jc w:val="both"/>
      </w:pPr>
      <w:r>
        <w:rPr>
          <w:rFonts w:ascii="Arial" w:cs="Arial" w:eastAsia="Arial" w:hAnsi="Arial"/>
          <w:sz w:val="24"/>
          <w:szCs w:val="24"/>
        </w:rPr>
        <w:t xml:space="preserve">- прочая кредиторская задолженность, такая как, расчеты за товары и услуги.</w:t>
      </w:r>
    </w:p>
    <w:p>
      <w:pPr>
        <w:spacing w:after="120"/>
        <w:ind w:firstLine="567"/>
        <w:jc w:val="both"/>
      </w:pPr>
      <w:r>
        <w:rPr>
          <w:rFonts w:ascii="Arial" w:cs="Arial" w:eastAsia="Arial" w:hAnsi="Arial"/>
          <w:sz w:val="24"/>
          <w:szCs w:val="24"/>
        </w:rPr>
        <w:t xml:space="preserve">Делится на внутренние и внешние обязательства. Коды статей заимствований, получения и выпуска представляют притоки денежных средств в Казначейство, тогда как коды погашения являются выплатами и представляют оттоки денежных средств из Казначейства. Основным пользователем данного компонента бюджетной классификации является Министерство финансов Кыргызской Республики с учетом его роли в финансовом менеджменте и бюджетном процессе, осуществляемой от имени Правительства Кыргызской Республики.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331 Внутренние обязательства</w:t>
      </w:r>
    </w:p>
    <w:p>
      <w:pPr>
        <w:spacing w:after="120"/>
        <w:ind w:firstLine="567"/>
        <w:jc w:val="both"/>
      </w:pPr>
      <w:r>
        <w:rPr>
          <w:rFonts w:ascii="Arial" w:cs="Arial" w:eastAsia="Arial" w:hAnsi="Arial"/>
          <w:sz w:val="24"/>
          <w:szCs w:val="24"/>
        </w:rPr>
        <w:t xml:space="preserve">3313 Ценные бумаги, кроме акций</w:t>
      </w:r>
    </w:p>
    <w:p>
      <w:pPr>
        <w:spacing w:after="120"/>
        <w:ind w:firstLine="567"/>
        <w:jc w:val="both"/>
      </w:pPr>
      <w:r>
        <w:rPr>
          <w:rFonts w:ascii="Arial" w:cs="Arial" w:eastAsia="Arial" w:hAnsi="Arial"/>
          <w:sz w:val="24"/>
          <w:szCs w:val="24"/>
        </w:rPr>
        <w:t xml:space="preserve">33131 Государственные краткосрочные ценные бумаги, кроме акций</w:t>
      </w:r>
    </w:p>
    <w:p>
      <w:pPr>
        <w:spacing w:after="120"/>
        <w:ind w:firstLine="567"/>
        <w:jc w:val="both"/>
      </w:pPr>
      <w:r>
        <w:rPr>
          <w:rFonts w:ascii="Arial" w:cs="Arial" w:eastAsia="Arial" w:hAnsi="Arial"/>
          <w:sz w:val="24"/>
          <w:szCs w:val="24"/>
        </w:rPr>
        <w:t xml:space="preserve">Данная подстатья предназначена для учета государственных казначейских векселей, казначейских обязательств и других долговых краткосрочных ценных бумаг, со сроком погашения до одного года эмитируемых Министерством финансов Кыргызской Республики и органами местного самоуправления.</w:t>
      </w:r>
    </w:p>
    <w:p>
      <w:pPr>
        <w:spacing w:after="120"/>
        <w:ind w:firstLine="567"/>
        <w:jc w:val="both"/>
      </w:pPr>
      <w:r>
        <w:rPr>
          <w:rFonts w:ascii="Arial" w:cs="Arial" w:eastAsia="Arial" w:hAnsi="Arial"/>
          <w:sz w:val="24"/>
          <w:szCs w:val="24"/>
        </w:rPr>
        <w:t xml:space="preserve">331311 Выпуск государственных краткосрочных ценных бумаг, кроме акций</w:t>
      </w:r>
    </w:p>
    <w:p>
      <w:pPr>
        <w:spacing w:after="120"/>
        <w:ind w:firstLine="567"/>
        <w:jc w:val="both"/>
      </w:pPr>
      <w:r>
        <w:rPr>
          <w:rFonts w:ascii="Arial" w:cs="Arial" w:eastAsia="Arial" w:hAnsi="Arial"/>
          <w:sz w:val="24"/>
          <w:szCs w:val="24"/>
        </w:rPr>
        <w:t xml:space="preserve">33131110 Выпуск государственных краткосрочных ценных бумаг, кроме акций</w:t>
      </w:r>
    </w:p>
    <w:p>
      <w:pPr>
        <w:spacing w:after="120"/>
        <w:ind w:firstLine="567"/>
        <w:jc w:val="both"/>
      </w:pPr>
      <w:r>
        <w:rPr>
          <w:rFonts w:ascii="Arial" w:cs="Arial" w:eastAsia="Arial" w:hAnsi="Arial"/>
          <w:sz w:val="24"/>
          <w:szCs w:val="24"/>
        </w:rPr>
        <w:t xml:space="preserve">33131190 Выпуск прочих государственных краткосрочных ценных бумаг, кроме акций</w:t>
      </w:r>
    </w:p>
    <w:p>
      <w:pPr>
        <w:spacing w:after="120"/>
        <w:ind w:firstLine="567"/>
        <w:jc w:val="both"/>
      </w:pPr>
      <w:r>
        <w:rPr>
          <w:rFonts w:ascii="Arial" w:cs="Arial" w:eastAsia="Arial" w:hAnsi="Arial"/>
          <w:sz w:val="24"/>
          <w:szCs w:val="24"/>
        </w:rPr>
        <w:t xml:space="preserve">331312 Погашение государственных краткосрочных ценных бумаг, кроме акций</w:t>
      </w:r>
    </w:p>
    <w:p>
      <w:pPr>
        <w:spacing w:after="120"/>
        <w:ind w:firstLine="567"/>
        <w:jc w:val="both"/>
      </w:pPr>
      <w:r>
        <w:rPr>
          <w:rFonts w:ascii="Arial" w:cs="Arial" w:eastAsia="Arial" w:hAnsi="Arial"/>
          <w:sz w:val="24"/>
          <w:szCs w:val="24"/>
        </w:rPr>
        <w:t xml:space="preserve">33131210 Погашение государственных краткосрочных ценных бумаг, кроме акций</w:t>
      </w:r>
    </w:p>
    <w:p>
      <w:pPr>
        <w:spacing w:after="120"/>
        <w:ind w:firstLine="567"/>
        <w:jc w:val="both"/>
      </w:pPr>
      <w:r>
        <w:rPr>
          <w:rFonts w:ascii="Arial" w:cs="Arial" w:eastAsia="Arial" w:hAnsi="Arial"/>
          <w:sz w:val="24"/>
          <w:szCs w:val="24"/>
        </w:rPr>
        <w:t xml:space="preserve">33131290 Погашение прочих государственных краткосрочных ценных бумаг, кроме акций</w:t>
      </w:r>
    </w:p>
    <w:p>
      <w:pPr>
        <w:spacing w:after="120"/>
        <w:ind w:firstLine="567"/>
        <w:jc w:val="both"/>
      </w:pPr>
      <w:r>
        <w:rPr>
          <w:rFonts w:ascii="Arial" w:cs="Arial" w:eastAsia="Arial" w:hAnsi="Arial"/>
          <w:sz w:val="24"/>
          <w:szCs w:val="24"/>
        </w:rPr>
        <w:t xml:space="preserve">33132 Государственные долгосрочные ценные бумаги, кроме акций</w:t>
      </w:r>
    </w:p>
    <w:p>
      <w:pPr>
        <w:spacing w:after="120"/>
        <w:ind w:firstLine="567"/>
        <w:jc w:val="both"/>
      </w:pPr>
      <w:r>
        <w:rPr>
          <w:rFonts w:ascii="Arial" w:cs="Arial" w:eastAsia="Arial" w:hAnsi="Arial"/>
          <w:sz w:val="24"/>
          <w:szCs w:val="24"/>
        </w:rPr>
        <w:t xml:space="preserve">Данная подстатья предназначена для учета государственных казначейских векселей, казначейских обязательств и других долговых долгосрочных ценных бумаг, со сроком погашения более одного года эмитируемые Министерством финансов Кыргызской Республики и органами местного самоуправления.</w:t>
      </w:r>
    </w:p>
    <w:p>
      <w:pPr>
        <w:spacing w:after="120"/>
        <w:ind w:firstLine="567"/>
        <w:jc w:val="both"/>
      </w:pPr>
      <w:r>
        <w:rPr>
          <w:rFonts w:ascii="Arial" w:cs="Arial" w:eastAsia="Arial" w:hAnsi="Arial"/>
          <w:sz w:val="24"/>
          <w:szCs w:val="24"/>
        </w:rPr>
        <w:t xml:space="preserve">331321 Выпуск государственных долгосрочных ценных бумаг, кроме акций</w:t>
      </w:r>
    </w:p>
    <w:p>
      <w:pPr>
        <w:spacing w:after="120"/>
        <w:ind w:firstLine="567"/>
        <w:jc w:val="both"/>
      </w:pPr>
      <w:r>
        <w:rPr>
          <w:rFonts w:ascii="Arial" w:cs="Arial" w:eastAsia="Arial" w:hAnsi="Arial"/>
          <w:sz w:val="24"/>
          <w:szCs w:val="24"/>
        </w:rPr>
        <w:t xml:space="preserve">33132110 Выпуск государственных долгосрочных ценных бумаг, кроме акций</w:t>
      </w:r>
    </w:p>
    <w:p>
      <w:pPr>
        <w:spacing w:after="120"/>
        <w:ind w:firstLine="567"/>
        <w:jc w:val="both"/>
      </w:pPr>
      <w:r>
        <w:rPr>
          <w:rFonts w:ascii="Arial" w:cs="Arial" w:eastAsia="Arial" w:hAnsi="Arial"/>
          <w:sz w:val="24"/>
          <w:szCs w:val="24"/>
        </w:rPr>
        <w:t xml:space="preserve">33132190 Выпуск прочих государственных долгосрочных ценных бумаг, кроме акций</w:t>
      </w:r>
    </w:p>
    <w:p>
      <w:pPr>
        <w:spacing w:after="120"/>
        <w:ind w:firstLine="567"/>
        <w:jc w:val="both"/>
      </w:pPr>
      <w:r>
        <w:rPr>
          <w:rFonts w:ascii="Arial" w:cs="Arial" w:eastAsia="Arial" w:hAnsi="Arial"/>
          <w:sz w:val="24"/>
          <w:szCs w:val="24"/>
        </w:rPr>
        <w:t xml:space="preserve">331322 Погашение государственных долгосрочных ценных бумаг, кроме акций</w:t>
      </w:r>
    </w:p>
    <w:p>
      <w:pPr>
        <w:spacing w:after="120"/>
        <w:ind w:firstLine="567"/>
        <w:jc w:val="both"/>
      </w:pPr>
      <w:r>
        <w:rPr>
          <w:rFonts w:ascii="Arial" w:cs="Arial" w:eastAsia="Arial" w:hAnsi="Arial"/>
          <w:sz w:val="24"/>
          <w:szCs w:val="24"/>
        </w:rPr>
        <w:t xml:space="preserve">33132210 Погашение государственных долгосрочных ценных бумаг, кроме акций</w:t>
      </w:r>
    </w:p>
    <w:p>
      <w:pPr>
        <w:spacing w:after="120"/>
        <w:ind w:firstLine="567"/>
        <w:jc w:val="both"/>
      </w:pPr>
      <w:r>
        <w:rPr>
          <w:rFonts w:ascii="Arial" w:cs="Arial" w:eastAsia="Arial" w:hAnsi="Arial"/>
          <w:sz w:val="24"/>
          <w:szCs w:val="24"/>
        </w:rPr>
        <w:t xml:space="preserve">33132290 Погашение прочих государственных долгосрочных ценных бумаг, кроме акций</w:t>
      </w:r>
    </w:p>
    <w:p>
      <w:pPr>
        <w:spacing w:after="120"/>
        <w:ind w:firstLine="567"/>
        <w:jc w:val="both"/>
      </w:pPr>
      <w:r>
        <w:rPr>
          <w:rFonts w:ascii="Arial" w:cs="Arial" w:eastAsia="Arial" w:hAnsi="Arial"/>
          <w:sz w:val="24"/>
          <w:szCs w:val="24"/>
        </w:rPr>
        <w:t xml:space="preserve">3314 Внутренние заимствования</w:t>
      </w:r>
    </w:p>
    <w:p>
      <w:pPr>
        <w:spacing w:after="120"/>
        <w:ind w:firstLine="567"/>
        <w:jc w:val="both"/>
      </w:pPr>
      <w:r>
        <w:rPr>
          <w:rFonts w:ascii="Arial" w:cs="Arial" w:eastAsia="Arial" w:hAnsi="Arial"/>
          <w:sz w:val="24"/>
          <w:szCs w:val="24"/>
        </w:rPr>
        <w:t xml:space="preserve">При заимствовании Правительством Кыргызской Республики средств на внутреннем рынке, это является обязательством для Правительства. Заимствования делятся на заимствования от органов подведомственных Правительству и заимствования от предприятий, финансовых институтов и физических лиц.</w:t>
      </w:r>
    </w:p>
    <w:p>
      <w:pPr>
        <w:spacing w:after="120"/>
        <w:ind w:firstLine="567"/>
        <w:jc w:val="both"/>
      </w:pPr>
      <w:r>
        <w:rPr>
          <w:rFonts w:ascii="Arial" w:cs="Arial" w:eastAsia="Arial" w:hAnsi="Arial"/>
          <w:sz w:val="24"/>
          <w:szCs w:val="24"/>
        </w:rPr>
        <w:t xml:space="preserve">33141 Заимствования от других единиц государственного управления</w:t>
      </w:r>
    </w:p>
    <w:p>
      <w:pPr>
        <w:spacing w:after="120"/>
        <w:ind w:firstLine="567"/>
        <w:jc w:val="both"/>
      </w:pPr>
      <w:r>
        <w:rPr>
          <w:rFonts w:ascii="Arial" w:cs="Arial" w:eastAsia="Arial" w:hAnsi="Arial"/>
          <w:sz w:val="24"/>
          <w:szCs w:val="24"/>
        </w:rPr>
        <w:t xml:space="preserve">331411 Получение заимствований от других единиц государственного управления</w:t>
      </w:r>
    </w:p>
    <w:p>
      <w:pPr>
        <w:spacing w:after="120"/>
        <w:ind w:firstLine="567"/>
        <w:jc w:val="both"/>
      </w:pPr>
      <w:r>
        <w:rPr>
          <w:rFonts w:ascii="Arial" w:cs="Arial" w:eastAsia="Arial" w:hAnsi="Arial"/>
          <w:sz w:val="24"/>
          <w:szCs w:val="24"/>
        </w:rPr>
        <w:t xml:space="preserve">33141110 Получение заимствований от других единиц государственного управления</w:t>
      </w:r>
    </w:p>
    <w:p>
      <w:pPr>
        <w:spacing w:after="120"/>
        <w:ind w:firstLine="567"/>
        <w:jc w:val="both"/>
      </w:pPr>
      <w:r>
        <w:rPr>
          <w:rFonts w:ascii="Arial" w:cs="Arial" w:eastAsia="Arial" w:hAnsi="Arial"/>
          <w:sz w:val="24"/>
          <w:szCs w:val="24"/>
        </w:rPr>
        <w:t xml:space="preserve">33141190 Получение заимствований от других уровней местного бюджета</w:t>
      </w:r>
    </w:p>
    <w:p>
      <w:pPr>
        <w:spacing w:after="120"/>
        <w:ind w:firstLine="567"/>
        <w:jc w:val="both"/>
      </w:pPr>
      <w:r>
        <w:rPr>
          <w:rFonts w:ascii="Arial" w:cs="Arial" w:eastAsia="Arial" w:hAnsi="Arial"/>
          <w:sz w:val="24"/>
          <w:szCs w:val="24"/>
        </w:rPr>
        <w:t xml:space="preserve">331412 Погашение заимствований другим единицам государственного управления</w:t>
      </w:r>
    </w:p>
    <w:p>
      <w:pPr>
        <w:spacing w:after="120"/>
        <w:ind w:firstLine="567"/>
        <w:jc w:val="both"/>
      </w:pPr>
      <w:r>
        <w:rPr>
          <w:rFonts w:ascii="Arial" w:cs="Arial" w:eastAsia="Arial" w:hAnsi="Arial"/>
          <w:sz w:val="24"/>
          <w:szCs w:val="24"/>
        </w:rPr>
        <w:t xml:space="preserve">33141210 Погашение заимствований другим единицам государственного управления</w:t>
      </w:r>
    </w:p>
    <w:p>
      <w:pPr>
        <w:spacing w:after="120"/>
        <w:ind w:firstLine="567"/>
        <w:jc w:val="both"/>
      </w:pPr>
      <w:r>
        <w:rPr>
          <w:rFonts w:ascii="Arial" w:cs="Arial" w:eastAsia="Arial" w:hAnsi="Arial"/>
          <w:sz w:val="24"/>
          <w:szCs w:val="24"/>
        </w:rPr>
        <w:t xml:space="preserve">33141290 Погашение заимствований другими уровнями местного бюджета</w:t>
      </w:r>
    </w:p>
    <w:p>
      <w:pPr>
        <w:spacing w:after="120"/>
        <w:ind w:firstLine="567"/>
        <w:jc w:val="both"/>
      </w:pPr>
      <w:r>
        <w:rPr>
          <w:rFonts w:ascii="Arial" w:cs="Arial" w:eastAsia="Arial" w:hAnsi="Arial"/>
          <w:sz w:val="24"/>
          <w:szCs w:val="24"/>
        </w:rPr>
        <w:t xml:space="preserve">33142 Заимствования от предприятий, организаций, финансовых учреждений</w:t>
      </w:r>
    </w:p>
    <w:p>
      <w:pPr>
        <w:spacing w:after="120"/>
        <w:ind w:firstLine="567"/>
        <w:jc w:val="both"/>
      </w:pPr>
      <w:r>
        <w:rPr>
          <w:rFonts w:ascii="Arial" w:cs="Arial" w:eastAsia="Arial" w:hAnsi="Arial"/>
          <w:sz w:val="24"/>
          <w:szCs w:val="24"/>
        </w:rPr>
        <w:t xml:space="preserve">331421 Получение заимствований от предприятий, организаций, финансовых учреждений</w:t>
      </w:r>
    </w:p>
    <w:p>
      <w:pPr>
        <w:spacing w:after="120"/>
        <w:ind w:firstLine="567"/>
        <w:jc w:val="both"/>
      </w:pPr>
      <w:r>
        <w:rPr>
          <w:rFonts w:ascii="Arial" w:cs="Arial" w:eastAsia="Arial" w:hAnsi="Arial"/>
          <w:sz w:val="24"/>
          <w:szCs w:val="24"/>
        </w:rPr>
        <w:t xml:space="preserve">33142110 Получение заимствований от предприятий, организаций, финансовых учреждений</w:t>
      </w:r>
    </w:p>
    <w:p>
      <w:pPr>
        <w:spacing w:after="120"/>
        <w:ind w:firstLine="567"/>
        <w:jc w:val="both"/>
      </w:pPr>
      <w:r>
        <w:rPr>
          <w:rFonts w:ascii="Arial" w:cs="Arial" w:eastAsia="Arial" w:hAnsi="Arial"/>
          <w:sz w:val="24"/>
          <w:szCs w:val="24"/>
        </w:rPr>
        <w:t xml:space="preserve">331422 Погашение заимствований предприятиям, организациям, финансовым учреждениям</w:t>
      </w:r>
    </w:p>
    <w:p>
      <w:pPr>
        <w:spacing w:after="120"/>
        <w:ind w:firstLine="567"/>
        <w:jc w:val="both"/>
      </w:pPr>
      <w:r>
        <w:rPr>
          <w:rFonts w:ascii="Arial" w:cs="Arial" w:eastAsia="Arial" w:hAnsi="Arial"/>
          <w:sz w:val="24"/>
          <w:szCs w:val="24"/>
        </w:rPr>
        <w:t xml:space="preserve">33142210 Погашение заимствований предприятиям, организациям, финансовым учреждениям</w:t>
      </w:r>
    </w:p>
    <w:p>
      <w:pPr>
        <w:spacing w:after="120"/>
        <w:ind w:firstLine="567"/>
        <w:jc w:val="both"/>
      </w:pPr>
      <w:r>
        <w:rPr>
          <w:rFonts w:ascii="Arial" w:cs="Arial" w:eastAsia="Arial" w:hAnsi="Arial"/>
          <w:sz w:val="24"/>
          <w:szCs w:val="24"/>
        </w:rPr>
        <w:t xml:space="preserve">3317 Прочая внутренняя кредиторская задолженность</w:t>
      </w:r>
    </w:p>
    <w:p>
      <w:pPr>
        <w:spacing w:after="120"/>
        <w:ind w:firstLine="567"/>
        <w:jc w:val="both"/>
      </w:pPr>
      <w:r>
        <w:rPr>
          <w:rFonts w:ascii="Arial" w:cs="Arial" w:eastAsia="Arial" w:hAnsi="Arial"/>
          <w:sz w:val="24"/>
          <w:szCs w:val="24"/>
        </w:rPr>
        <w:t xml:space="preserve">Прочие расчеты (долги), принадлежащие Правительству, учитываются как прочая кредиторская задолженность. Все внутренние обязательства, которые не были классифицированы ранее, учитываются в данной статье.</w:t>
      </w:r>
    </w:p>
    <w:p>
      <w:pPr>
        <w:spacing w:after="120"/>
        <w:ind w:firstLine="567"/>
        <w:jc w:val="both"/>
      </w:pPr>
      <w:r>
        <w:rPr>
          <w:rFonts w:ascii="Arial" w:cs="Arial" w:eastAsia="Arial" w:hAnsi="Arial"/>
          <w:sz w:val="24"/>
          <w:szCs w:val="24"/>
        </w:rPr>
        <w:t xml:space="preserve">33171 Прочая внутренняя кредиторская задолженность</w:t>
      </w:r>
    </w:p>
    <w:p>
      <w:pPr>
        <w:spacing w:after="120"/>
        <w:ind w:firstLine="567"/>
        <w:jc w:val="both"/>
      </w:pPr>
      <w:r>
        <w:rPr>
          <w:rFonts w:ascii="Arial" w:cs="Arial" w:eastAsia="Arial" w:hAnsi="Arial"/>
          <w:sz w:val="24"/>
          <w:szCs w:val="24"/>
        </w:rPr>
        <w:t xml:space="preserve">331711 Прочая внутренняя кредиторская задолженность</w:t>
      </w:r>
    </w:p>
    <w:p>
      <w:pPr>
        <w:spacing w:after="120"/>
        <w:ind w:firstLine="567"/>
        <w:jc w:val="both"/>
      </w:pPr>
      <w:r>
        <w:rPr>
          <w:rFonts w:ascii="Arial" w:cs="Arial" w:eastAsia="Arial" w:hAnsi="Arial"/>
          <w:sz w:val="24"/>
          <w:szCs w:val="24"/>
        </w:rPr>
        <w:t xml:space="preserve">33171110 Прочая внутренняя кредиторская задолженность</w:t>
      </w:r>
    </w:p>
    <w:p>
      <w:pPr>
        <w:spacing w:after="120"/>
        <w:ind w:firstLine="567"/>
        <w:jc w:val="both"/>
      </w:pPr>
      <w:r>
        <w:rPr>
          <w:rFonts w:ascii="Arial" w:cs="Arial" w:eastAsia="Arial" w:hAnsi="Arial"/>
          <w:sz w:val="24"/>
          <w:szCs w:val="24"/>
        </w:rPr>
        <w:t xml:space="preserve">331712 Погашение прочей внутренней кредиторской задолженности</w:t>
      </w:r>
    </w:p>
    <w:p>
      <w:pPr>
        <w:spacing w:after="120"/>
        <w:ind w:firstLine="567"/>
        <w:jc w:val="both"/>
      </w:pPr>
      <w:r>
        <w:rPr>
          <w:rFonts w:ascii="Arial" w:cs="Arial" w:eastAsia="Arial" w:hAnsi="Arial"/>
          <w:sz w:val="24"/>
          <w:szCs w:val="24"/>
        </w:rPr>
        <w:t xml:space="preserve">33171210 Погашение прочей внутренней кредиторской задолженности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332 Внешние обязательства</w:t>
      </w:r>
    </w:p>
    <w:p>
      <w:pPr>
        <w:spacing w:after="120"/>
        <w:ind w:firstLine="567"/>
        <w:jc w:val="both"/>
      </w:pPr>
      <w:r>
        <w:rPr>
          <w:rFonts w:ascii="Arial" w:cs="Arial" w:eastAsia="Arial" w:hAnsi="Arial"/>
          <w:sz w:val="24"/>
          <w:szCs w:val="24"/>
        </w:rPr>
        <w:t xml:space="preserve">3324 Внешние заимствования</w:t>
      </w:r>
    </w:p>
    <w:p>
      <w:pPr>
        <w:spacing w:after="120"/>
        <w:ind w:firstLine="567"/>
        <w:jc w:val="both"/>
      </w:pPr>
      <w:r>
        <w:rPr>
          <w:rFonts w:ascii="Arial" w:cs="Arial" w:eastAsia="Arial" w:hAnsi="Arial"/>
          <w:sz w:val="24"/>
          <w:szCs w:val="24"/>
        </w:rPr>
        <w:t xml:space="preserve">В тех случаях, когда Правительство заимствует средства на международном рынке, то это рассматривается как обязательство для Правительства.</w:t>
      </w:r>
    </w:p>
    <w:p>
      <w:pPr>
        <w:spacing w:after="120"/>
        <w:ind w:firstLine="567"/>
        <w:jc w:val="both"/>
      </w:pPr>
      <w:r>
        <w:rPr>
          <w:rFonts w:ascii="Arial" w:cs="Arial" w:eastAsia="Arial" w:hAnsi="Arial"/>
          <w:sz w:val="24"/>
          <w:szCs w:val="24"/>
        </w:rPr>
        <w:t xml:space="preserve">Заимствования делятся на:</w:t>
      </w:r>
    </w:p>
    <w:p>
      <w:pPr>
        <w:spacing w:after="120"/>
        <w:ind w:firstLine="567"/>
        <w:jc w:val="both"/>
      </w:pPr>
      <w:r>
        <w:rPr>
          <w:rFonts w:ascii="Arial" w:cs="Arial" w:eastAsia="Arial" w:hAnsi="Arial"/>
          <w:sz w:val="24"/>
          <w:szCs w:val="24"/>
        </w:rPr>
        <w:t xml:space="preserve">- двусторонние, например, Великобритания;</w:t>
      </w:r>
    </w:p>
    <w:p>
      <w:pPr>
        <w:spacing w:after="120"/>
        <w:ind w:firstLine="567"/>
        <w:jc w:val="both"/>
      </w:pPr>
      <w:r>
        <w:rPr>
          <w:rFonts w:ascii="Arial" w:cs="Arial" w:eastAsia="Arial" w:hAnsi="Arial"/>
          <w:sz w:val="24"/>
          <w:szCs w:val="24"/>
        </w:rPr>
        <w:t xml:space="preserve">- многосторонние, например, Всемирный банк;</w:t>
      </w:r>
    </w:p>
    <w:p>
      <w:pPr>
        <w:spacing w:after="120"/>
        <w:ind w:firstLine="567"/>
        <w:jc w:val="both"/>
      </w:pPr>
      <w:r>
        <w:rPr>
          <w:rFonts w:ascii="Arial" w:cs="Arial" w:eastAsia="Arial" w:hAnsi="Arial"/>
          <w:sz w:val="24"/>
          <w:szCs w:val="24"/>
        </w:rPr>
        <w:t xml:space="preserve">- международные финансовые институты, например, международный банк N;</w:t>
      </w:r>
    </w:p>
    <w:p>
      <w:pPr>
        <w:spacing w:after="120"/>
        <w:ind w:firstLine="567"/>
        <w:jc w:val="both"/>
      </w:pPr>
      <w:r>
        <w:rPr>
          <w:rFonts w:ascii="Arial" w:cs="Arial" w:eastAsia="Arial" w:hAnsi="Arial"/>
          <w:sz w:val="24"/>
          <w:szCs w:val="24"/>
        </w:rPr>
        <w:t xml:space="preserve">- прочий внешний долг, например, заимствования у физического лица или нефинансовой международной организации.</w:t>
      </w:r>
    </w:p>
    <w:p>
      <w:pPr>
        <w:spacing w:after="120"/>
        <w:ind w:firstLine="567"/>
        <w:jc w:val="both"/>
      </w:pPr>
      <w:r>
        <w:rPr>
          <w:rFonts w:ascii="Arial" w:cs="Arial" w:eastAsia="Arial" w:hAnsi="Arial"/>
          <w:sz w:val="24"/>
          <w:szCs w:val="24"/>
        </w:rPr>
        <w:t xml:space="preserve">33241 Двусторонние долговые соглашения</w:t>
      </w:r>
    </w:p>
    <w:p>
      <w:pPr>
        <w:spacing w:after="120"/>
        <w:ind w:firstLine="567"/>
        <w:jc w:val="both"/>
      </w:pPr>
      <w:r>
        <w:rPr>
          <w:rFonts w:ascii="Arial" w:cs="Arial" w:eastAsia="Arial" w:hAnsi="Arial"/>
          <w:sz w:val="24"/>
          <w:szCs w:val="24"/>
        </w:rPr>
        <w:t xml:space="preserve">332411 Получение заимствований по двусторонним долговым соглашениям</w:t>
      </w:r>
    </w:p>
    <w:p>
      <w:pPr>
        <w:spacing w:after="120"/>
        <w:ind w:firstLine="567"/>
        <w:jc w:val="both"/>
      </w:pPr>
      <w:r>
        <w:rPr>
          <w:rFonts w:ascii="Arial" w:cs="Arial" w:eastAsia="Arial" w:hAnsi="Arial"/>
          <w:sz w:val="24"/>
          <w:szCs w:val="24"/>
        </w:rPr>
        <w:t xml:space="preserve">33241110 Получение заимствований по двусторонним долговым соглашениям</w:t>
      </w:r>
    </w:p>
    <w:p>
      <w:pPr>
        <w:spacing w:after="120"/>
        <w:ind w:firstLine="567"/>
        <w:jc w:val="both"/>
      </w:pPr>
      <w:r>
        <w:rPr>
          <w:rFonts w:ascii="Arial" w:cs="Arial" w:eastAsia="Arial" w:hAnsi="Arial"/>
          <w:sz w:val="24"/>
          <w:szCs w:val="24"/>
        </w:rPr>
        <w:t xml:space="preserve">332412 Погашение обязательств по двусторонним долговым соглашениям</w:t>
      </w:r>
    </w:p>
    <w:p>
      <w:pPr>
        <w:spacing w:after="120"/>
        <w:ind w:firstLine="567"/>
        <w:jc w:val="both"/>
      </w:pPr>
      <w:r>
        <w:rPr>
          <w:rFonts w:ascii="Arial" w:cs="Arial" w:eastAsia="Arial" w:hAnsi="Arial"/>
          <w:sz w:val="24"/>
          <w:szCs w:val="24"/>
        </w:rPr>
        <w:t xml:space="preserve">33241210 Погашение обязательств по двусторонним долговым соглашениям</w:t>
      </w:r>
    </w:p>
    <w:p>
      <w:pPr>
        <w:spacing w:after="120"/>
        <w:ind w:firstLine="567"/>
        <w:jc w:val="both"/>
      </w:pPr>
      <w:r>
        <w:rPr>
          <w:rFonts w:ascii="Arial" w:cs="Arial" w:eastAsia="Arial" w:hAnsi="Arial"/>
          <w:sz w:val="24"/>
          <w:szCs w:val="24"/>
        </w:rPr>
        <w:t xml:space="preserve">33242 Многосторонние долговые соглашения</w:t>
      </w:r>
    </w:p>
    <w:p>
      <w:pPr>
        <w:spacing w:after="120"/>
        <w:ind w:firstLine="567"/>
        <w:jc w:val="both"/>
      </w:pPr>
      <w:r>
        <w:rPr>
          <w:rFonts w:ascii="Arial" w:cs="Arial" w:eastAsia="Arial" w:hAnsi="Arial"/>
          <w:sz w:val="24"/>
          <w:szCs w:val="24"/>
        </w:rPr>
        <w:t xml:space="preserve">332421 Получение заимствований по многосторонним долговым соглашениям</w:t>
      </w:r>
    </w:p>
    <w:p>
      <w:pPr>
        <w:spacing w:after="120"/>
        <w:ind w:firstLine="567"/>
        <w:jc w:val="both"/>
      </w:pPr>
      <w:r>
        <w:rPr>
          <w:rFonts w:ascii="Arial" w:cs="Arial" w:eastAsia="Arial" w:hAnsi="Arial"/>
          <w:sz w:val="24"/>
          <w:szCs w:val="24"/>
        </w:rPr>
        <w:t xml:space="preserve">33242110 Получение заимствований по многосторонним долговым соглашениям</w:t>
      </w:r>
    </w:p>
    <w:p>
      <w:pPr>
        <w:spacing w:after="120"/>
        <w:ind w:firstLine="567"/>
        <w:jc w:val="both"/>
      </w:pPr>
      <w:r>
        <w:rPr>
          <w:rFonts w:ascii="Arial" w:cs="Arial" w:eastAsia="Arial" w:hAnsi="Arial"/>
          <w:sz w:val="24"/>
          <w:szCs w:val="24"/>
        </w:rPr>
        <w:t xml:space="preserve">332422 Погашение обязательств по многосторонним долговым соглашениям</w:t>
      </w:r>
    </w:p>
    <w:p>
      <w:pPr>
        <w:spacing w:after="120"/>
        <w:ind w:firstLine="567"/>
        <w:jc w:val="both"/>
      </w:pPr>
      <w:r>
        <w:rPr>
          <w:rFonts w:ascii="Arial" w:cs="Arial" w:eastAsia="Arial" w:hAnsi="Arial"/>
          <w:sz w:val="24"/>
          <w:szCs w:val="24"/>
        </w:rPr>
        <w:t xml:space="preserve">33242210 Погашение обязательств по многосторонним долговым соглашениям</w:t>
      </w:r>
    </w:p>
    <w:p>
      <w:pPr>
        <w:spacing w:after="120"/>
        <w:ind w:firstLine="567"/>
        <w:jc w:val="both"/>
      </w:pPr>
      <w:r>
        <w:rPr>
          <w:rFonts w:ascii="Arial" w:cs="Arial" w:eastAsia="Arial" w:hAnsi="Arial"/>
          <w:sz w:val="24"/>
          <w:szCs w:val="24"/>
        </w:rPr>
        <w:t xml:space="preserve">33243 Иностранные финансовые институты</w:t>
      </w:r>
    </w:p>
    <w:p>
      <w:pPr>
        <w:spacing w:after="120"/>
        <w:ind w:firstLine="567"/>
        <w:jc w:val="both"/>
      </w:pPr>
      <w:r>
        <w:rPr>
          <w:rFonts w:ascii="Arial" w:cs="Arial" w:eastAsia="Arial" w:hAnsi="Arial"/>
          <w:sz w:val="24"/>
          <w:szCs w:val="24"/>
        </w:rPr>
        <w:t xml:space="preserve">332431 Получение заимствований от иностранных финансовых институтов</w:t>
      </w:r>
    </w:p>
    <w:p>
      <w:pPr>
        <w:spacing w:after="120"/>
        <w:ind w:firstLine="567"/>
        <w:jc w:val="both"/>
      </w:pPr>
      <w:r>
        <w:rPr>
          <w:rFonts w:ascii="Arial" w:cs="Arial" w:eastAsia="Arial" w:hAnsi="Arial"/>
          <w:sz w:val="24"/>
          <w:szCs w:val="24"/>
        </w:rPr>
        <w:t xml:space="preserve">33243110 Получение заимствований от иностранных финансовых институтов</w:t>
      </w:r>
    </w:p>
    <w:p>
      <w:pPr>
        <w:spacing w:after="120"/>
        <w:ind w:firstLine="567"/>
        <w:jc w:val="both"/>
      </w:pPr>
      <w:r>
        <w:rPr>
          <w:rFonts w:ascii="Arial" w:cs="Arial" w:eastAsia="Arial" w:hAnsi="Arial"/>
          <w:sz w:val="24"/>
          <w:szCs w:val="24"/>
        </w:rPr>
        <w:t xml:space="preserve">332432 Погашение обязательств перед иностранными финансовыми институтами</w:t>
      </w:r>
    </w:p>
    <w:p>
      <w:pPr>
        <w:spacing w:after="120"/>
        <w:ind w:firstLine="567"/>
        <w:jc w:val="both"/>
      </w:pPr>
      <w:r>
        <w:rPr>
          <w:rFonts w:ascii="Arial" w:cs="Arial" w:eastAsia="Arial" w:hAnsi="Arial"/>
          <w:sz w:val="24"/>
          <w:szCs w:val="24"/>
        </w:rPr>
        <w:t xml:space="preserve">33243210 Погашение обязательств перед иностранными финансовыми институтами</w:t>
      </w:r>
    </w:p>
    <w:p>
      <w:pPr>
        <w:spacing w:after="120"/>
        <w:ind w:firstLine="567"/>
        <w:jc w:val="both"/>
      </w:pPr>
      <w:r>
        <w:rPr>
          <w:rFonts w:ascii="Arial" w:cs="Arial" w:eastAsia="Arial" w:hAnsi="Arial"/>
          <w:sz w:val="24"/>
          <w:szCs w:val="24"/>
        </w:rPr>
        <w:t xml:space="preserve">33249 Прочий внешний долг</w:t>
      </w:r>
    </w:p>
    <w:p>
      <w:pPr>
        <w:spacing w:after="120"/>
        <w:ind w:firstLine="567"/>
        <w:jc w:val="both"/>
      </w:pPr>
      <w:r>
        <w:rPr>
          <w:rFonts w:ascii="Arial" w:cs="Arial" w:eastAsia="Arial" w:hAnsi="Arial"/>
          <w:sz w:val="24"/>
          <w:szCs w:val="24"/>
        </w:rPr>
        <w:t xml:space="preserve">332491 Получение прочих внешних заимствований</w:t>
      </w:r>
    </w:p>
    <w:p>
      <w:pPr>
        <w:spacing w:after="120"/>
        <w:ind w:firstLine="567"/>
        <w:jc w:val="both"/>
      </w:pPr>
      <w:r>
        <w:rPr>
          <w:rFonts w:ascii="Arial" w:cs="Arial" w:eastAsia="Arial" w:hAnsi="Arial"/>
          <w:sz w:val="24"/>
          <w:szCs w:val="24"/>
        </w:rPr>
        <w:t xml:space="preserve">33249110 Получение прочих внешних заимствований</w:t>
      </w:r>
    </w:p>
    <w:p>
      <w:pPr>
        <w:spacing w:after="120"/>
        <w:ind w:firstLine="567"/>
        <w:jc w:val="both"/>
      </w:pPr>
      <w:r>
        <w:rPr>
          <w:rFonts w:ascii="Arial" w:cs="Arial" w:eastAsia="Arial" w:hAnsi="Arial"/>
          <w:sz w:val="24"/>
          <w:szCs w:val="24"/>
        </w:rPr>
        <w:t xml:space="preserve">332492 Погашение прочих внешних заимствований</w:t>
      </w:r>
    </w:p>
    <w:p>
      <w:pPr>
        <w:spacing w:after="120"/>
        <w:ind w:firstLine="567"/>
        <w:jc w:val="both"/>
      </w:pPr>
      <w:r>
        <w:rPr>
          <w:rFonts w:ascii="Arial" w:cs="Arial" w:eastAsia="Arial" w:hAnsi="Arial"/>
          <w:sz w:val="24"/>
          <w:szCs w:val="24"/>
        </w:rPr>
        <w:t xml:space="preserve">33249210 Погашение прочих внешних заимствований</w:t>
      </w:r>
    </w:p>
    <w:p>
      <w:pPr>
        <w:spacing w:after="120"/>
        <w:ind w:firstLine="567"/>
        <w:jc w:val="center"/>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Приложение В
 (Справочное)</w:t>
      </w:r>
    </w:p>
    <w:p>
      <w:pPr>
        <w:spacing w:after="240" w:before="200"/>
        <w:jc w:val="center"/>
      </w:pPr>
      <w:r>
        <w:rPr>
          <w:rFonts w:ascii="Arial" w:cs="Arial" w:eastAsia="Arial" w:hAnsi="Arial"/>
          <w:b/>
          <w:bCs/>
          <w:sz w:val="32"/>
          <w:szCs w:val="32"/>
        </w:rPr>
        <w:t xml:space="preserve">Содержание разделов 4, 5 Временного ГКПО</w:t>
      </w:r>
    </w:p>
    <w:p>
      <w:pPr>
        <w:spacing w:after="120"/>
        <w:ind w:firstLine="567"/>
        <w:jc w:val="both"/>
      </w:pPr>
      <w:r>
        <w:rPr>
          <w:rFonts w:ascii="Arial" w:cs="Arial" w:eastAsia="Arial" w:hAnsi="Arial"/>
          <w:sz w:val="24"/>
          <w:szCs w:val="24"/>
        </w:rPr>
        <w:t xml:space="preserve">Разделы 4, 5 используются при проведении платежей не бюджетными организациями и физическими лицами в пользу не бюджетных организаций и физических лиц.</w:t>
      </w:r>
    </w:p>
    <w:p>
      <w:pPr>
        <w:spacing w:after="120"/>
        <w:ind w:firstLine="567"/>
        <w:jc w:val="both"/>
      </w:pPr>
      <w:r>
        <w:rPr>
          <w:rFonts w:ascii="Arial" w:cs="Arial" w:eastAsia="Arial" w:hAnsi="Arial"/>
          <w:sz w:val="24"/>
          <w:szCs w:val="24"/>
        </w:rPr>
        <w:t xml:space="preserve">Раздел 4 Платежи за товары и услуги (небюджетные), активы и обязательства небюджетных организаций и физических лиц.</w:t>
      </w:r>
    </w:p>
    <w:p>
      <w:pPr>
        <w:spacing w:after="120"/>
        <w:ind w:firstLine="567"/>
        <w:jc w:val="both"/>
      </w:pPr>
      <w:r>
        <w:rPr>
          <w:rFonts w:ascii="Arial" w:cs="Arial" w:eastAsia="Arial" w:hAnsi="Arial"/>
          <w:sz w:val="24"/>
          <w:szCs w:val="24"/>
        </w:rPr>
        <w:t xml:space="preserve">Выключает следующие категории:</w:t>
      </w:r>
    </w:p>
    <w:p>
      <w:pPr>
        <w:spacing w:after="120"/>
        <w:ind w:firstLine="567"/>
        <w:jc w:val="both"/>
      </w:pPr>
      <w:r>
        <w:rPr>
          <w:rFonts w:ascii="Arial" w:cs="Arial" w:eastAsia="Arial" w:hAnsi="Arial"/>
          <w:sz w:val="24"/>
          <w:szCs w:val="24"/>
        </w:rPr>
        <w:t xml:space="preserve">41 Платежи за товары</w:t>
      </w:r>
    </w:p>
    <w:p>
      <w:pPr>
        <w:spacing w:after="120"/>
        <w:ind w:firstLine="567"/>
        <w:jc w:val="both"/>
      </w:pPr>
      <w:r>
        <w:rPr>
          <w:rFonts w:ascii="Arial" w:cs="Arial" w:eastAsia="Arial" w:hAnsi="Arial"/>
          <w:sz w:val="24"/>
          <w:szCs w:val="24"/>
        </w:rPr>
        <w:t xml:space="preserve">42 Платежи за услуги</w:t>
      </w:r>
    </w:p>
    <w:p>
      <w:pPr>
        <w:spacing w:after="120"/>
        <w:ind w:firstLine="567"/>
        <w:jc w:val="both"/>
      </w:pPr>
      <w:r>
        <w:rPr>
          <w:rFonts w:ascii="Arial" w:cs="Arial" w:eastAsia="Arial" w:hAnsi="Arial"/>
          <w:sz w:val="24"/>
          <w:szCs w:val="24"/>
        </w:rPr>
        <w:t xml:space="preserve">43 Платежи за активы и обязательства</w:t>
      </w:r>
    </w:p>
    <w:p>
      <w:pPr>
        <w:spacing w:after="120"/>
        <w:ind w:firstLine="567"/>
        <w:jc w:val="both"/>
      </w:pPr>
      <w:r>
        <w:rPr>
          <w:rFonts w:ascii="Arial" w:cs="Arial" w:eastAsia="Arial" w:hAnsi="Arial"/>
          <w:sz w:val="24"/>
          <w:szCs w:val="24"/>
        </w:rPr>
        <w:t xml:space="preserve">Категория 41 содержит:</w:t>
      </w:r>
    </w:p>
    <w:p>
      <w:pPr>
        <w:spacing w:after="120"/>
        <w:ind w:firstLine="567"/>
        <w:jc w:val="both"/>
      </w:pPr>
      <w:r>
        <w:rPr>
          <w:rFonts w:ascii="Arial" w:cs="Arial" w:eastAsia="Arial" w:hAnsi="Arial"/>
          <w:sz w:val="24"/>
          <w:szCs w:val="24"/>
        </w:rPr>
        <w:t xml:space="preserve">4101 Платежи за продукцию сельского хозяйства, охоты</w:t>
      </w:r>
    </w:p>
    <w:p>
      <w:pPr>
        <w:spacing w:after="120"/>
        <w:ind w:firstLine="567"/>
        <w:jc w:val="both"/>
      </w:pPr>
      <w:r>
        <w:rPr>
          <w:rFonts w:ascii="Arial" w:cs="Arial" w:eastAsia="Arial" w:hAnsi="Arial"/>
          <w:sz w:val="24"/>
          <w:szCs w:val="24"/>
        </w:rPr>
        <w:t xml:space="preserve">4102 Платежи за продукцию лесного хозяйства, лесозаготовок</w:t>
      </w:r>
    </w:p>
    <w:p>
      <w:pPr>
        <w:spacing w:after="120"/>
        <w:ind w:firstLine="567"/>
        <w:jc w:val="both"/>
      </w:pPr>
      <w:r>
        <w:rPr>
          <w:rFonts w:ascii="Arial" w:cs="Arial" w:eastAsia="Arial" w:hAnsi="Arial"/>
          <w:sz w:val="24"/>
          <w:szCs w:val="24"/>
        </w:rPr>
        <w:t xml:space="preserve">4103 Платежи за продукцию рыболовства</w:t>
      </w:r>
    </w:p>
    <w:p>
      <w:pPr>
        <w:spacing w:after="120"/>
        <w:ind w:firstLine="567"/>
        <w:jc w:val="both"/>
      </w:pPr>
      <w:r>
        <w:rPr>
          <w:rFonts w:ascii="Arial" w:cs="Arial" w:eastAsia="Arial" w:hAnsi="Arial"/>
          <w:sz w:val="24"/>
          <w:szCs w:val="24"/>
        </w:rPr>
        <w:t xml:space="preserve">4104 Платежи за продукцию горнодобывающей промышленности и разработки карьеров (уголь, нефть, руда)</w:t>
      </w:r>
    </w:p>
    <w:p>
      <w:pPr>
        <w:spacing w:after="120"/>
        <w:ind w:firstLine="567"/>
        <w:jc w:val="both"/>
      </w:pPr>
      <w:r>
        <w:rPr>
          <w:rFonts w:ascii="Arial" w:cs="Arial" w:eastAsia="Arial" w:hAnsi="Arial"/>
          <w:sz w:val="24"/>
          <w:szCs w:val="24"/>
        </w:rPr>
        <w:t xml:space="preserve">4105 Платежи за продукцию перерабатывающей промышленности</w:t>
      </w:r>
    </w:p>
    <w:p>
      <w:pPr>
        <w:spacing w:after="120"/>
        <w:ind w:firstLine="567"/>
        <w:jc w:val="both"/>
      </w:pPr>
      <w:r>
        <w:rPr>
          <w:rFonts w:ascii="Arial" w:cs="Arial" w:eastAsia="Arial" w:hAnsi="Arial"/>
          <w:sz w:val="24"/>
          <w:szCs w:val="24"/>
        </w:rPr>
        <w:t xml:space="preserve">4106 Платежи за/товары производства электроэнергии, газа и воды горячей (кроме коммунальных услуг)</w:t>
      </w:r>
    </w:p>
    <w:p>
      <w:pPr>
        <w:spacing w:after="120"/>
        <w:ind w:firstLine="567"/>
        <w:jc w:val="both"/>
      </w:pPr>
      <w:r>
        <w:rPr>
          <w:rFonts w:ascii="Arial" w:cs="Arial" w:eastAsia="Arial" w:hAnsi="Arial"/>
          <w:sz w:val="24"/>
          <w:szCs w:val="24"/>
        </w:rPr>
        <w:t xml:space="preserve">4107 Приобретение предметов и материалов для текущих хозяйственных целей</w:t>
      </w:r>
    </w:p>
    <w:p>
      <w:pPr>
        <w:spacing w:after="120"/>
        <w:ind w:firstLine="567"/>
        <w:jc w:val="both"/>
      </w:pPr>
      <w:r>
        <w:rPr>
          <w:rFonts w:ascii="Arial" w:cs="Arial" w:eastAsia="Arial" w:hAnsi="Arial"/>
          <w:sz w:val="24"/>
          <w:szCs w:val="24"/>
        </w:rPr>
        <w:t xml:space="preserve">4108 Платежи за прочую продукцию (товары)</w:t>
      </w:r>
    </w:p>
    <w:p>
      <w:pPr>
        <w:spacing w:after="120"/>
        <w:ind w:firstLine="567"/>
        <w:jc w:val="both"/>
      </w:pPr>
      <w:r>
        <w:rPr>
          <w:rFonts w:ascii="Arial" w:cs="Arial" w:eastAsia="Arial" w:hAnsi="Arial"/>
          <w:sz w:val="24"/>
          <w:szCs w:val="24"/>
        </w:rPr>
        <w:t xml:space="preserve">Категория 42 включает:</w:t>
      </w:r>
    </w:p>
    <w:p>
      <w:pPr>
        <w:spacing w:after="120"/>
        <w:ind w:firstLine="567"/>
        <w:jc w:val="both"/>
      </w:pPr>
      <w:r>
        <w:rPr>
          <w:rFonts w:ascii="Arial" w:cs="Arial" w:eastAsia="Arial" w:hAnsi="Arial"/>
          <w:sz w:val="24"/>
          <w:szCs w:val="24"/>
        </w:rPr>
        <w:t xml:space="preserve">4211 Расходы на служебные поездки</w:t>
      </w:r>
    </w:p>
    <w:p>
      <w:pPr>
        <w:spacing w:after="120"/>
        <w:ind w:firstLine="567"/>
        <w:jc w:val="both"/>
      </w:pPr>
      <w:r>
        <w:rPr>
          <w:rFonts w:ascii="Arial" w:cs="Arial" w:eastAsia="Arial" w:hAnsi="Arial"/>
          <w:sz w:val="24"/>
          <w:szCs w:val="24"/>
        </w:rPr>
        <w:t xml:space="preserve">4212 Коммунальные услуги</w:t>
      </w:r>
    </w:p>
    <w:p>
      <w:pPr>
        <w:spacing w:after="120"/>
        <w:ind w:firstLine="567"/>
        <w:jc w:val="both"/>
      </w:pPr>
      <w:r>
        <w:rPr>
          <w:rFonts w:ascii="Arial" w:cs="Arial" w:eastAsia="Arial" w:hAnsi="Arial"/>
          <w:sz w:val="24"/>
          <w:szCs w:val="24"/>
        </w:rPr>
        <w:t xml:space="preserve">4213 Арендная плата</w:t>
      </w:r>
    </w:p>
    <w:p>
      <w:pPr>
        <w:spacing w:after="120"/>
        <w:ind w:firstLine="567"/>
        <w:jc w:val="both"/>
      </w:pPr>
      <w:r>
        <w:rPr>
          <w:rFonts w:ascii="Arial" w:cs="Arial" w:eastAsia="Arial" w:hAnsi="Arial"/>
          <w:sz w:val="24"/>
          <w:szCs w:val="24"/>
        </w:rPr>
        <w:t xml:space="preserve">4214 Транспортные услуги</w:t>
      </w:r>
    </w:p>
    <w:p>
      <w:pPr>
        <w:spacing w:after="120"/>
        <w:ind w:firstLine="567"/>
        <w:jc w:val="both"/>
      </w:pPr>
      <w:r>
        <w:rPr>
          <w:rFonts w:ascii="Arial" w:cs="Arial" w:eastAsia="Arial" w:hAnsi="Arial"/>
          <w:sz w:val="24"/>
          <w:szCs w:val="24"/>
        </w:rPr>
        <w:t xml:space="preserve">4215 Платежи за прочие услуги</w:t>
      </w:r>
    </w:p>
    <w:p>
      <w:pPr>
        <w:spacing w:after="120"/>
        <w:ind w:firstLine="567"/>
        <w:jc w:val="both"/>
      </w:pPr>
      <w:r>
        <w:rPr>
          <w:rFonts w:ascii="Arial" w:cs="Arial" w:eastAsia="Arial" w:hAnsi="Arial"/>
          <w:sz w:val="24"/>
          <w:szCs w:val="24"/>
        </w:rPr>
        <w:t xml:space="preserve">Раздел 5 Банковские операции включает следующие категории:</w:t>
      </w:r>
    </w:p>
    <w:p>
      <w:pPr>
        <w:spacing w:after="120"/>
        <w:ind w:firstLine="567"/>
        <w:jc w:val="both"/>
      </w:pPr>
      <w:r>
        <w:rPr>
          <w:rFonts w:ascii="Arial" w:cs="Arial" w:eastAsia="Arial" w:hAnsi="Arial"/>
          <w:sz w:val="24"/>
          <w:szCs w:val="24"/>
        </w:rPr>
        <w:t xml:space="preserve">51 Операции по депозитам</w:t>
      </w:r>
    </w:p>
    <w:p>
      <w:pPr>
        <w:spacing w:after="120"/>
        <w:ind w:firstLine="567"/>
        <w:jc w:val="both"/>
      </w:pPr>
      <w:r>
        <w:rPr>
          <w:rFonts w:ascii="Arial" w:cs="Arial" w:eastAsia="Arial" w:hAnsi="Arial"/>
          <w:sz w:val="24"/>
          <w:szCs w:val="24"/>
        </w:rPr>
        <w:t xml:space="preserve">52 Операции по кредитам</w:t>
      </w:r>
    </w:p>
    <w:p>
      <w:pPr>
        <w:spacing w:after="120"/>
        <w:ind w:firstLine="567"/>
        <w:jc w:val="both"/>
      </w:pPr>
      <w:r>
        <w:rPr>
          <w:rFonts w:ascii="Arial" w:cs="Arial" w:eastAsia="Arial" w:hAnsi="Arial"/>
          <w:sz w:val="24"/>
          <w:szCs w:val="24"/>
        </w:rPr>
        <w:t xml:space="preserve">53 Операции с иностранной валютой</w:t>
      </w:r>
    </w:p>
    <w:p>
      <w:pPr>
        <w:spacing w:after="120"/>
        <w:ind w:firstLine="567"/>
        <w:jc w:val="both"/>
      </w:pPr>
      <w:r>
        <w:rPr>
          <w:rFonts w:ascii="Arial" w:cs="Arial" w:eastAsia="Arial" w:hAnsi="Arial"/>
          <w:sz w:val="24"/>
          <w:szCs w:val="24"/>
        </w:rPr>
        <w:t xml:space="preserve">54 Операции с ценными бумагами</w:t>
      </w:r>
    </w:p>
    <w:p>
      <w:pPr>
        <w:spacing w:after="120"/>
        <w:ind w:firstLine="567"/>
        <w:jc w:val="both"/>
      </w:pPr>
      <w:r>
        <w:rPr>
          <w:rFonts w:ascii="Arial" w:cs="Arial" w:eastAsia="Arial" w:hAnsi="Arial"/>
          <w:b/>
          <w:bCs/>
          <w:sz w:val="24"/>
          <w:szCs w:val="24"/>
        </w:rPr>
        <w:t xml:space="preserve">Категория 51 Операции по депозитам</w:t>
      </w:r>
    </w:p>
    <w:p>
      <w:pPr>
        <w:spacing w:after="120"/>
        <w:ind w:firstLine="567"/>
        <w:jc w:val="both"/>
      </w:pPr>
      <w:r>
        <w:rPr>
          <w:rFonts w:ascii="Arial" w:cs="Arial" w:eastAsia="Arial" w:hAnsi="Arial"/>
          <w:sz w:val="24"/>
          <w:szCs w:val="24"/>
        </w:rPr>
        <w:t xml:space="preserve">Включает группы:</w:t>
      </w:r>
    </w:p>
    <w:p>
      <w:pPr>
        <w:spacing w:after="120"/>
        <w:ind w:firstLine="567"/>
        <w:jc w:val="both"/>
      </w:pPr>
      <w:r>
        <w:rPr>
          <w:rFonts w:ascii="Arial" w:cs="Arial" w:eastAsia="Arial" w:hAnsi="Arial"/>
          <w:sz w:val="24"/>
          <w:szCs w:val="24"/>
        </w:rPr>
        <w:t xml:space="preserve">511 Операции по депозитам в Национальном банке КР</w:t>
      </w:r>
    </w:p>
    <w:p>
      <w:pPr>
        <w:spacing w:after="120"/>
        <w:ind w:firstLine="567"/>
        <w:jc w:val="both"/>
      </w:pPr>
      <w:r>
        <w:rPr>
          <w:rFonts w:ascii="Arial" w:cs="Arial" w:eastAsia="Arial" w:hAnsi="Arial"/>
          <w:sz w:val="24"/>
          <w:szCs w:val="24"/>
        </w:rPr>
        <w:t xml:space="preserve">512 Операции по межбанковским депозитам</w:t>
      </w:r>
    </w:p>
    <w:p>
      <w:pPr>
        <w:spacing w:after="120"/>
        <w:ind w:firstLine="567"/>
        <w:jc w:val="both"/>
      </w:pPr>
      <w:r>
        <w:rPr>
          <w:rFonts w:ascii="Arial" w:cs="Arial" w:eastAsia="Arial" w:hAnsi="Arial"/>
          <w:sz w:val="24"/>
          <w:szCs w:val="24"/>
        </w:rPr>
        <w:t xml:space="preserve">513 Операции по депозитам клиентов</w:t>
      </w:r>
    </w:p>
    <w:p>
      <w:pPr>
        <w:spacing w:after="120"/>
        <w:ind w:firstLine="567"/>
        <w:jc w:val="both"/>
      </w:pPr>
      <w:r>
        <w:rPr>
          <w:rFonts w:ascii="Arial" w:cs="Arial" w:eastAsia="Arial" w:hAnsi="Arial"/>
          <w:sz w:val="24"/>
          <w:szCs w:val="24"/>
        </w:rPr>
        <w:t xml:space="preserve">514 Операции по депозитам Правительства КР</w:t>
      </w:r>
    </w:p>
    <w:p>
      <w:pPr>
        <w:spacing w:after="120"/>
        <w:ind w:firstLine="567"/>
        <w:jc w:val="both"/>
      </w:pPr>
      <w:r>
        <w:rPr>
          <w:rFonts w:ascii="Arial" w:cs="Arial" w:eastAsia="Arial" w:hAnsi="Arial"/>
          <w:sz w:val="24"/>
          <w:szCs w:val="24"/>
        </w:rPr>
        <w:t xml:space="preserve">На уровне статей (5-ый знак) делятся на операции по размещению (1), выплате процентов (2), снятию (3) и прочие операции (9).</w:t>
      </w:r>
    </w:p>
    <w:p>
      <w:pPr>
        <w:spacing w:after="120"/>
        <w:ind w:firstLine="567"/>
        <w:jc w:val="both"/>
      </w:pPr>
      <w:r>
        <w:rPr>
          <w:rFonts w:ascii="Arial" w:cs="Arial" w:eastAsia="Arial" w:hAnsi="Arial"/>
          <w:sz w:val="24"/>
          <w:szCs w:val="24"/>
        </w:rPr>
        <w:t xml:space="preserve">Например,</w:t>
      </w:r>
    </w:p>
    <w:p>
      <w:pPr>
        <w:spacing w:after="120"/>
        <w:ind w:firstLine="567"/>
        <w:jc w:val="both"/>
      </w:pPr>
      <w:r>
        <w:rPr>
          <w:rFonts w:ascii="Arial" w:cs="Arial" w:eastAsia="Arial" w:hAnsi="Arial"/>
          <w:sz w:val="24"/>
          <w:szCs w:val="24"/>
        </w:rPr>
        <w:t xml:space="preserve">5111 Операции по депозитам в Национальном банке КР</w:t>
      </w:r>
    </w:p>
    <w:p>
      <w:pPr>
        <w:spacing w:after="120"/>
        <w:ind w:firstLine="567"/>
        <w:jc w:val="both"/>
      </w:pPr>
      <w:r>
        <w:rPr>
          <w:rFonts w:ascii="Arial" w:cs="Arial" w:eastAsia="Arial" w:hAnsi="Arial"/>
          <w:sz w:val="24"/>
          <w:szCs w:val="24"/>
        </w:rPr>
        <w:t xml:space="preserve">51111000 - по размещению депозитов в НБКР</w:t>
      </w:r>
    </w:p>
    <w:p>
      <w:pPr>
        <w:spacing w:after="120"/>
        <w:ind w:firstLine="567"/>
        <w:jc w:val="both"/>
      </w:pPr>
      <w:r>
        <w:rPr>
          <w:rFonts w:ascii="Arial" w:cs="Arial" w:eastAsia="Arial" w:hAnsi="Arial"/>
          <w:sz w:val="24"/>
          <w:szCs w:val="24"/>
        </w:rPr>
        <w:t xml:space="preserve">51112000 - по выплате процентов по депозитам в НБКР</w:t>
      </w:r>
    </w:p>
    <w:p>
      <w:pPr>
        <w:spacing w:after="120"/>
        <w:ind w:firstLine="567"/>
        <w:jc w:val="both"/>
      </w:pPr>
      <w:r>
        <w:rPr>
          <w:rFonts w:ascii="Arial" w:cs="Arial" w:eastAsia="Arial" w:hAnsi="Arial"/>
          <w:sz w:val="24"/>
          <w:szCs w:val="24"/>
        </w:rPr>
        <w:t xml:space="preserve">51113000 - по снятию депозитов в НБКР</w:t>
      </w:r>
    </w:p>
    <w:p>
      <w:pPr>
        <w:spacing w:after="120"/>
        <w:ind w:firstLine="567"/>
        <w:jc w:val="both"/>
      </w:pPr>
      <w:r>
        <w:rPr>
          <w:rFonts w:ascii="Arial" w:cs="Arial" w:eastAsia="Arial" w:hAnsi="Arial"/>
          <w:sz w:val="24"/>
          <w:szCs w:val="24"/>
        </w:rPr>
        <w:t xml:space="preserve">51119000 - прочие по депозитам в НБКР</w:t>
      </w:r>
    </w:p>
    <w:p>
      <w:pPr>
        <w:spacing w:after="120"/>
        <w:ind w:firstLine="567"/>
        <w:jc w:val="both"/>
      </w:pPr>
      <w:r>
        <w:rPr>
          <w:rFonts w:ascii="Arial" w:cs="Arial" w:eastAsia="Arial" w:hAnsi="Arial"/>
          <w:b/>
          <w:bCs/>
          <w:sz w:val="24"/>
          <w:szCs w:val="24"/>
        </w:rPr>
        <w:t xml:space="preserve">Категория 52 Операции по кредитам</w:t>
      </w:r>
    </w:p>
    <w:p>
      <w:pPr>
        <w:spacing w:after="120"/>
        <w:ind w:firstLine="567"/>
        <w:jc w:val="both"/>
      </w:pPr>
      <w:r>
        <w:rPr>
          <w:rFonts w:ascii="Arial" w:cs="Arial" w:eastAsia="Arial" w:hAnsi="Arial"/>
          <w:sz w:val="24"/>
          <w:szCs w:val="24"/>
        </w:rPr>
        <w:t xml:space="preserve">Состоит из групп:</w:t>
      </w:r>
    </w:p>
    <w:p>
      <w:pPr>
        <w:spacing w:after="120"/>
        <w:ind w:firstLine="567"/>
        <w:jc w:val="both"/>
      </w:pPr>
      <w:r>
        <w:rPr>
          <w:rFonts w:ascii="Arial" w:cs="Arial" w:eastAsia="Arial" w:hAnsi="Arial"/>
          <w:sz w:val="24"/>
          <w:szCs w:val="24"/>
        </w:rPr>
        <w:t xml:space="preserve">521 Операции по кредитам Национального банка Кыргызской Республики</w:t>
      </w:r>
    </w:p>
    <w:p>
      <w:pPr>
        <w:spacing w:after="120"/>
        <w:ind w:firstLine="567"/>
        <w:jc w:val="both"/>
      </w:pPr>
      <w:r>
        <w:rPr>
          <w:rFonts w:ascii="Arial" w:cs="Arial" w:eastAsia="Arial" w:hAnsi="Arial"/>
          <w:sz w:val="24"/>
          <w:szCs w:val="24"/>
        </w:rPr>
        <w:t xml:space="preserve">522 Операции по межбанковским кредитам</w:t>
      </w:r>
    </w:p>
    <w:p>
      <w:pPr>
        <w:spacing w:after="120"/>
        <w:ind w:firstLine="567"/>
        <w:jc w:val="both"/>
      </w:pPr>
      <w:r>
        <w:rPr>
          <w:rFonts w:ascii="Arial" w:cs="Arial" w:eastAsia="Arial" w:hAnsi="Arial"/>
          <w:sz w:val="24"/>
          <w:szCs w:val="24"/>
        </w:rPr>
        <w:t xml:space="preserve">523 Операции по кредитам клиентам (организациям и физ. лицам), кроме ипотечных</w:t>
      </w:r>
    </w:p>
    <w:p>
      <w:pPr>
        <w:spacing w:after="120"/>
        <w:ind w:firstLine="567"/>
        <w:jc w:val="both"/>
      </w:pPr>
      <w:r>
        <w:rPr>
          <w:rFonts w:ascii="Arial" w:cs="Arial" w:eastAsia="Arial" w:hAnsi="Arial"/>
          <w:sz w:val="24"/>
          <w:szCs w:val="24"/>
        </w:rPr>
        <w:t xml:space="preserve">524 Операции по ипотечным кредитам клиентам (организациям и физическим лицам)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Группа 521 Операции по кредитам Национального банка Кыргызской Республики</w:t>
      </w:r>
    </w:p>
    <w:p>
      <w:pPr>
        <w:spacing w:after="120"/>
        <w:ind w:firstLine="567"/>
        <w:jc w:val="both"/>
      </w:pPr>
      <w:r>
        <w:rPr>
          <w:rFonts w:ascii="Arial" w:cs="Arial" w:eastAsia="Arial" w:hAnsi="Arial"/>
          <w:sz w:val="24"/>
          <w:szCs w:val="24"/>
        </w:rPr>
        <w:t xml:space="preserve">Состоит из подгрупп:</w:t>
      </w:r>
    </w:p>
    <w:p>
      <w:pPr>
        <w:spacing w:after="120"/>
        <w:ind w:firstLine="567"/>
        <w:jc w:val="both"/>
      </w:pPr>
      <w:r>
        <w:rPr>
          <w:rFonts w:ascii="Arial" w:cs="Arial" w:eastAsia="Arial" w:hAnsi="Arial"/>
          <w:sz w:val="24"/>
          <w:szCs w:val="24"/>
        </w:rPr>
        <w:t xml:space="preserve">5211 Операции по кредитам "овернайт"</w:t>
      </w:r>
    </w:p>
    <w:p>
      <w:pPr>
        <w:spacing w:after="120"/>
        <w:ind w:firstLine="567"/>
        <w:jc w:val="both"/>
      </w:pPr>
      <w:r>
        <w:rPr>
          <w:rFonts w:ascii="Arial" w:cs="Arial" w:eastAsia="Arial" w:hAnsi="Arial"/>
          <w:sz w:val="24"/>
          <w:szCs w:val="24"/>
        </w:rPr>
        <w:t xml:space="preserve">5212 Операции по выдаче кредитов последней инстанции</w:t>
      </w:r>
    </w:p>
    <w:p>
      <w:pPr>
        <w:spacing w:after="120"/>
        <w:ind w:firstLine="567"/>
        <w:jc w:val="both"/>
      </w:pPr>
      <w:r>
        <w:rPr>
          <w:rFonts w:ascii="Arial" w:cs="Arial" w:eastAsia="Arial" w:hAnsi="Arial"/>
          <w:sz w:val="24"/>
          <w:szCs w:val="24"/>
        </w:rPr>
        <w:t xml:space="preserve">5213 Операции по выдаче прочих кредитов</w:t>
      </w:r>
    </w:p>
    <w:p>
      <w:pPr>
        <w:spacing w:after="120"/>
        <w:ind w:firstLine="567"/>
        <w:jc w:val="both"/>
      </w:pPr>
      <w:r>
        <w:rPr>
          <w:rFonts w:ascii="Arial" w:cs="Arial" w:eastAsia="Arial" w:hAnsi="Arial"/>
          <w:sz w:val="24"/>
          <w:szCs w:val="24"/>
        </w:rPr>
        <w:t xml:space="preserve">5214 Операции по выдаче внутридневных кредитов</w:t>
      </w:r>
    </w:p>
    <w:p>
      <w:pPr>
        <w:spacing w:after="120"/>
        <w:ind w:firstLine="567"/>
        <w:jc w:val="both"/>
      </w:pPr>
      <w:r>
        <w:rPr>
          <w:rFonts w:ascii="Arial" w:cs="Arial" w:eastAsia="Arial" w:hAnsi="Arial"/>
          <w:sz w:val="24"/>
          <w:szCs w:val="24"/>
        </w:rPr>
        <w:t xml:space="preserve">На уровне статей делятся на операции по выдаче, погашению основной суммы, погашению процентов и прочие операции.</w:t>
      </w:r>
    </w:p>
    <w:p>
      <w:pPr>
        <w:spacing w:after="120"/>
        <w:ind w:firstLine="567"/>
        <w:jc w:val="both"/>
      </w:pPr>
      <w:r>
        <w:rPr>
          <w:rFonts w:ascii="Arial" w:cs="Arial" w:eastAsia="Arial" w:hAnsi="Arial"/>
          <w:sz w:val="24"/>
          <w:szCs w:val="24"/>
        </w:rPr>
        <w:t xml:space="preserve">Например,</w:t>
      </w:r>
    </w:p>
    <w:p>
      <w:pPr>
        <w:spacing w:after="120"/>
        <w:ind w:firstLine="567"/>
        <w:jc w:val="both"/>
      </w:pPr>
      <w:r>
        <w:rPr>
          <w:rFonts w:ascii="Arial" w:cs="Arial" w:eastAsia="Arial" w:hAnsi="Arial"/>
          <w:sz w:val="24"/>
          <w:szCs w:val="24"/>
        </w:rPr>
        <w:t xml:space="preserve">5211 Операции по кредитам "овернайт"</w:t>
      </w:r>
    </w:p>
    <w:p>
      <w:pPr>
        <w:spacing w:after="120"/>
        <w:ind w:firstLine="567"/>
        <w:jc w:val="both"/>
      </w:pPr>
      <w:r>
        <w:rPr>
          <w:rFonts w:ascii="Arial" w:cs="Arial" w:eastAsia="Arial" w:hAnsi="Arial"/>
          <w:sz w:val="24"/>
          <w:szCs w:val="24"/>
        </w:rPr>
        <w:t xml:space="preserve">52111000 - по выдаче кредитов "овернайт"</w:t>
      </w:r>
    </w:p>
    <w:p>
      <w:pPr>
        <w:spacing w:after="120"/>
        <w:ind w:firstLine="567"/>
        <w:jc w:val="both"/>
      </w:pPr>
      <w:r>
        <w:rPr>
          <w:rFonts w:ascii="Arial" w:cs="Arial" w:eastAsia="Arial" w:hAnsi="Arial"/>
          <w:sz w:val="24"/>
          <w:szCs w:val="24"/>
        </w:rPr>
        <w:t xml:space="preserve">52112000 - по погашению основной суммы по кредитам "овернайт"</w:t>
      </w:r>
    </w:p>
    <w:p>
      <w:pPr>
        <w:spacing w:after="120"/>
        <w:ind w:firstLine="567"/>
        <w:jc w:val="both"/>
      </w:pPr>
      <w:r>
        <w:rPr>
          <w:rFonts w:ascii="Arial" w:cs="Arial" w:eastAsia="Arial" w:hAnsi="Arial"/>
          <w:sz w:val="24"/>
          <w:szCs w:val="24"/>
        </w:rPr>
        <w:t xml:space="preserve">52113000 - по погашению процентов по кредитам "овернайт"</w:t>
      </w:r>
    </w:p>
    <w:p>
      <w:pPr>
        <w:spacing w:after="120"/>
        <w:ind w:firstLine="567"/>
        <w:jc w:val="both"/>
      </w:pPr>
      <w:r>
        <w:rPr>
          <w:rFonts w:ascii="Arial" w:cs="Arial" w:eastAsia="Arial" w:hAnsi="Arial"/>
          <w:sz w:val="24"/>
          <w:szCs w:val="24"/>
        </w:rPr>
        <w:t xml:space="preserve">52114000 - прочие по кредитам "овернайт"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Группа 522 Операции по межбанковским кредитам</w:t>
      </w:r>
    </w:p>
    <w:p>
      <w:pPr>
        <w:spacing w:after="120"/>
        <w:ind w:firstLine="567"/>
        <w:jc w:val="both"/>
      </w:pPr>
      <w:r>
        <w:rPr>
          <w:rFonts w:ascii="Arial" w:cs="Arial" w:eastAsia="Arial" w:hAnsi="Arial"/>
          <w:sz w:val="24"/>
          <w:szCs w:val="24"/>
        </w:rPr>
        <w:t xml:space="preserve">Включает подгруппы:</w:t>
      </w:r>
    </w:p>
    <w:p>
      <w:pPr>
        <w:spacing w:after="120"/>
        <w:ind w:firstLine="567"/>
        <w:jc w:val="both"/>
      </w:pPr>
      <w:r>
        <w:rPr>
          <w:rFonts w:ascii="Arial" w:cs="Arial" w:eastAsia="Arial" w:hAnsi="Arial"/>
          <w:sz w:val="24"/>
          <w:szCs w:val="24"/>
        </w:rPr>
        <w:t xml:space="preserve">5221 Операции по выдаче межбанковских кредитов</w:t>
      </w:r>
    </w:p>
    <w:p>
      <w:pPr>
        <w:spacing w:after="120"/>
        <w:ind w:firstLine="567"/>
        <w:jc w:val="both"/>
      </w:pPr>
      <w:r>
        <w:rPr>
          <w:rFonts w:ascii="Arial" w:cs="Arial" w:eastAsia="Arial" w:hAnsi="Arial"/>
          <w:sz w:val="24"/>
          <w:szCs w:val="24"/>
        </w:rPr>
        <w:t xml:space="preserve">5222 Операции по погашению процентов по межбанковским кредитам</w:t>
      </w:r>
    </w:p>
    <w:p>
      <w:pPr>
        <w:spacing w:after="120"/>
        <w:ind w:firstLine="567"/>
        <w:jc w:val="both"/>
      </w:pPr>
      <w:r>
        <w:rPr>
          <w:rFonts w:ascii="Arial" w:cs="Arial" w:eastAsia="Arial" w:hAnsi="Arial"/>
          <w:sz w:val="24"/>
          <w:szCs w:val="24"/>
        </w:rPr>
        <w:t xml:space="preserve">5223 Операции по погашению основной суммы по межбанковским кредитам</w:t>
      </w:r>
    </w:p>
    <w:p>
      <w:pPr>
        <w:spacing w:after="120"/>
        <w:ind w:firstLine="567"/>
        <w:jc w:val="both"/>
      </w:pPr>
      <w:r>
        <w:rPr>
          <w:rFonts w:ascii="Arial" w:cs="Arial" w:eastAsia="Arial" w:hAnsi="Arial"/>
          <w:sz w:val="24"/>
          <w:szCs w:val="24"/>
        </w:rPr>
        <w:t xml:space="preserve">Каждая из подгрупп на уровне статей делится на виды залогов, под которые выдаются кредиты.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Группа 523 Операции по кредитам клиентам (организациям и физическим лицам), кроме ипотечных</w:t>
      </w:r>
    </w:p>
    <w:p>
      <w:pPr>
        <w:spacing w:after="120"/>
        <w:ind w:firstLine="567"/>
        <w:jc w:val="both"/>
      </w:pPr>
      <w:r>
        <w:rPr>
          <w:rFonts w:ascii="Arial" w:cs="Arial" w:eastAsia="Arial" w:hAnsi="Arial"/>
          <w:sz w:val="24"/>
          <w:szCs w:val="24"/>
        </w:rPr>
        <w:t xml:space="preserve">Состоит из подгрупп:</w:t>
      </w:r>
    </w:p>
    <w:p>
      <w:pPr>
        <w:spacing w:after="120"/>
        <w:ind w:firstLine="567"/>
        <w:jc w:val="both"/>
      </w:pPr>
      <w:r>
        <w:rPr>
          <w:rFonts w:ascii="Arial" w:cs="Arial" w:eastAsia="Arial" w:hAnsi="Arial"/>
          <w:sz w:val="24"/>
          <w:szCs w:val="24"/>
        </w:rPr>
        <w:t xml:space="preserve">5231 Операции по кредитованию организаций</w:t>
      </w:r>
    </w:p>
    <w:p>
      <w:pPr>
        <w:spacing w:after="120"/>
        <w:ind w:firstLine="567"/>
        <w:jc w:val="both"/>
      </w:pPr>
      <w:r>
        <w:rPr>
          <w:rFonts w:ascii="Arial" w:cs="Arial" w:eastAsia="Arial" w:hAnsi="Arial"/>
          <w:sz w:val="24"/>
          <w:szCs w:val="24"/>
        </w:rPr>
        <w:t xml:space="preserve">5232 Операции по кредитам физических лиц</w:t>
      </w:r>
    </w:p>
    <w:p>
      <w:pPr>
        <w:spacing w:after="120"/>
        <w:ind w:firstLine="567"/>
        <w:jc w:val="both"/>
      </w:pPr>
      <w:r>
        <w:rPr>
          <w:rFonts w:ascii="Arial" w:cs="Arial" w:eastAsia="Arial" w:hAnsi="Arial"/>
          <w:sz w:val="24"/>
          <w:szCs w:val="24"/>
        </w:rPr>
        <w:t xml:space="preserve">На уровне статей делится на операции по выдаче, погашению основной суммы, погашению процентов и прочие операции.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Группа 524 Операции по ипотечным кредитам клиентам (организациям и физическим лицам)</w:t>
      </w:r>
    </w:p>
    <w:p>
      <w:pPr>
        <w:spacing w:after="120"/>
        <w:ind w:firstLine="567"/>
        <w:jc w:val="both"/>
      </w:pPr>
      <w:r>
        <w:rPr>
          <w:rFonts w:ascii="Arial" w:cs="Arial" w:eastAsia="Arial" w:hAnsi="Arial"/>
          <w:sz w:val="24"/>
          <w:szCs w:val="24"/>
        </w:rPr>
        <w:t xml:space="preserve">Включает:</w:t>
      </w:r>
    </w:p>
    <w:p>
      <w:pPr>
        <w:spacing w:after="120"/>
        <w:ind w:firstLine="567"/>
        <w:jc w:val="both"/>
      </w:pPr>
      <w:r>
        <w:rPr>
          <w:rFonts w:ascii="Arial" w:cs="Arial" w:eastAsia="Arial" w:hAnsi="Arial"/>
          <w:sz w:val="24"/>
          <w:szCs w:val="24"/>
        </w:rPr>
        <w:t xml:space="preserve">5241 Операции по ипотечным кредитов организациям</w:t>
      </w:r>
    </w:p>
    <w:p>
      <w:pPr>
        <w:spacing w:after="120"/>
        <w:ind w:firstLine="567"/>
        <w:jc w:val="both"/>
      </w:pPr>
      <w:r>
        <w:rPr>
          <w:rFonts w:ascii="Arial" w:cs="Arial" w:eastAsia="Arial" w:hAnsi="Arial"/>
          <w:sz w:val="24"/>
          <w:szCs w:val="24"/>
        </w:rPr>
        <w:t xml:space="preserve">5242 Операции по ипотечным кредитов физическим лицам</w:t>
      </w:r>
    </w:p>
    <w:p>
      <w:pPr>
        <w:spacing w:after="120"/>
        <w:ind w:firstLine="567"/>
        <w:jc w:val="both"/>
      </w:pPr>
      <w:r>
        <w:rPr>
          <w:rFonts w:ascii="Arial" w:cs="Arial" w:eastAsia="Arial" w:hAnsi="Arial"/>
          <w:sz w:val="24"/>
          <w:szCs w:val="24"/>
        </w:rPr>
        <w:t xml:space="preserve">На уровне статей (5-ый знак) делятся на операции по выдаче, погашению процентов, погашению основной суммы и прочие операции. Например,</w:t>
      </w:r>
    </w:p>
    <w:p>
      <w:pPr>
        <w:spacing w:after="120"/>
        <w:ind w:firstLine="567"/>
        <w:jc w:val="both"/>
      </w:pPr>
      <w:r>
        <w:rPr>
          <w:rFonts w:ascii="Arial" w:cs="Arial" w:eastAsia="Arial" w:hAnsi="Arial"/>
          <w:sz w:val="24"/>
          <w:szCs w:val="24"/>
        </w:rPr>
        <w:t xml:space="preserve">5242 Операции по ипотечным кредитам физических лиц</w:t>
      </w:r>
    </w:p>
    <w:p>
      <w:pPr>
        <w:tabs>
          <w:tab w:val="right" w:pos="10178"/>
        </w:tabs>
        <w:spacing w:after="120"/>
      </w:pPr>
      <w:r>
        <w:rPr>
          <w:rFonts w:ascii="Arial" w:cs="Arial" w:eastAsia="Arial" w:hAnsi="Arial"/>
          <w:sz w:val="24"/>
          <w:szCs w:val="24"/>
        </w:rPr>
        <w:t xml:space="preserve">52421000</w:t>
      </w:r>
      <w:r>
        <w:rPr>
          <w:rFonts w:ascii="Arial" w:cs="Arial" w:eastAsia="Arial" w:hAnsi="Arial"/>
          <w:sz w:val="24"/>
          <w:szCs w:val="24"/>
        </w:rPr>
        <w:t xml:space="preserve">	</w:t>
      </w:r>
      <w:r>
        <w:rPr>
          <w:rFonts w:ascii="Arial" w:cs="Arial" w:eastAsia="Arial" w:hAnsi="Arial"/>
          <w:sz w:val="24"/>
          <w:szCs w:val="24"/>
        </w:rPr>
        <w:t xml:space="preserve">по выдаче ипотечных кредитов физическим лицам</w:t>
      </w:r>
    </w:p>
    <w:p>
      <w:pPr>
        <w:tabs>
          <w:tab w:val="right" w:pos="10178"/>
        </w:tabs>
        <w:spacing w:after="120"/>
      </w:pPr>
      <w:r>
        <w:rPr>
          <w:rFonts w:ascii="Arial" w:cs="Arial" w:eastAsia="Arial" w:hAnsi="Arial"/>
          <w:sz w:val="24"/>
          <w:szCs w:val="24"/>
        </w:rPr>
        <w:t xml:space="preserve">52422000</w:t>
      </w:r>
      <w:r>
        <w:rPr>
          <w:rFonts w:ascii="Arial" w:cs="Arial" w:eastAsia="Arial" w:hAnsi="Arial"/>
          <w:sz w:val="24"/>
          <w:szCs w:val="24"/>
        </w:rPr>
        <w:t xml:space="preserve">	</w:t>
      </w:r>
      <w:r>
        <w:rPr>
          <w:rFonts w:ascii="Arial" w:cs="Arial" w:eastAsia="Arial" w:hAnsi="Arial"/>
          <w:sz w:val="24"/>
          <w:szCs w:val="24"/>
        </w:rPr>
        <w:t xml:space="preserve">по погашению процентов по ипотечным кредитам физическим лицам</w:t>
      </w:r>
    </w:p>
    <w:p>
      <w:pPr>
        <w:tabs>
          <w:tab w:val="right" w:pos="10178"/>
        </w:tabs>
        <w:spacing w:after="120"/>
      </w:pPr>
      <w:r>
        <w:rPr>
          <w:rFonts w:ascii="Arial" w:cs="Arial" w:eastAsia="Arial" w:hAnsi="Arial"/>
          <w:sz w:val="24"/>
          <w:szCs w:val="24"/>
        </w:rPr>
        <w:t xml:space="preserve">52423000</w:t>
      </w:r>
      <w:r>
        <w:rPr>
          <w:rFonts w:ascii="Arial" w:cs="Arial" w:eastAsia="Arial" w:hAnsi="Arial"/>
          <w:sz w:val="24"/>
          <w:szCs w:val="24"/>
        </w:rPr>
        <w:t xml:space="preserve">	</w:t>
      </w:r>
      <w:r>
        <w:rPr>
          <w:rFonts w:ascii="Arial" w:cs="Arial" w:eastAsia="Arial" w:hAnsi="Arial"/>
          <w:sz w:val="24"/>
          <w:szCs w:val="24"/>
        </w:rPr>
        <w:t xml:space="preserve">по погашению основной суммы по ипотечным кредитам физическим лицам</w:t>
      </w:r>
    </w:p>
    <w:p>
      <w:pPr>
        <w:tabs>
          <w:tab w:val="right" w:pos="10178"/>
        </w:tabs>
        <w:spacing w:after="120"/>
      </w:pPr>
      <w:r>
        <w:rPr>
          <w:rFonts w:ascii="Arial" w:cs="Arial" w:eastAsia="Arial" w:hAnsi="Arial"/>
          <w:sz w:val="24"/>
          <w:szCs w:val="24"/>
        </w:rPr>
        <w:t xml:space="preserve">52429000</w:t>
      </w:r>
      <w:r>
        <w:rPr>
          <w:rFonts w:ascii="Arial" w:cs="Arial" w:eastAsia="Arial" w:hAnsi="Arial"/>
          <w:sz w:val="24"/>
          <w:szCs w:val="24"/>
        </w:rPr>
        <w:t xml:space="preserve">	</w:t>
      </w:r>
      <w:r>
        <w:rPr>
          <w:rFonts w:ascii="Arial" w:cs="Arial" w:eastAsia="Arial" w:hAnsi="Arial"/>
          <w:sz w:val="24"/>
          <w:szCs w:val="24"/>
        </w:rPr>
        <w:t xml:space="preserve">прочие операции по ипотечным кредитам физическим лицам</w:t>
      </w:r>
    </w:p>
    <w:p>
      <w:pPr>
        <w:spacing w:after="120"/>
        <w:ind w:firstLine="567"/>
        <w:jc w:val="both"/>
      </w:pPr>
      <w:r>
        <w:rPr>
          <w:rFonts w:ascii="Arial" w:cs="Arial" w:eastAsia="Arial" w:hAnsi="Arial"/>
          <w:b/>
          <w:bCs/>
          <w:sz w:val="24"/>
          <w:szCs w:val="24"/>
        </w:rPr>
        <w:t xml:space="preserve">Категория 53 Операции с иностранной валютой</w:t>
      </w:r>
    </w:p>
    <w:p>
      <w:pPr>
        <w:spacing w:after="120"/>
        <w:ind w:firstLine="567"/>
        <w:jc w:val="both"/>
      </w:pPr>
      <w:r>
        <w:rPr>
          <w:rFonts w:ascii="Arial" w:cs="Arial" w:eastAsia="Arial" w:hAnsi="Arial"/>
          <w:sz w:val="24"/>
          <w:szCs w:val="24"/>
        </w:rPr>
        <w:t xml:space="preserve">Содержит группы:</w:t>
      </w:r>
    </w:p>
    <w:p>
      <w:pPr>
        <w:spacing w:after="120"/>
        <w:ind w:firstLine="567"/>
        <w:jc w:val="both"/>
      </w:pPr>
      <w:r>
        <w:rPr>
          <w:rFonts w:ascii="Arial" w:cs="Arial" w:eastAsia="Arial" w:hAnsi="Arial"/>
          <w:sz w:val="24"/>
          <w:szCs w:val="24"/>
        </w:rPr>
        <w:t xml:space="preserve">531 Операции по покупке-продаже иностранной валюты</w:t>
      </w:r>
    </w:p>
    <w:p>
      <w:pPr>
        <w:spacing w:after="120"/>
        <w:ind w:firstLine="567"/>
        <w:jc w:val="both"/>
      </w:pPr>
      <w:r>
        <w:rPr>
          <w:rFonts w:ascii="Arial" w:cs="Arial" w:eastAsia="Arial" w:hAnsi="Arial"/>
          <w:sz w:val="24"/>
          <w:szCs w:val="24"/>
        </w:rPr>
        <w:t xml:space="preserve">532 Валютные СВОП операции</w:t>
      </w:r>
    </w:p>
    <w:p>
      <w:pPr>
        <w:spacing w:after="120"/>
        <w:ind w:firstLine="567"/>
        <w:jc w:val="both"/>
      </w:pPr>
      <w:r>
        <w:rPr>
          <w:rFonts w:ascii="Arial" w:cs="Arial" w:eastAsia="Arial" w:hAnsi="Arial"/>
          <w:sz w:val="24"/>
          <w:szCs w:val="24"/>
        </w:rPr>
        <w:t xml:space="preserve">533 Операции с ценными бумагами в иностранной валюте</w:t>
      </w:r>
    </w:p>
    <w:p>
      <w:pPr>
        <w:spacing w:after="120"/>
        <w:ind w:firstLine="567"/>
        <w:jc w:val="both"/>
      </w:pPr>
      <w:r>
        <w:rPr>
          <w:rFonts w:ascii="Arial" w:cs="Arial" w:eastAsia="Arial" w:hAnsi="Arial"/>
          <w:b/>
          <w:bCs/>
          <w:sz w:val="24"/>
          <w:szCs w:val="24"/>
        </w:rPr>
        <w:t xml:space="preserve">Категория 54 Операции с ценными бумагами</w:t>
      </w:r>
    </w:p>
    <w:p>
      <w:pPr>
        <w:spacing w:after="120"/>
        <w:ind w:firstLine="567"/>
        <w:jc w:val="both"/>
      </w:pPr>
      <w:r>
        <w:rPr>
          <w:rFonts w:ascii="Arial" w:cs="Arial" w:eastAsia="Arial" w:hAnsi="Arial"/>
          <w:sz w:val="24"/>
          <w:szCs w:val="24"/>
        </w:rPr>
        <w:t xml:space="preserve">Содержит группы:</w:t>
      </w:r>
    </w:p>
    <w:p>
      <w:pPr>
        <w:spacing w:after="120"/>
        <w:ind w:firstLine="567"/>
        <w:jc w:val="both"/>
      </w:pPr>
      <w:r>
        <w:rPr>
          <w:rFonts w:ascii="Arial" w:cs="Arial" w:eastAsia="Arial" w:hAnsi="Arial"/>
          <w:sz w:val="24"/>
          <w:szCs w:val="24"/>
        </w:rPr>
        <w:t xml:space="preserve">541 Операции с Государственными Казначейскими Векселями</w:t>
      </w:r>
    </w:p>
    <w:p>
      <w:pPr>
        <w:spacing w:after="120"/>
        <w:ind w:firstLine="567"/>
        <w:jc w:val="both"/>
      </w:pPr>
      <w:r>
        <w:rPr>
          <w:rFonts w:ascii="Arial" w:cs="Arial" w:eastAsia="Arial" w:hAnsi="Arial"/>
          <w:sz w:val="24"/>
          <w:szCs w:val="24"/>
        </w:rPr>
        <w:t xml:space="preserve">542 Операции с ценными бумагами Национального банка КР</w:t>
      </w:r>
    </w:p>
    <w:p>
      <w:pPr>
        <w:spacing w:after="120"/>
        <w:ind w:firstLine="567"/>
        <w:jc w:val="both"/>
      </w:pPr>
      <w:r>
        <w:rPr>
          <w:rFonts w:ascii="Arial" w:cs="Arial" w:eastAsia="Arial" w:hAnsi="Arial"/>
          <w:sz w:val="24"/>
          <w:szCs w:val="24"/>
        </w:rPr>
        <w:t xml:space="preserve">543 Операции с государственными ценными бумагами (урегулирования)</w:t>
      </w:r>
    </w:p>
    <w:p>
      <w:pPr>
        <w:spacing w:after="120"/>
        <w:ind w:firstLine="567"/>
        <w:jc w:val="both"/>
      </w:pPr>
      <w:r>
        <w:rPr>
          <w:rFonts w:ascii="Arial" w:cs="Arial" w:eastAsia="Arial" w:hAnsi="Arial"/>
          <w:sz w:val="24"/>
          <w:szCs w:val="24"/>
        </w:rPr>
        <w:t xml:space="preserve">544 Операции с другими государственными ценными бумагами</w:t>
      </w:r>
    </w:p>
    <w:p>
      <w:pPr>
        <w:spacing w:after="120"/>
        <w:ind w:firstLine="567"/>
        <w:jc w:val="both"/>
      </w:pPr>
      <w:r>
        <w:rPr>
          <w:rFonts w:ascii="Arial" w:cs="Arial" w:eastAsia="Arial" w:hAnsi="Arial"/>
          <w:sz w:val="24"/>
          <w:szCs w:val="24"/>
        </w:rPr>
        <w:t xml:space="preserve">545 Операции с другими ценными бумагами</w:t>
      </w:r>
    </w:p>
    <w:p>
      <w:pPr>
        <w:spacing w:after="120"/>
        <w:ind w:firstLine="567"/>
        <w:jc w:val="both"/>
      </w:pPr>
      <w:r>
        <w:rPr>
          <w:rFonts w:ascii="Arial" w:cs="Arial" w:eastAsia="Arial" w:hAnsi="Arial"/>
          <w:sz w:val="24"/>
          <w:szCs w:val="24"/>
        </w:rPr>
        <w:t xml:space="preserve">546 Ценные бумаги, выпущенные за рубежом</w:t>
      </w:r>
    </w:p>
    <w:p>
      <w:pPr>
        <w:spacing w:after="120"/>
        <w:ind w:firstLine="567"/>
        <w:jc w:val="both"/>
      </w:pPr>
      <w:r>
        <w:rPr>
          <w:rFonts w:ascii="Arial" w:cs="Arial" w:eastAsia="Arial" w:hAnsi="Arial"/>
          <w:sz w:val="24"/>
          <w:szCs w:val="24"/>
        </w:rPr>
        <w:t xml:space="preserve">547 прочие операции с ценными бумагами.</w:t>
      </w:r>
    </w:p>
    <w:p>
      <w:pPr>
        <w:spacing w:after="120"/>
        <w:ind w:firstLine="567"/>
        <w:jc w:val="both"/>
      </w:pPr>
      <w:r>
        <w:rPr>
          <w:rFonts w:ascii="Arial" w:cs="Arial" w:eastAsia="Arial" w:hAnsi="Arial"/>
          <w:b/>
          <w:bCs/>
          <w:sz w:val="24"/>
          <w:szCs w:val="24"/>
        </w:rPr>
        <w:t xml:space="preserve">Категория 55 Специфические платежи, межбанковские расчеты и переводы, операции с областными управлениями и операции оборотной кассы, финансовые санкции</w:t>
      </w:r>
    </w:p>
    <w:p>
      <w:pPr>
        <w:spacing w:after="120"/>
        <w:ind w:firstLine="567"/>
        <w:jc w:val="both"/>
      </w:pPr>
      <w:r>
        <w:rPr>
          <w:rFonts w:ascii="Arial" w:cs="Arial" w:eastAsia="Arial" w:hAnsi="Arial"/>
          <w:sz w:val="24"/>
          <w:szCs w:val="24"/>
        </w:rPr>
        <w:t xml:space="preserve">Содержит группы:</w:t>
      </w:r>
    </w:p>
    <w:p>
      <w:pPr>
        <w:spacing w:after="120"/>
        <w:ind w:firstLine="567"/>
        <w:jc w:val="both"/>
      </w:pPr>
      <w:r>
        <w:rPr>
          <w:rFonts w:ascii="Arial" w:cs="Arial" w:eastAsia="Arial" w:hAnsi="Arial"/>
          <w:sz w:val="24"/>
          <w:szCs w:val="24"/>
        </w:rPr>
        <w:t xml:space="preserve">551 Специфические платежи</w:t>
      </w:r>
    </w:p>
    <w:p>
      <w:pPr>
        <w:spacing w:after="120"/>
        <w:ind w:firstLine="567"/>
        <w:jc w:val="both"/>
      </w:pPr>
      <w:r>
        <w:rPr>
          <w:rFonts w:ascii="Arial" w:cs="Arial" w:eastAsia="Arial" w:hAnsi="Arial"/>
          <w:sz w:val="24"/>
          <w:szCs w:val="24"/>
        </w:rPr>
        <w:t xml:space="preserve">552 Межбанковские платежи и переводы</w:t>
      </w:r>
    </w:p>
    <w:p>
      <w:pPr>
        <w:spacing w:after="120"/>
        <w:ind w:firstLine="567"/>
        <w:jc w:val="both"/>
      </w:pPr>
      <w:r>
        <w:rPr>
          <w:rFonts w:ascii="Arial" w:cs="Arial" w:eastAsia="Arial" w:hAnsi="Arial"/>
          <w:sz w:val="24"/>
          <w:szCs w:val="24"/>
        </w:rPr>
        <w:t xml:space="preserve">553 Операции с областными управлениями и операции оборотной кассы</w:t>
      </w:r>
    </w:p>
    <w:p>
      <w:pPr>
        <w:spacing w:after="120"/>
        <w:ind w:firstLine="567"/>
        <w:jc w:val="both"/>
      </w:pPr>
      <w:r>
        <w:rPr>
          <w:rFonts w:ascii="Arial" w:cs="Arial" w:eastAsia="Arial" w:hAnsi="Arial"/>
          <w:sz w:val="24"/>
          <w:szCs w:val="24"/>
        </w:rPr>
        <w:t xml:space="preserve">554 Финансовые санкции</w:t>
      </w:r>
    </w:p>
    <w:p>
      <w:pPr>
        <w:spacing w:after="120"/>
        <w:ind w:firstLine="567"/>
        <w:jc w:val="both"/>
      </w:pPr>
      <w:r>
        <w:rPr>
          <w:rFonts w:ascii="Arial" w:cs="Arial" w:eastAsia="Arial" w:hAnsi="Arial"/>
          <w:sz w:val="24"/>
          <w:szCs w:val="24"/>
        </w:rPr>
        <w:t xml:space="preserve">555 Прочие специфические платежи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8c98jhhue7mm67ozhf4e">
      <w:r>
        <w:rPr>
          <w:rFonts w:ascii="Arial" w:cs="Arial" w:eastAsia="Arial" w:hAnsi="Arial"/>
          <w:color w:val="132D3F"/>
          <w:sz w:val="16"/>
          <w:szCs w:val="16"/>
          <w:u w:val="single"/>
        </w:rPr>
        <w:t xml:space="preserve">dalil.kg/document/300740</w:t>
      </w:r>
    </w:hyperlink>
  </w:p>
  <w:p>
    <w:pPr>
      <w:spacing w:after="0" w:before="40"/>
      <w:jc w:val="center"/>
    </w:pPr>
    <w:hyperlink w:history="1" r:id="rIdvm2kx6bsolmpu7luweuz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96jz9jys7pabbrojojgq" Type="http://schemas.openxmlformats.org/officeDocument/2006/relationships/hyperlink" Target="https://dalil.kg/document/300739" TargetMode="External"/><Relationship Id="rIdulynodtnv9k9facayrqok" Type="http://schemas.openxmlformats.org/officeDocument/2006/relationships/hyperlink" Target="https://dalil.kg/document/301122" TargetMode="External"/><Relationship Id="rIdtcehtmhotmtsennxsflhs" Type="http://schemas.openxmlformats.org/officeDocument/2006/relationships/hyperlink" Target="https://dalil.kg/document/302347" TargetMode="External"/><Relationship Id="rId0frq37a_gag1bggozm9ae" Type="http://schemas.openxmlformats.org/officeDocument/2006/relationships/hyperlink" Target="https://dalil.kg/document/302551" TargetMode="External"/><Relationship Id="rIdosvdenhbqeye1g6nzl0as" Type="http://schemas.openxmlformats.org/officeDocument/2006/relationships/hyperlink" Target="https://dalil.kg/document/302705" TargetMode="External"/><Relationship Id="rId43giy9gmscdesdm0pxp8k" Type="http://schemas.openxmlformats.org/officeDocument/2006/relationships/hyperlink" Target="https://dalil.kg/document/206491" TargetMode="External"/><Relationship Id="rIdeignfewc3bniv36_c3-dz" Type="http://schemas.openxmlformats.org/officeDocument/2006/relationships/hyperlink" Target="https://dalil.kg/document/302975" TargetMode="External"/><Relationship Id="rIdsz9-z4ijv8v_9ae31yhfr" Type="http://schemas.openxmlformats.org/officeDocument/2006/relationships/hyperlink" Target="https://dalil.kg/document/303020" TargetMode="External"/><Relationship Id="rIddto2l1hpijgmybqbgigz8" Type="http://schemas.openxmlformats.org/officeDocument/2006/relationships/hyperlink" Target="https://dalil.kg/document/800065" TargetMode="External"/><Relationship Id="rId7voy1tzhe1ggujmonh2rj" Type="http://schemas.openxmlformats.org/officeDocument/2006/relationships/hyperlink" Target="https://dalil.kg/document/230030772" TargetMode="External"/><Relationship Id="rIdjuqlcuwguu9e6abutgqm7" Type="http://schemas.openxmlformats.org/officeDocument/2006/relationships/hyperlink" Target="https://dalil.kg/document/800039" TargetMode="External"/><Relationship Id="rIdwelajnebg486vpe1jdxzm" Type="http://schemas.openxmlformats.org/officeDocument/2006/relationships/hyperlink" Target="https://dalil.kg/document/800236" TargetMode="External"/><Relationship Id="rIdbi6yzsv73qjjfkssjwiom" Type="http://schemas.openxmlformats.org/officeDocument/2006/relationships/hyperlink" Target="https://dalil.kg/document/800779" TargetMode="External"/><Relationship Id="rIdk1pk8vm9az2g_hjuueb22" Type="http://schemas.openxmlformats.org/officeDocument/2006/relationships/hyperlink" Target="https://dalil.kg/document/800780" TargetMode="External"/><Relationship Id="rIdbcmynkoohtf5_rgrqmjjk" Type="http://schemas.openxmlformats.org/officeDocument/2006/relationships/hyperlink" Target="https://dalil.kg/document/800781" TargetMode="External"/><Relationship Id="rId8" Type="http://schemas.openxmlformats.org/officeDocument/2006/relationships/image" Target="media/8de64316e95979c063c17bcd5380dc052a2594e9.png"/><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8c98jhhue7mm67ozhf4e" Type="http://schemas.openxmlformats.org/officeDocument/2006/relationships/hyperlink" Target="https://dalil.kg/document/300740" TargetMode="External"/><Relationship Id="rIdvm2kx6bsolmpu7luweuz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2026-09-24T21:49:57.863Z</dcterms:created>
  <dcterms:modified xsi:type="dcterms:W3CDTF">2026-09-24T21:49:57.863Z</dcterms:modified>
</cp:coreProperties>
</file>

<file path=docProps/custom.xml><?xml version="1.0" encoding="utf-8"?>
<Properties xmlns="http://schemas.openxmlformats.org/officeDocument/2006/custom-properties" xmlns:vt="http://schemas.openxmlformats.org/officeDocument/2006/docPropsVTypes"/>
</file>