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m_hqznzxb_gwwgntcsixy">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ведения учета доходов государственного          бюджета в системе казначейства Кыргызской Республики                           I. Общие положения      1. Настоящая инструкция устанавливает, единый порядок ведения уче-та доходов государственного бюджета в системе  казначейства  КыргызскойРеспублики,  поступивших  на  счета региональных отделений казначействаМинистерства финансов Кыргызской Республики (далее -  отделение  казна-чейства),  открытые в Национальном банке Кыргызской Республики и филиа-лах коммерческих банков, назначенных банками-агентами (далее - Б-А).     2. Настоящая  Инструкция разработана в соответствии с Законом Кыр-гызской Республики "Об основных принципах бюджетного права в КыргызскойРеспублике"  от 11.06.1998 г.  № 78,  Законом Кыргызской Республики "Обосновных положениях Казначейства Кыргызской Республики"  от  28.05.1994г. № 1553-XII.     3. Аналитический учет доходов государственного бюджета осуществля-ется по видам налогов, сборов и других обязательных платежей (далее до-ходы) в соответствии с Классификацией  доходов,  утвержденной  приказомМинистерства  экономики  и финансов Кыргызской Республики от 27 декабря2006 года N 240/П, зарегистрированный в Министерстве юстиции КыргызскойРеспублики  11  января  2007 года № 4-07 (далее - бюджетная классифика-ция).     4. Оперативно-аналитический учет,  распределение и отражение дохо-дов в реестрах аналитического учета осуществляется ежедневно.     На основании данных оперативно-аналитического учета доходов произ-водится передача и сверка данных по поступившим доходам между отделени-ями казначейства, налоговыми и финансовыми органами, Б-А, а также обес-печение необходимой информацией внутренних и внешних пользователей.     В рамках  взаимодействия на региональном уровне региональные отде-ления казначейства, налоговые и финансовые органы при исполнении доход-ной  части  бюджетной системы Кыргызской Республики могут устанавливатьразличные формы обмена информацией.     5.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отделениям казначейства в банках-агентах отк-рывается транзитный счет казначейства.     Транзитные счета казначейства - это счета отделений казначейства вбанках-агентах,  где отражаются ежедневные доходные и расходные поступ-ления "снятие" или "зачисление". Транзитный счет отделения казначействакаждый день начинает операции с нулевого баланса и закрывается в  концеоперационного дня банка с нулевым балансом согласно договора, заключен-ного Центральным казначейством и банком-агентом.     6. Региональные отделения казначейства доводят до управлений госу-дарственного комитета по налогам и сборам реквизиты транзитного  счета,открытого в соответствующем банке-агенте не позднее дня,  следующего заднем его открытия или днем внесения в него изменений.     До плательщиков  налогов  (сборов)  и других обязательных платежей(далее - плательщики) реквизиты счета, открытого отделению казначействаи  предназначенного  для зачисления доходов,  подлежащих перечислению вбюджеты разных уровней, доводят управления государственного комитета поналогам и сборам данной территории.     7.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в отделении казначейства ведется КСК  "Доходы"(счет - ...104101).     КСК "Доходы" предназначена:     - для  учета поступления доходов за день,  поступивших в государс-твенный бюджет непосредственно через Б-А,  по МКП, ВКП и по заключениямуправления  государственного  комитета  по  налогам и сборам о возврате(зачете) сумм переплат по налогам и другим платежам,  которые  подлежатраспределению между бюджетами разных уровней по нормативам, установлен-ным законодательством Кыргызской Республики,  а также для учета внебюд-жетных (специальных) средств.     С КСК "Доходы" осуществляется перечисление доходов, после их учетаи распределения по бюджетам разных уровней, на КСК соответствующих бюд-жетов.  Платежные документы по специальным средствам, поступившим черезбанк-агент,  после регистрации передаются со всеми прилагающимися доку-ментами в отдел исполнения расходной части бюджета казначейства.     Для учета  поступления доходов республиканского бюджета и их даль-нейшего отчисления в республиканский бюджет, в соответствии с бюджетнойклассификацией,  в  отделении казначейства открывается КСК "Доходы рес-публиканского бюджета" (счет - ...104102).  Аналогичные КСК открываютсядля  доходов  областного  (городского) бюджета - КСК "Доходы областного(городского) бюджета" (счет - ...104104), для доходов районного бюджета- КСК "Доходы районного бюджета" (счет - ...104103).     Затем делаются соответствующие следующие проводки в каждой КСК.  СКСК  "Доходы  республиканского  бюджета"  средства  переводятся  на КСК"Счет-перевода РОК - Центральное казначейство", с КСК "Доходы областно-го (городского) бюджета" на КСК "Счет-перевода РОК - обл.  (гор.) РОК",с КСК "Доходы районного бюджета" на КСК "Местные нераспределенные".     В графе "Кредит" отражаются все поступления на КСК:     - по МКП, ВКП, Б-А;     - перегоны и возвраты плательщикам по заключениям управления госу-дарственного комитета по налогам и сборам излишне уплаченных  (взыскан-ных)  или ошибочно перечисленных налогов (сборов) и обязательных плате-жей со знаком "-".     В графе "Дебет" отражаются списания с КСК:     - суммы доходов, перечисляемые отделением казначейства со счета насчета соответствующих бюджетов.     Для учета невыясненных поступлений открывается  КСК  "Невыясненные(ошибочные) поступления" (счет - ...104105).     8. Региональными отделениями казначейства при перечислении доходовв бюджеты разных уровней оформляются МКП с КСК "Доходы республиканскогобюджета",  "Доходы областного (городского) бюджета" и ВКП с КСК "Доходырайонного бюджета" (Приложение 1).     При этом в текстовой части "Назначение  платежа"  указывается  видбюджета,  наименование дохода, соответствующие коды бюджетной классифи-кации и суммы доходов, подлежащие перечислению.                 II. Документы, используемые для ведения                     учета и распределения доходов      9. Учет  и  распределение  доходов  между бюджетами разных уровнейосуществляется на основании следующих документов:     - выписки банков-агентов из транзитных счетов региональных отделе-ний казначейства;     - платежные поручения,  ордера, мемориальные ордера плательщиков сполной информацией о доходах, получаемые в качестве приложения к выпис-ке банка;     - заключения управления государственного  комитета  по  налогам  исборам  на  зачет или возврат излишне уплаченных или излишне взысканныхсумм доходов (далее - заключения управления  государственного  комитетапо  налогам и сборам) в четырех экземплярах,  подписанные руководителемналогового органа и заверенные оттиском печати налоговой  инспекции  навсех экземплярах;     - межказначейские поручения  (МКП),  внутриказначейские  поручения(ВКП);     - другие документы, предусмотренные при безналичных расчетах.     10. Зачет и возврат излишне уплаченных или излишне взысканных суммдоходов в доходы бюджетов разных уровней бюджетной  системы  КыргызскойРеспублики  осуществляется управлением государственного комитета по на-логам и сборам данной территории в порядке,  устанавливаемом Министерс-твом финансов Кыргызской Республики.     Должностные лица управления государственного комитета по налогам исборам,  подписавшие заключения, несут ответственность за достоверностьсоставленного заключения и своевременность его  представления  в  соот-ветствующие органы.     11. При получении из Б-А платежных документов на бумажных  носите-лях отделением казначейства проверяется наличие в этих документах штам-па и подписи ответственного работника Б-А, соответствие сумм по платеж-ным документам суммам в выписке Б-А, полнота наличия платежных докумен-тов,  прилагаемых к выписке. Устанавливается соответствие видов доходов(наименование налога,  сбора,  платежа) кодам бюджетной классификации иполнота заполнения реквизитов платежных документов.     Все платежи  зачисляются строго по назначению платежа указанного вплатежном документе.     В случае если в платежном документе указано несколько статей дохо-да, их необходимо распределить по соответствующим кодам бюджетной клас-сификации.     12. В случае зачисления с транзитного счета на КСК "Доходы" а  за-тем  в соответствующий бюджет сумм дохода,  перечисленных плательщикамине состоящими на учете в управлении государственного комитета по  нало-гам и сборам на данной территории (т.е.,  когда плательщик меняет адреспостановки на учет в налоговом органе и карточки учета плательщика  пе-редаются в другой налоговый орган), отделения казначейства на основаниизаключения управления государственного комитета по налогам и сборам,  взависимости от вида перечисления сумм,  оформляют:  МКП, ВКП, платежноепоручение,  чек (если получатель является физическим лицом,  который неимеет счет в банке), и направляют платеж по новому адресу, то есть пос-тупившие доходы направляются на счета отделений  казначейства,  которыевзаимодействуют  с  управлением  государственного комитета по налогам исборам,  на учете которой находится данный плательщик,  сменивший местосвоего нахождения или место жительства.                   III. Порядок распределения доходов,               поступивших на КСК "Доходы" региональных                        отделений казначейства      13. Доходы, поступившие на КСК "Доходы", распределяются отделения-ми казначейства между бюджетами разных уровней в соответствии с налого-вым и бюджетным законодательством Кыргызской Республики,  по нормативамотчислений (в процентах), устанавливаемых на соответствующий финансовыйгод и в части, касающейся местных налогов и сборов, нормативными право-выми актами органов местного самоуправления о местных бюджетах на теку-щий финансовый год.     14. Распределение доходов между бюджетами разных уровней  произво-дится по установленным нормативам отчислений в целом по сумме поступив-шего дохода (коду бюджетной классификации).     Учет и распределение доходов в региональном отделении казначействаосуществляется на основании сведений из документов, указанных во второмразделе настоящей Инструкции.     Отделения казначейства ежедневно получают в Б-А выписки  из  тран-зитного  счета с приложениями в двух экземплярах каждого платежного до-кумента на уплату плательщиком доходов. Один экземпляр остается в отде-лении казначейства, второй, после уточнения всех сумм по выписке, пере-дается по реестру в управление государственного комитета по  налогам  исборам.     Данная выписка группируется по видам следующих доходов:     а) Налоговые  и  неналоговые  поступления (в соответствии с кодамибюджетной классификации).     б) Поступления на специальные счета бюджетных учреждений.     в) Невыясненные платежи.     Поступления на специальные счета бюджетных учреждений отмечаются ввыписке Б-А следующим образом:  отмечается каждая сумма с указанием по-лучателя и передается кураторам бюджетных учреждений под подпись.     Поступления по МКП, ВКП с приложениями также группируются по видамдоходов в соответствии с кодами бюджетной классификации по мере их пос-тупления.  МКП,  ВКП остаются в отделении казначейства,  а приложения среестром,  передаются в управление государственного комитета по налогами сборам.     В случае поступления на КСК "Доходы" доходов,  требующих уточнения(выяснения),  суммы этих доходов отражаются в аналитическом  учете  как"Невыясненные поступления" и относятся на КСК "Невыясненные (ошибочные)поступления".     К "Невыясненным  поступлениям"  также  относятся суммы поступившихплатежей,  указанные в выписке Б-А, но по которым отсутствуют платежныедокументы,  а также платежи,  поступившие от плательщиков, не состоящихна учете в управлении государственного комитета по налогам и сборам  наданной территории (ошибочно зачисленные Б-А).     После выяснения принадлежности указанных платежей к  определенномувиду  дохода или определенной территории,  в которой плательщик состоитна учете,  отделением казначейства производится  операция  перечисленияуказанных средств по назначению:     - на соответствующие счета бюджетов;     - отнесения выясненного платежа на соответствующий код дохода бюд-жетной классификации при получении подтверждающих платежных  документовиз Б-А;     - возврат (средств) плательщику платежным поручением согласно  егописьменному заявлению на имя заведующего отделения казначейства;     - возврат (средств) межказначейским поручением в отделение  казна-чейства, которое взаимодействует с управлением государственного комите-та по налогам и сборам на учете которого находится плательщик.     При ошибочном  зачислении платежей Б-А региональные отделения каз-начейства осуществляют возврат этих платежей на основании данных в пла-тежном поручении плательщика.     После выяснения назначения платежа (поступления из  Б-А  платежныхдокументов)  поступившие  платежи относятся на соответствующий код бюд-жетной классификации без оформления налоговыми органами заключения.     15. Платежи,  поступившие на КСК "Невыясненные (ошибочные) поступ-ления" и принадлежность которых к виду  дохода  не  установлена,  могутчислиться  как  "Невыясненные поступления" не более 2 месяцев со дня ихзачисления,  а платежи поступившие в декабре - до 30 декабря  отчетногогода. После истечения этих сроков невыясненные поступления перечисляют-ся отделением казначейства в доход районного бюджета и  учитываются  покоду 14511200 "Прочие неналоговые доходы".     16. Отделения казначейства при распределении  поступивших  доходовпроизводят следующие операции:     - осуществляют распределение поступивших за день доходов по их ви-дам (кодам бюджетной классификации);     - определяют, отдельно по видам доходов (кодам бюджетной классифи-кации) сумму дохода,  подлежащую перечислению в бюджеты, разных уровней(республиканский, областной (городской), районный или айыл окмоту);     - осуществляют  операции по возврату плательщикам излишне уплачен-ных или излишне взысканных сумм доходов на основании заключений  управ-ления  государственного  комитета  по налогам и сборам,  исходя из суммежедневных доходов,  подлежащих перечислению в разные уровни бюджетов сконкретными указаниями видов налогов.     При недостаточности средств дохода какого-либо уровня бюджетов прираспределении доходов между бюджетами разных уровней,  допускается час-тичное исполнение заключений управления  государственного  комитета  поналогам и сборам по возврату плательщику излишне уплаченных или излишневзысканных сумм дохода.     Возвраты излишне  уплаченных  или  излишне взысканных сумм дохода,подлежащие перечислению плательщикам и неисполненные за  текущий  день,учитываются при распределении доходов между бюджетами разных уровней наследующий день;     - осуществляют  операции  по  перерасчетам  между бюджетами разныхуровней и перечисление доходов в бюджеты разных уровней в пределах суммтекущих однодневных поступлений.  При недостаточности доходов дня, опе-рация перераспределения доходов исполняется частично.     Перерасчеты между  бюджетами,  неисполненные  на конец финансовогогода,  осуществляются в следующем финансовом году за счет поступлений вновом финансовом году, если иное не установлено Законом о республиканс-ком бюджете на очередной финансовый год.     Доходы, поступившие от плательщиков,  в состав которых входят тер-риториально обособленные подразделения, не имеющие отдельного баланса иказначейского счета, распределяются следующим образом:     - поступившие от плательщика по месту постановки на  учет  доходы,распределяются  региональными  отделениями казначейства между бюджетамиразных уровней по месту нахождения основного  плательщика  -  владельцасчета.     В тех случаях,  когда  территориально  обособленные  подразделениярасположены на территориях разных областей и имеют самостоятельные каз-начейские счета,  то платежи,  перечисляются на счета отделений  казна-чейства  по месту нахождения этих подразделений и подлежат зачислению вбюджеты разных уровней - по нормативам,  действующим на территории Кыр-гызской Республики.     17. Доходы, поступающие на КСК "Доходы" в текущем финансовом году,подлежат распределению по нормативам, установленным бюджетным законода-тельством Кыргызской Республики на момент зачисления средств на указан-ный счет.     18. Штрафы и иные суммы принудительного изъятия распределяются  понормативам и в порядке установленными законодательством Кыргызской Рес-публики и учитываются по соответствующим кодам бюджетной классификации.                  IV. Учет доходов бюджетов разных уровней      19. Учет доходов бюджетов разных уровней  осуществляется  в  соот-ветствии  с инструктивными документами по бухгалтерскому учету исполне-ния бюджетов. Все операции с доходами бюджетов разных уровней отражают-ся в соответствующих формах учета, установленных настоящей Инструкцией.     20. На основании информации,  представленной в платежных  докумен-тах, ежедневно формируются реестры поступивших доходов, в разрезе видовдоходов и поступлений в бюджеты разных уровней,  отдельно по банковскимдокументам,  по МКП, по ВКП, по заключениям управлений государственногокомитета по налогам и сборам (Приложение 2).     Доходы, поступившие на КСК "Доходы", группируются по кодам бюджет-ной классификации с указанием итоговых сумм по каждому виду дохода бюд-жетной классификации (по КД).     21. Записи в справке по выписке Б-А производятся по каждой  опера-ции,  отраженной в выписке банка на основании первичного платежного до-кумента с указанием в соответствующих графах номера платежного докумен-та, кода дохода (по КД) и суммы поступившего дохода.     Записи в КСК "Доходы по МКП" производятся по каждому МКП с  прило-жениями,  поступившими в отделения казначейства,  должны отражать номерМКП и номер приложенного документа,  дату поступления МКП и дату  доку-мента,  код дохода,  сумму дохода,  наименование отделения казначействаотправителя и наименование налогоплательщика. МКП остаются в отделенияхказначейства, а приложения с реестром передаются в управление государс-твенного комитета по налогам и сборам данной территории (Приложение 3).     Записи в  КСК "Доходы по ВКП" производятся по каждому ВКП с прило-жением и должны отражать номер ВКП,  дату поступления,  а также номер идату приложенного документа к ВКП,  код дохода, сумму дохода и наимено-вание плательщика.  ВКП остаются в РОКах, а приложения с реестром пере-даются  в управление государственного комитета по налогам и сборам дан-ной территории (Приложение 4).     Для регистрации заключений управления государственного комитета поналогам и сборам,  предназначен Журнал регистрации возвратов  (зачетов)из бюджета сумм переплат по налогам и другим платежам (Приложение 5).     Записи в КСК по заключениям должны отражать номер  документа,  коддохода,  где  образовалась  переплата и с которого производится возврат(сумма налога проставляется со знаком "-") и  код  дохода,  на  которыйпроизводится зачет дохода (сумма налога проставляется со знаком "+").     После проведения заключений по возврату (зачету), и отражения этихопераций в реестре возвратов (зачетов), делаются соответствующие отмет-ки об исполнении в журнале регистрации возвратов (зачетов)  из  бюджетасумм переплат по налогам и другим платежам.     В реестре по  заключениям  отражаются  суммы  доходов,  подлежащихвозврату (зачету) из разных уровней бюджетов, исходя из поступлений до-ходов в каждый уровень бюджета за день.     Отражение сумм,  подлежащих  возврату  (зачету) из бюджетов разныхуровней производится по каждому заключению управления  государственногокомитета по налогам и сборам о возврате (зачете) платежей.     Затем все вышеуказанные реестры  группируются  по  видам  доходов,согласно  бюджетной классификации с указанием итоговых сумм,  по бюдже-там,  согласно нормативам отчислений (в процентах) и нормативных право-вых актов органов местного самоуправления.     Сгруппированные реестры (вид аналогичен сводному реестру) оформля-ются в двух экземплярах за каждый рабочий день.  Оба экземпляра реестраподписываются исполнителем и заведующим регионального отделения  казна-чейства.  Первый экземпляр реестра с выпиской учреждения банка остаетсяв РОКах,  а второй экземпляр с приложением платежных документов переда-ется  под  роспись  представителю соответствующего управления государс-твенного комитета по налогам и сборам.     22. При наличии в документах дня по счету невыясненных поступленийформируется КСК по невыясненным поступлениям.     КСК "Невыясненные   (ошибочные)   поступления"  является  справоч-но-контрольной формой и формируется  в  разрезе  каждого  невыясненногоплатежа с указанием в соответствующих графах даты зачисления платежа повыписке Б-А, номера и даты платежного документа. В КСК указывается при-чина,  по которым документ отнесен к невыясненным платежам и меры, при-нятые для выяснения платежей.     В реестрах отражаются: всего доходов по видам поступлений в бюдже-ты разных уровней (разбивкой по бюджетам по видам доходов согласно бюд-жетной  классификации),  и  с  указанием общих сумм по бюджетам и всегопоступлений по реестрам.     По итогам формирования вышеуказанных реестров по видам поступлений(МКП,  ВКП,  Заключения, Банк-агент) формируется сводный реестр за день(Приложение 6).     Сводный реестр предназначен для учета  доходов,  распределенных  ифактически  перечисленных в бюджеты разных уровней с учетом проведенныхвозвратов.  В сводном реестре для каждого уровня бюджета  предусмотренаграфа для суммы дохода, рассчитанной по установленному нормативу.     Суммы перечисления доходов по уровням бюджетов отражаются в графах"Сумма" соответствующего бюджета,  в который произошло зачисление дохо-дов. С учетом данных всех реестров выводится сумма "Итого поступило" покаждому виду дохода и уровню бюджета.     После уточнения всех поступлений по  реестрам,  согласно  сводногореестра  за день,  передаются данные по поступившим доходам в соответс-твующее вышестоящее казначейство,  управление государственного комитетапо налогам и сборам и финансовые органы.     Перечисление поступивших доходов в соответствующие бюджеты  произ-водится посредством оформления МКП и ВКП.                                                               Приложение 1                    МЕЖКАЗНАЧЕЙСКОЕ ПОРУЧЕНИЕ № _____                     Дата "___" __________ 2001 года                                                  Дебет      Сумма                                                -----------------------     Доходы республиканского бюджета            |....104102|          |     Наименование казначейского счета           -----------------------                                                 Кредит     ...РОК - Центральное казначейство          ------------     Счет перевода                              |....005003|                                                ------------     Сумма прописью ___________________________________________________     От кого: ...РОК     Кому: Центральное казначейство     Назначение: Доходы республиканского бюджета-----------------------------------------------------------------------|           Код, наименование дохода             |        Сумма       ||------------------------------------------------|--------------------||                      1                         |           2        |-----------------------------------------------------------------------      Вернуть копию возврата      М.П.      Подпись уполномоченного                                Отметка РОК     казначейства                                           получателя                  ВНУТРИКАЗНАЧЕЙСКОЕ ПОРУЧЕНИЕ № _______                     Дата "___" __________ 2001 года                                                  Дебет      Сумма                                                -----------------------     Доходы районного бюджета                   |....104103|          |     Казначейского счет плательщика             -----------------------                                                 Кредит     ...РОК - Основной счет...                  ------------     Казначейского счет получателя              |..........|                                                ------------     Сумма прописью ___________________________________________________     Назначение платежа: Доходы районного бюджета-----------------------------------------------------------------------|           Код, наименование дохода             |        Сумма       ||------------------------------------------------|--------------------||                      1                         |           2        |-----------------------------------------------------------------------      Вернуть копию возврата      М.П.      Подпись уполномоченного                                Отметка РОК     казначейства                                           получателя                                                             Приложение 2                     Реестр по выписке банка-агента                      за _______ ______ ____ год                         (число, месяц, год) -----------------------------------------------------------------------|Виды поступлений|Всего доходов|Республиканский|  Областной  |Районный||                |             |    бюджет     |(гор.) бюджет| бюджет ||----------------|-------------|---------------|-------------|--------||Всего           |             |               |             |        |-----------------------------------------------------------------------                              Реестр по МКП                      за _______ ______ ____ год                         (число, месяц, год) -----------------------------------------------------------------------|Виды поступлений|Всего доходов|Республиканский|  Областной  |Районный||                |             |    бюджет     |(гор.) бюджет| бюджет ||----------------|-------------|---------------|-------------|--------||Всего           |             |               |             |        |-----------------------------------------------------------------------                              Реестр по ВКП                      за _______ ______ ____ год                         (число, месяц, год) -----------------------------------------------------------------------|Виды поступлений|Всего доходов|Республиканский|  Областной  |Районный||                |             |    бюджет     |(гор.) бюджет| бюджет ||----------------|-------------|---------------|-------------|--------||Всего           |             |               |             |        |-----------------------------------------------------------------------                          Реестр по заключениям                      за _______ ______ ____ год                         (число, месяц, год) -----------------------------------------------------------------------|Виды поступлений|Всего доходов|Республиканский|  Областной  |Районный||                |             |    бюджет     |(гор.) бюджет| бюджет ||----------------|-------------|---------------|-------------|--------||Всего           |             |               |             |        |-----------------------------------------------------------------------                                                                 Приложение 3                           КСК "Доходы по МКП" -----------------------------------------------------------------------|              МКП               |             Приложение             ||--------------------------------|------------------------------------||№|Дата|    РОК    |Сумма|Назнач.| № |Дата|Плательщик|Сумма|Назначение|| |    |отправитель|     |       |П/П|П/П |          |     |          ||-|----|-----------|-----|-------|---|----|----------|-----|----------||1|  2 |     3     |  4  |   5   | 6 |  7 |     8    |  9  |    10    |-----------------------------------------------------------------------                                                             Приложение 4                           КСК "Доходы по ВКП"     -----------------------------------------------------------------------|              ВКП               |             Приложение             ||--------------------------------|------------------------------------||№|Дата|Плательщик |Сумма|Назнач.| № |Дата|Плательщик|Сумма|Назначение|| |    |           |     |       |П/П|П/П |          |     |          ||-|----|-----------|-----|-------|---|----|----------|-----|----------||1|  2 |     3     |  4  |   5   | 6 |  7 |     8    |  9  |    10    |-----------------------------------------------------------------------                                                                  Приложение 5                                 ЖУРНАЛ               регистрации заключений на возврат (зачет)                  из бюджета сумм переплат по налогам                           и другим платежам -----------------------------------------------------------------------| № |Наимен.|Дата и|Наиме-|Вид |Сум-|  Кому  |Вид |Сум-|Дата и | Дата ||П/П|УГКНиС |номер | нова-|на- | ма |зачисля-|на- | ма | N раз-|испол-||   |       |заклю-|  ние |лога|    |  ется  |лога|    |решения| нения||   |       |чения | пла- |    |    | (наиме-|    |    |ЦК или | или  ||   |       |      | тель-|    |    | нование|    |    |  фин. | при- ||   |       |      | щика |    |    | налого-|    |    |органа | чина ||   |       |      |      |    |    |платель-|    |    |       |отказа||   |       |      |      |    |    |  щика) |    |    |       |      ||---|-------|------|------|----|----|--------|----|----|-------|------|| 1 |   2   |   3  |   4  |  5 |  6 |    7   |  8 |  9 |   10  |  11  |-----------------------------------------------------------------------                                                             Приложение 6                             СВОДНЫЙ РЕЕСТР                      за _______ ______ ____ год                         (число, месяц, год) -----------------------------------------------------------------------|Виды поступлений|Всего доходов|Республиканский|  Областной  |Районный||                |             |    бюджет     |(гор.) бюджет| бюджет ||----------------|-------------|---------------|-------------|--------||Всего           |             |               |             |        |-----------------------------------------------------------------------      Исполнитель РОК                                   ________________                                                           (подпись)      Сотрудник УГКНиС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t1lqtkv5ov4ts1o8fa8w">
      <w:r>
        <w:rPr>
          <w:rFonts w:ascii="Arial" w:cs="Arial" w:eastAsia="Arial" w:hAnsi="Arial"/>
          <w:color w:val="132D3F"/>
          <w:sz w:val="16"/>
          <w:szCs w:val="16"/>
          <w:u w:val="single"/>
        </w:rPr>
        <w:t xml:space="preserve">dalil.kg/document/300747</w:t>
      </w:r>
    </w:hyperlink>
  </w:p>
  <w:p>
    <w:pPr>
      <w:spacing w:after="0" w:before="40"/>
      <w:jc w:val="center"/>
    </w:pPr>
    <w:hyperlink w:history="1" r:id="rIdcx-rol6s5h0tdxtn3q1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hqznzxb_gwwgntcsix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t1lqtkv5ov4ts1o8fa8w" Type="http://schemas.openxmlformats.org/officeDocument/2006/relationships/hyperlink" Target="https://dalil.kg/document/300747" TargetMode="External"/><Relationship Id="rIdcx-rol6s5h0tdxtn3q1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2026-09-30T09:49:14.491Z</dcterms:created>
  <dcterms:modified xsi:type="dcterms:W3CDTF">2026-09-30T09:49:14.491Z</dcterms:modified>
</cp:coreProperties>
</file>

<file path=docProps/custom.xml><?xml version="1.0" encoding="utf-8"?>
<Properties xmlns="http://schemas.openxmlformats.org/officeDocument/2006/custom-properties" xmlns:vt="http://schemas.openxmlformats.org/officeDocument/2006/docPropsVTypes"/>
</file>