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8byttve0vmew0titk6cox">
        <w:r>
          <w:rPr>
            <w:rFonts w:ascii="Arial" w:cs="Arial" w:eastAsia="Arial" w:hAnsi="Arial"/>
            <w:color w:val="1D4ED8"/>
            <w:sz w:val="20"/>
            <w:szCs w:val="20"/>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r>
        <w:rPr>
          <w:rFonts w:ascii="Arial" w:cs="Arial" w:eastAsia="Arial" w:hAnsi="Arial"/>
          <w:sz w:val="24"/>
          <w:szCs w:val="24"/>
        </w:rPr>
        <w:t xml:space="preserve">Зарегистрировано в Министерстве юстиции Кыргызской Республики21 января 2008 года. Регистрационный номер 3-08 г.Бишкекот 20 декабря 2007 года № 54/10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N 5/7 от 2 марта 2006 года "Об утверждении Положения                о лицензировании деятельности банков",              зарегистрированного в Министерстве юстиции          Кыргызской Республики N 34-06 от 7 апреля 2006 года      В целях приведения в соответствие с  законодательством  КыргызскойРеспублики,  рассмотрев представленные изменения и дополнения в</w:t>
      </w:r>
    </w:p>
    <w:p>
      <w:r>
        <w:rPr>
          <w:rFonts w:ascii="Arial" w:cs="Arial" w:eastAsia="Arial" w:hAnsi="Arial"/>
          <w:sz w:val="24"/>
          <w:szCs w:val="24"/>
        </w:rPr>
        <w:t xml:space="preserve">Положе-</w:t>
      </w:r>
    </w:p>
    <w:p>
      <w:r>
        <w:rPr>
          <w:rFonts w:ascii="Arial" w:cs="Arial" w:eastAsia="Arial" w:hAnsi="Arial"/>
          <w:sz w:val="24"/>
          <w:szCs w:val="24"/>
        </w:rPr>
        <w:t xml:space="preserve">ние</w:t>
      </w:r>
    </w:p>
    <w:p>
      <w:r>
        <w:rPr>
          <w:rFonts w:ascii="Arial" w:cs="Arial" w:eastAsia="Arial" w:hAnsi="Arial"/>
          <w:sz w:val="24"/>
          <w:szCs w:val="24"/>
        </w:rPr>
        <w:t xml:space="preserve">"О лицензировании деятельности банков",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N 5/7 от 2 марта2006 г.  "Об утверждении Положения о лицензировании  деятельности  бан-ков",  зарегистрированного в Министерстве юстиции Кыргызской РеспубликиN 34-06 от 7 апреля 2006 г.,  Правление Национального банка  КыргызскойРеспублики постановляет:     1.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лицензировании деятельности банков",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N 5/7 от 2 марта 2006 г.  "Обутверждении Положения о лицензировании деятельности банков",  зарегист-рированного  в МЮ КР N 34-06 от 7 апреля 2006 г.  следующие изменения идополнения:     - п.1.10 изложить в следующей редакции:  "Для целей настоящего По-ложения компания считается занимающейся финансовой деятельностью и дея-тельностью,  связанной  с  банковской и/или финансовой детальностью приусловии, если эта компания:     а) является банковской холдинговой компанией (управляющей компани-ей) и создана исключительно с целью управления  банками  и  финансовымикомпаниями,  осуществляющими виды деятельности, указанные в п.1.11 нас-тоящего Положения;     б) осуществляет  какой-либо  из  видов  деятельности,  указанных впункте 1.11 настоящей главы на основании лицензии уполномоченного госу-дарственного  органа и при наличии в стране происхождения (регистрации)данной компании законодательства о консолидированном надзоре";     - в  п.5.6  после слов "а иностранные инвесторы - путем перечисле-ния" дополнить словами "в Кыргызскую Республику средств";     - п. 6.2 и 6.3 исключить;     - первое предложение п.6.4 изложить в следующей редакции:  "Лицен-зия  на  право  проведения банковских операций может быть выдана Нацио-нальным банком в течение десяти календарных дней после выполнения п.5.8настоящего  Положения,  а  также  при предоставлении банком документов,подтверждающих выполнение следующих условий";     - пп.9 п.6.4 изложить в следующей редакции: "наличие подтвержденияуполномоченного государственного органа,  осуществляющего государствен-ное  регулирование  в области охраны фирменного наименования об отсутс-твии заявленного фирменного наименования в государственном реестре фир-менных наименований";     - пп.2 п.11.2 дополнить пунктом д) "если заявитель приобретает па-кет акций банка в размере двадцать и более процентов от уставного капи-тала банка,  необходимо предоставить подтверждение надзорного органа  отом, что он подлежит консолидированному надзору в стране регистрации";     - подпункт 2) пункта 27.2 изложить в следующей редакции "Подтверж-дение  уполномоченного государственного органа по регистрации юридичес-ких лиц об отсутствии заявленного наименования в Едином государственномреестре юридических лиц,  уполномоченного государственного органа, осу-ществляющего государственное регулирование в области охраны  фирменногонаименования  об отсутствии наименования в государственном реестре фир-менных наименований".     2. Управлению  методологии  надзора  и  лицензирования совместно сЮридическим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N 2008/3      4. Управлению методологии надзора и лицензирования довести настоя-щее постановление до сведения коммерческих банков, ОАО "Расчетно-сбере-гательная компания",  областных управлений и представительства  в  Бат-кенской области НБКР.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исполнения настоящего постановления возложить  на  за-местителя Председателя Национального банка Боконтаева К.К.      Председатель Правления Национального     банка Кыргызской Республики                       М.Алапаев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sklvggol29aexevngny">
      <w:r>
        <w:rPr>
          <w:rFonts w:ascii="Arial" w:cs="Arial" w:eastAsia="Arial" w:hAnsi="Arial"/>
          <w:color w:val="132D3F"/>
          <w:sz w:val="16"/>
          <w:szCs w:val="16"/>
          <w:u w:val="single"/>
        </w:rPr>
        <w:t xml:space="preserve">dalil.kg/document/300752</w:t>
      </w:r>
    </w:hyperlink>
  </w:p>
  <w:p>
    <w:pPr>
      <w:spacing w:after="0" w:before="40"/>
      <w:jc w:val="center"/>
    </w:pPr>
    <w:hyperlink w:history="1" r:id="rId7ry67ezui1iirjv1v0o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byttve0vmew0titk6cox" Type="http://schemas.openxmlformats.org/officeDocument/2006/relationships/hyperlink" Target="https://dalil.kg/document/8002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sklvggol29aexevngny" Type="http://schemas.openxmlformats.org/officeDocument/2006/relationships/hyperlink" Target="https://dalil.kg/document/300752" TargetMode="External"/><Relationship Id="rId7ry67ezui1iirjv1v0o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2026-09-24T06:20:29.675Z</dcterms:created>
  <dcterms:modified xsi:type="dcterms:W3CDTF">2026-09-24T06:20:29.675Z</dcterms:modified>
</cp:coreProperties>
</file>

<file path=docProps/custom.xml><?xml version="1.0" encoding="utf-8"?>
<Properties xmlns="http://schemas.openxmlformats.org/officeDocument/2006/custom-properties" xmlns:vt="http://schemas.openxmlformats.org/officeDocument/2006/docPropsVTypes"/>
</file>