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qbjqubm73de6_0zh0h8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декабря 2007 года. Регистрационный номер 122-07                                                     Утвержден                                              </w:t>
      </w:r>
      <w:hyperlink w:history="1" r:id="rIdbsibhdjvendegbiqtajl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декабря 2007 года № 431б                                 ПОРЯДОК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I.            Общие положения     II.           Лекарственное обеспечение при оказании скорой                   и неотложной медицинской помощи     III.          Лекарственное обеспечение при проведении лечебных                   и диагностических манипуляций и исследований в                   Группах семейных врачей, Центрах семейной медицины и                   Центрах общеврачебной практики     IV.           Лекарственное обеспечение при оказании                   антирабической помощи     V.            Иммунопрофилактика     VI.           Порядок льготного лекарственного обеспечения граждан                   Кыргызской Республики на амбулаторном                   уровне при отдельных заболеваниях     VII.          Обеспечение лекарственными средствами и изделиями                   медицинского назначения при оказании стационарной                   помощи     VIII.         Контроль, учет и отчетность     Приложение 1. Нормы отпуска лекарственных средств, предоставляемых                   бесплатно по Программе государственных гарантий                   по обеспечению граждан Кыргызской Республики                   медико-санитарной помощью гражданам Кыргызской                   Республики при отдельных заболеваниях     Приложение 2. Нормы отпуска лекарственных средств, на амбулаторном                   уровне по Программе государственных гарантий                   по обеспечению граждан Кыргызской Республики                   медико-санитарной помощью, предоставляемых                   бесплатно гражданам Кыргызской Республики                   в возрасте до 16 лет при гемофилии     Приложение 3. Книга учета лекарственных средств, отпускаемых                   льготному контингенту больных     Приложение 4. Нормы отпуска лекарственных средств через аптечную                   сеть при льготном обеспечении лекарственных средств                   по Программе государственных гарантий                           I. Общие положения      1. Порядок лекарственного обеспечения граждан по  Программе  госу-дарственных гарантий по обеспечению граждан Кыргызской Республики меди-ко-санитарной помощью (далее - Порядок) на амбулаторном и  стационарномуровнях  разработан в целях реализации постановления Правительства Кыр-гызской Республики от 24 августа 2007 года № 363 "О Программе государс-твенных  гарантий  по  обеспечению  граждан Кыргызской Республики меди-ко-санитарной помощью" и регламентирует оказание  лекарственной  помощинаселению  при предоставлении медико-санитарной помощи по Программе го-сударственных гарантий по обеспечению граждан Кыргызской Республики ме-дико-санитарной помощью (далее - Программа госгарантий).     2. Лекарственное обеспечение осуществляется в объемах финансирова-ния организаций здравоохранения (далее - ОЗ), работающих в системе Еди-ного плательщика,  из средств государственного  бюджета,  обязательногомедицинского  страхования  (далее - ОМС) и сооплаты населением за меди-цинские услуги на основе Перечня жизненно-важных лекарственных  средствКыргызской Республики(1) (далее - ПЖВЛС),  утвержденного постановлениемПравительства Кыргызской Республики от 31 октября 2006 года №  759  "Обутверждении  Перечня  жизненно-важных  лекарственных средств КыргызскойРеспублики".     3. Объем лекарственной помощи может быть расширен за счет дополни-тельного выделения средств местными государственными администрациями  иорганами местного самоуправления, гуманитарной помощи и других источни-ков, не запрещенных законодательством Кыргызской Республики.     4. В соответствии с Программой госгарантий при оказании медико-са-нитарной помощи различают следующие виды лекарственного обеспечения:     - при оказании скорой и неотложной медицинской помощи;     - при проведении лечебных и диагностических манипуляций и исследо-ваний;     - при оказании антирабической помощи;     - иммунопрофилактика;     - на амбулаторном уровне при отдельных  заболеваниях  на  льготныхусловиях;     - при оказании медицинской помощи в условиях стационара.               II. Лекарственное обеспечение при оказании                скорой и неотложной медицинской помощи      5. Скорая  и  неотложная  медицинская помощь оказывается бригадамискорой медицинской помощи,  фельдшерами Фельдшерско-акушерских  пунктов(далее - ФАП),  врачами Групп семейных врачей (далее - ГСВ), специалис-тами Центров семейной медицины (далее - ЦСМ)  и  Центров  общеврачебнойпрактики (далее - ЦОВП).     6. Всем гражданам при оказании скорой и неотложной медицинской по-мощи  обеспечивается  бесплатная  лекарственная помощь в соответствии сПеречнем лекарственных средств и изделий медицинского назначения (далее-  ЛС  и ИМН) для оказания скорой и неотложной медицинской помощи,  ут-вержденным приказом Министерства здравоохранения Кыргызской  Республикиот  24  декабря  2001  г.  № 459 "Об утверждении перечней лекарственныхсредств и изделий медицинского назначения для оказания неотложной помо-щи,  базового  медицинского  оборудования и лабораторного оснащения длягрупп семейных врачей и Центров семейной медицины".         III. Лекарственное обеспечение при проведении лечебных        и диагностических манипуляций и исследований в Группах             семейных врачей, Центрах семейной медицины и                    Центрах общеврачебной практики      7. Проведение  базовых лабораторных и диагностических исследованийв ГСВ, ЦСМ, ЦОВП, амбулаторно-диагностических отделениях (далее - АДО),консультативно  диагностических отделений стационаров третичного уровня(далее - КДО) проводится бесплатно, включая обеспечение необходимыми ЛСи ИМН.     8. Лекарственное обеспечение при проведении лечебных и  диагности-ческих манипуляций является составной частью этих манипуляций и лекарс-твенные средства включены в стоимость медицинских услуг, оплата которыхпроизводится согласно Прейскуранту цен на медицинские услуги, оказывае-мые организациями здравоохранения,  работающими в системе Единого  пла-тельщика,  утверждаемому  Министерством здравоохранения Кыргызской Рес-публики по согласованию с Государственным агентством по антимонопольнойполитике  и развитию конкуренции при Правительстве Кыргызской Республи-ки.     9. Лицам,  имеющим  право на 100 процентные льготы,  лекарственнаяпомощь при проведении лечебных и диагностических манипуляций предостав-ляется бесплатно.     10. Лица,  имеющие право на частичные льготы  и  оплачивающие  50%стоимости лечебных и диагностических манипуляций и исследований, допол-нительные расходы на ЛС и ИМН не производят.     11. Дополнительное приобретение ЛС и ИМН при проведении консульта-ций, лечебных и диагностических манипуляций не допускается.               IV. Лекарственное обеспечение при оказании                         антирабической помощи      12. Оказание антирабической помощи населению при опасности зараже-ния бешенством осуществляется по эпидемиологическим показаниям бесплат-но при обращении пациента в ОЗ в порядке,  утвержденном приказом Минис-терства здравоохранения от 12 декабря 2003 года № 40 "О совершенствова-нии мероприятий по профилактике заболеваний людей бешенством".     13. Антирабическая вакцина и иммунобиологические препараты закупа-ются  централизованно за счет средств республиканского бюджета и ОМС наосновании заявок, предоставляемых ОЗ.     14. Обеспечение  ОЗ препаратами осуществляется через областные/ра-йонные Центры  государственного  санитарно-эпидемиологического  надзора(далее  - ЦГСЭН) по разнарядкам Министерства здравоохранения КыргызскойРеспублики и территориальных управлений Фонда ОМС соответственно.                          V. Иммунопрофилактика      15. Обеспечение вакцинами и изделиями медицинского назначения  дляпроведения  иммунизации в рамках Национального календаря профилактичес-ких прививок и прививок по эпидемиологическим  показаниям  производитсябесплатно в ОЗ, работающих в системе Единого плательщика.     16. Поставка и распределение иммунобиологических препаратов по  ОЗреспублики осуществляется Министерством здравоохранения Кыргызской Рес-публики.            VI. Порядок льготного лекарственного обеспечения             граждан Кыргызской Республики на амбулаторном                   уровне при отдельных заболеваниях      17. Для больных хроническими заболеваниями, требующими длительногоили постоянного применения лекарственных средств,  лекарственная помощьпредоставляется на льготных условиях при следующих заболеваниях:     - сахарный диабет инсулинозависимый;     - сахарный диабет инсулинонезависимый;     - несахарный диабет;     - гемофилия;     - туберкулез;     - онкологические заболевания в терминальной стадии;     - параноидная шизофрения и хронические бредовые расстройства;     - аффективные расстройства различного генеза;     - эпилепсия;     - бронхиальная астма.     18. Право  на  льготное лекарственное обеспечение в соответствии сПриложением N 4 настоящего Порядка имеют граждане Кыргызской  Республи-ки, приписанные к ГСВ и имеющие 14-значный идентификационный номер. Дляонкологических больных  -  граждан  Кыргызской  Республики  допускаетсяпредъявление документа, подтверждающего личность пациента без предвари-тельной персонификации.     19. ЛС  и ИМН для больных сахарным диабетом,  несахарным диабетом,гемофилией, туберкулезом закупаются централизованно Министерством здра-воохранения Кыргызской Республики.     19.1. ЛС и ИМН отпускаются бесплатно в соответствии с нормами  от-пуска,  указанными в Приложении N 1 настоящего Порядка,  через ЦСМ/ГСВ,ЦОВП, в г.Бишкек - через городской эндокринологический диспансер (далее- ГЭД).     19.2. Распределение  противотуберкулезных  лекарственных   средствосуществляется Национальным центром фтизиатрии при Министерстве здраво-охранения Кыргызской Республики.     20. Дети до 16 лет больные гемофилией из средств ОМС на амбулатор-ном уровне через ЦСМ/ГСВ,  ЦОВП обеспечиваются бесплатно  концентратамифакторов крови VIII,  IX в соответствии с нормами отпуска, указанными вПриложении N 2 настоящего Порядка.     20.1. Распределение  концентратов  факторов  крови для детей до 16лет больных гемофилией осуществляется Фондом ОМС на  основании  заявок,поданных ЦСМ.     22. Поступившие в ЦСМ/ГСВ,  ЦОВП лекарственные  средства  подлежатпредметно-количественному   учету.  Движение  лекарственных  средств  вГСВ/ЦСМ отражается в "Книге учета  лекарственных  средств,  отпускаемыхльготному контингенту больных" форма N 156/у (Приложение N 3 настоящегоПорядка).     23. Областной ЦСМ имеет право перераспределить ЛС и ИМН на основа-нии обращений ГСВ/ЦСМ,  ЦОВП при невозможности использования  поступив-ших/имеющихся ЛС и ИМН в пределах их сроков годности.     24. Больные параноидной шизофренией,  хроническими бредовыми расс-тройствами, аффективными расстройствами различного генеза, эпилепсией ибронхиальной астмой,  онкологическими заболеваниями в терминальной ста-дии,  обеспечиваются  лекарственными  средствами через аптечную сеть порецептам, выписываемым фельдшерами ФАП, врачами ГСВ, специалистами ЦСМ,ЦОВП  и Центра психического здоровья (ЦПЗ) согласно Приложению N 4 нас-тоящего Порядка.     24.1. Порядок обеспечения больных с параноидной шизофренией,  хро-ническими бредовыми расстройствами, аффективными расстройствами различ-ного генеза,  эпилепсией и бронхиальной астмой, онкологическими заболе-ваниями в терминальной стадии осуществляется в соответствии с Временны-ми правилами льготного лекарственного обеспечения на амбулаторном уров-не по Программе государственных гарантий по  обеспечению  граждан  Кыр-гызской Республики медико-санитарной помощью при отдельных заболеванияхчерез аптечную сеть,  утвержденными Приказом Министерства здравоохране-ния  Кыргызской  Республики  от 20 июня 2006 года N 332 "О льготном ле-карственном обеспечении на амбулаторном уровне по  Программе  государс-твенных  гарантий" (регистрационный номер Министерства юстиции Кыргызс-кой Республики N 80-06 от 12.07.2006 г.).     24.2. При  приобретении  лекарственных средств через аптечную сетьграждане Кыргызской Республики оплачивают разницу между розничной ценойв аптеке и ценой возмещения за данное лекарственное средство. Цена воз-мещения оплачивается аптечным учреждениям из  средств  государственногобюджета.     24.3. Цена возмещения за  лекарственные  средства  устанавливаетсяМинистерством  здравоохранения Кыргызской Республики на основе базисныхцен в установленном порядке.     25. В исключительных случаях, по согласованию с Фондом ОМС при от-сутствии в сельской местности аптечных учреждений, имеющих право на ре-ализацию  наркотических,  психотропных  и сильнодействующих препаратов,ЦСМ/ЦОВП (до создания соответствующих условий  получения  лекарственныхсредств  через  аптечную  сеть) обеспечивает бесплатно в соответствии сПриложением 4 настоящего Порядка больных онкологическими  заболеваниямив терминальной стадии,  параноидной шизофренией, хроническими бредовымирасстройствами,  аффективными расстройствами различного генеза, эпилеп-сией,  бронхиальной  астмой  ЛС и ИМН за счет средств бюджета ЦСМ/ЦОВП,рассчитанного по утвержденным нормативам финансирования.               VII. Обеспечение лекарственными средствами                  и изделиями медицинского назначения                   при оказании стационарной помощи      26. Лекарственное обеспечение граждан Кыргызской Республики в ста-ционарных условиях осуществляется за счет средств государственного бюд-жета, ОМС, специальных средств, сооплаты, а также гуманитарной помощи идругих средств, не запрещенных законодательством Кыргызской Республики.     27. Организация здравоохранения на основе ПЖВЛС составляет "Списоклекарственных средств и изделий медицинского назначения" (далее - "Спи-сок ЛС и ИМН"), который утверждается руководителем ОЗ по согласованию стерриториальными управлениями Фонда ОМС.     28. В Список ЛС и ИМН дополнительно могут быть в установленном по-рядке включены лекарственные средства,  не вошедшие в ПЖВЛС в соответс-твии с профилем и спецификой ОЗ.     29. Закупка  лекарственных средств по Списку ЛС и ИМН производитсяс учетом потребности ОЗ в объеме зарабатываемых средств,  при этом  за-купка лекарственных средств,  не вошедших в ПЖВЛС,  не должна превышать20%  от общего годового объема средств,  направленных на закупку  ЛС  иИМН.     30. При необходимости,  в исключительных случаях на средства сооп-латы могут быть закуплены ЛС и ИМН, не вошедшие в "Список ЛС и ИМН", нонеобходимые для лечения конкретного больного.     31. Назначение  ЛС и ИМН отражается в медицинской карте стационар-ного больного.     32. Организация  здравоохранения обеспечивает наглядную информациюо наличии ЛС и ИМН в отделениях,  которая должна находиться в доступномдля пациента месте.     33. Приобретение ЛС и ИМН осуществляется в соответствии с  ЗакономКыргызской Республики "О государственных закупках", нормативно-правовы-ми актами Министерства здравоохранения Кыргызской Республики, а также всоответствии с настоящим Порядком.     34. Не допускается закупка ЛС и ИМН с истекающим сроком  годности,а также не прошедших процедуру сертификации в установленном порядке.     35. Закупка ЛС и ИМН производится в объемах,  позволяющих надлежа-щим  образом  использовать их до окончания сроков годности у субъектов,имеющих лицензию Министерства здравоохранения Кыргызской Республики  направо занятия фармацевтической деятельностью.                    VIII. Контроль, учет и отчетность      36. Лекарственные  комитеты  ОЗ  ежеквартально проводят мониторингзакупок и использования ЛС и ИМН в соответствии с "Методическими  реко-мендациями по проведению приоритетного и стоимостного анализа (VEN/ABC)анализа закупаемых лекарственных средств", утвержденных приказом Минис-терства  здравоохранения Кыргызской Республики от 17 ноября 1999 года N333 "Об обеспечении лекарственными средствами  медицинских  учреждений,работающих в системе обязательного медицинского страхования".     37. Учет и отчетность по ЛС и ИМН в ОЗ ведется  в  соответствии  сИнструкцией по бухгалтерскому учету медикаментов и средств медицинскогоназначения в организациях Министерства здравоохранения Кыргызской  Рес-публики (далее - Инструкция),  утвержденной приказом Министерства здра-воохранения Кыргызской Республики от 3 февраля 2004 года N 43  "Об  ут-верждении Инструкции по бухгалтерскому учету медикаментов и средств ме-дицинского назначения в организациях Министерства здравоохранения  Кыр-гызской  Республики  и Порядка использования наемного (арендуемого) ав-тотранспорта для обслуживания бригад скорой медицинской помощи в  госу-дарственных учреждениях здравоохранения".     Учет и отчетность по ЛС и ИМН в организации  здравоохранения  еди-ные, независимо от источника поступления.     38. Контроль за хранением,  учетом,  использованием ЛС и ИМН  осу-ществляется  Министерством  здравоохранения Кыргызской Республики и егоструктурными подразделениями.     39. Хранение,  учет,  отчетность, отпуск медикаментов, поступившихпо линии гуманитарной помощи, через ГСВ/ЦСМ, ЦОВП и стационары ОЗ насе-лению осуществляются в соответствии с вышеназванной Инструкцией.      (1) Перечень жизненно-важных лекарственных средств, вакцин и изде-лий  медицинского  назначения Кыргызской Республики утверждается поста-новлением Правительства Кыргызской Республики и пересматривается 1  разв 2 года.                                                    Приложение N 1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предоставляемых            бесплатно по Программе государственных гарантий             по обеспечению граждан Кыргызской Республики                  медико-санитарной помощью гражданам           Кыргызской Республики при отдельных заболеваниях -----------------------------------------------------------------------|  Наименование заболевания   |Наименование ЛС и ИМН|  В среднем на 1 ||                             |                     |  больного в год ||-----------------------------|---------------------|-----------------||Сахарный диабет              |Инсулины, шприцы     |По потребности   ||инсулинозависимый            |                     |                 ||-----------------------------|---------------------|-----------------||Сахарный диабет              |Глибенкламид 5 мг.   |5 упаковок (600  ||инсулинонезависимый          |                     |таблеток)        ||-----------------------------|---------------------|-----------------||Несахарный диабет            |Десмопрессин 5 мл.   |20 флаконов      ||-----------------------------|---------------------|-----------------||Гемофилия                    |Криопреципитат 15 мг.|20 флаконов      ||-----------------------------|---------------------|-----------------||Туберкулез                   |По программе DOTS    |По потребности   |-----------------------------------------------------------------------                                                Приложение N 2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на амбулаторном             уровне по Программе государственных гарантий             по обеспечению граждан Кыргызской Республики              медико-санитарной помощью, предоставляемых               бесплатно гражданам Кыргызской Республики                  в возрасте до 16 лет при гемофилии -----------------------------------------------------------------------|Наименование заболевания     |Наименование ЛС и ИМН|В среднем на 1   ||                             |                     |больного в год   ||-----------------------------|---------------------|-----------------||Дети до 16 лет больные       |Концентраты факторов |     6500 ME     ||гемофилией                   |крови VIII, IX       |                 |-----------------------------------------------------------------------                                                Приложение N 3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Форма N 156/у                                  КНИГА               учета лекарственных средств, отпускаемых                     льготному контингенту больных      Наименование лекарственного средства ___________ ед. изм. ________ ------------------------------------------------------------------------|  Остаток |           Приход          |       Расход      |  Остаток  ||на начало |---------------------------|-------------------|  на конец ||  месяца  | ис-|да-| пос- |кол-во|все-|да-| ко-| ко-| сум-|   месяца  ||----------|точ-|та | тав- |      |го с|та | ли-| ли-|  ма |-----------||да-|кол-во|ник |по-|щик, N|      | ос-|   |чес-|чес-|(сом)|кол-во|сум-||та |      | фи-|лу-|док-та|      |тат-|   |тво | тво|     |      | ма ||   |      |нан-|че-|      |      | ком|   | ре-| ед.|     |      |    ||   |      | си-|ния|      |      |    |   |цеп-|изм.|     |      |    ||   |      | ро-|   |      |      |    |   | тов|    |     |      |    ||   |      | ва-|   |      |      |    |   |    |    |     |      |    ||   |      | ния|   |      |      |    |   |    |    |     |      |    ||---|------|----|---|------|------|----|---|----|----|-----|------|----||---|------|----|---|------|------|----|---|----|----|-----|------|----||---|------|----|---|------|------|----|---|----|----|-----|------|----|------------------------------------------------------------------------                                                Приложение N 4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через аптечную сеть            при льготном обеспечении лекарственных средств                 по Программе государственных гарантий -----------------------------------------------------------------------|Наименование заболевания|       Наименование ЛС        |  В среднем  ||                        |                              |на 1 больного||                        |                              |    в год    ||------------------------|------------------------------|-------------||Онкологические          |1. Кетопрофен, ампулы для     |36000 мг     ||заболевания в           |инъекции или капсулы, или     |одной из     ||терминальной стадии     |таблетки форте, или таблетки  |лекарственных||                        |ретард;                       |форм или их  ||                        |                              |комбинации   ||                        |2. Тримеперидина гидрохлорид, |4800 мг      ||                        |ампулы для инъекции или       |             ||                        |Морфина гидрохлорид,          |             ||                        |ампулы для инъекции           |3000 мг      ||------------------------|------------------------------|-------------||Параноидная шизофрения и|1. Галоперидол, таблетки.     |2100 мг      ||хронические бредовые    |2. Тригексифенидил, таблетки. |720 мг       ||расстройства            |3. Клозапин, таблетки или     |9000 мг      ||                        |Аминазин, таблетки            |9000 мг      ||------------------------|------------------------------|-------------||Аффективные расстройства|1. Амитриптилин, таблетки.    |13500 мг     ||различного генеза       |2. Клоназепам, таблетки       |360 мг       ||------------------------|------------------------------|-------------||Эпилепсия               |1. Фенобарбитал, таблетки     |21000 мг     ||                        |или                           |             ||                        |Карбамазепин, таблетки        |108000 мг    ||------------------------|------------------------------|-------------||Бронхиальная астма      |1. Сальбутамол, аэрозоль для  |80 мг        ||                        |ингаляций.                    |             ||                        |2. Бекламетазон, аэрозоль для |60 мг/150 мг ||                        |ингаляции (дети/взрослые)     |             ||                        |или                           |             ||                        |Будесонид, аэрозоль для       |60 мг/120 мг ||                        |ингаляции (дети/взрослые)     |             ||                        |или                           |             ||                        |Преднизолон, таблетки         |3600 мг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fvkinvakaunpwxjvjci">
      <w:r>
        <w:rPr>
          <w:rFonts w:ascii="Arial" w:cs="Arial" w:eastAsia="Arial" w:hAnsi="Arial"/>
          <w:color w:val="132D3F"/>
          <w:sz w:val="16"/>
          <w:szCs w:val="16"/>
          <w:u w:val="single"/>
        </w:rPr>
        <w:t xml:space="preserve">dalil.kg/document/300824</w:t>
      </w:r>
    </w:hyperlink>
  </w:p>
  <w:p>
    <w:pPr>
      <w:spacing w:after="0" w:before="40"/>
      <w:jc w:val="center"/>
    </w:pPr>
    <w:hyperlink w:history="1" r:id="rIdjwdmq5mleq-d0v8rdbo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bjqubm73de6_0zh0h8c" Type="http://schemas.openxmlformats.org/officeDocument/2006/relationships/hyperlink" Target="https://dalil.kg/document/202591" TargetMode="External"/><Relationship Id="rIdbsibhdjvendegbiqtajld" Type="http://schemas.openxmlformats.org/officeDocument/2006/relationships/hyperlink" Target="https://dalil.kg/document/3007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fvkinvakaunpwxjvjci" Type="http://schemas.openxmlformats.org/officeDocument/2006/relationships/hyperlink" Target="https://dalil.kg/document/300824" TargetMode="External"/><Relationship Id="rIdjwdmq5mleq-d0v8rdbo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2026-09-24T13:59:05.592Z</dcterms:created>
  <dcterms:modified xsi:type="dcterms:W3CDTF">2026-09-24T13:59:05.592Z</dcterms:modified>
</cp:coreProperties>
</file>

<file path=docProps/custom.xml><?xml version="1.0" encoding="utf-8"?>
<Properties xmlns="http://schemas.openxmlformats.org/officeDocument/2006/custom-properties" xmlns:vt="http://schemas.openxmlformats.org/officeDocument/2006/docPropsVTypes"/>
</file>