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3_qgc1pam4eetohhr2s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20 августа 2001 года. Регистрационный номер 141-01                              Приложение 2            Утверждено                                  Утвержденоприказом Министерства труда                    </w:t>
      </w:r>
      <w:hyperlink w:history="1" r:id="rId2czgu6ywl1niqlxx9rmp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и социальной защиты                       образования и культуры   Кыргызской Республики                       Кыргызской Республики от 20 июля 2001 года № 66                 от 26 июля 2001 года № 371/1                                                      "Согласовано"                                                Республиканский комитет                                                 профсоюза работников                                                      образования                                                   20 июля 2001 года                                ПОЛОЖЕНИЕ            об аттестации заведующих районными (городскими)              отделами образования Кыргызской Республики                           I. Общие положения     1.  Настоящее  Положение  разработано в  соответствии  с  законамиКыргызской   Республики  "Об  образовании",  "О  статусе  учителя"   исоответствующими подзаконными актами.    2.   Аттестация   заведующих   районными   (городскими)   отделамиобразования  является действенным средством стимулирования  роста   ихпрофессионального    и    научно-теоретического   уровня,    овладенияпередовым   опытом,  развития  творческой  инициативы,   включения   висследовательскую деятельность.  Она содействует повышению престижа  иавторитета   в   обществе,   установлению   оплаты   труда    от    еерезультативности.    Аттестация заведующих  районными (городскими) отделами образованияпроводится   на   основании  настоящего  Положения   и   утвержденногоквалификационного   требования  с  целью  установления  и  определенияразрядов  оплаты труда в соответствии с Единой тарифной сеткой  (ЕТС).Основными  критериями  при  проведении аттестации  являются:   уровеньобразования,  педагогический  стаж (стаж  работы  по   специальности),показатели   квалификации, профессионализма,  в  том  числе  явившиесяранее  основанием  для присвоения квалификационных и  почетных  званий(категорий),  объем и сложность труда.    3.   Основными   принципами   аттестации   являются    открытость,коллегиальность,    системность  и  целостность   экспертных   оценок,обеспечивающих объективное,  корректное и доброжелательное отношение кпедагогическим работникам.    4. Заведующие районными (городскими) отделами образования проходятаттестацию   в   Министерстве  образования   и   культуры   КыргызскойРеспублики.    5. Координацию, методическое руководство и контроль за проведениематтестации   заведующих  районными (городскими)  отделами  образованияосуществляют  управление общего среднего,  дошкольного и  внешкольногообразования   и  кадровая служба Министерства образования  и  культурыКыргызской Республики.             II. Порядок подготовки и проведения аттестации     6.  Подготовка  к  проведению  аттестации   заведующих   районными(городскими)   отделами  образования организуется  управлением  общегосреднего,  дошкольного и внешкольного образования и кадровой   службойМинистерства   образования   и  культуры при участии  Республиканскогокомитета профсоюза работников образования.    Перечень подготовительных работ:    - подготовка необходимых документов на аттестуемых;    - утверждение графиков проведения аттестации;    - утверждение состава аттестационной комиссии;    -    ознакомление   аттестуемых   с   методическими   материалами,регламентирующими порядок проведения аттестации.    7.   На    каждого    заведующего  районным  (городским)   отделомобразования, подлежащего аттестации, не позднее чем за две  недели  доее    начала,   непосредственным    вышестоящим   органом   управленияобразованием  готовится представление, содержащее всестороннюю  оценкуего деятельности: профессиональной компетентности,  прохождение курсовповышения  квалификации  и  переподготовки  педагогических  кадров   втечение  последних  5  лет,  качества его  деятельности  в  управленииобразованием,       организаторские     способности,      деловитость,толерантность, культурно-этический уровень и др.    8. Аттестуемый  заранее,  не  менее чем за 2 недели до аттестации,должен быть ознакомлен с представленными на него материалами.    9. Аттестации  подлежат заведующие районными (городскими) отделамиобразования,  имеющие стаж работы на данной должности  не  менее  двухлет.    10.   Аттестация    заведующих  районными  (городскими)   отделамиобразования проводится Министерством образования и культуры  один  разв  пять лет.    11.  График  прохождения  аттестации  утверждается  не  позднее  1октября    года   проведения  аттестации  и  должен  согласоваться   сРеспубликанским комитетом профсоюза работников образования.    12.  Аттестацию  проводит комиссия в составе не менее  7  человек,которая   формируется  в  Министерстве  образования  и   культуры   изквалифицированных работников:    - министра (заместителей министра) -  председатель  аттестационнойкомиссии;    - секретарь аттестационной комиссии;    -   начальников  (заместителей  начальников)  управлений  -  членыаттестационной комиссии;    -  представителя  Республиканского комитета  профсоюза  работниковобразования.    В   работе    аттестационной  комиссии  могут  принимать   участиепредставители вышестоящих органов государственного управления.    13.   Состав   аттестационной   комиссии   утверждается   приказомМинистерства образования и культуры и действует в течение 5 лет.    Приказ  о  составе аттестационной комиссии доводится  до  сведениязаведующих  районными (городскими) отделами образования до  1  октябрягода аттестации.    14.   Заведующие  районными  (городскими)  отделами   образования,желающие  пройти досрочную аттестацию, подают письменное  заявление  вкомиссию Министерства образования и культуры для включения их в графикпрохождения аттестации.    15.  Аттестационная  комиссия изучает  материалы  и  дает   оценкудеятельности  аттестуемого  в соответствии с  требованиями  служебных,квалификационных  характеристик,  компетентности  и  профессионализма,учитывает    результаты   непрерывного   образования    и    повышенияквалификации.    16. Обсуждение аттестационных материалов проводится в  присутствииаттестуемого   и   фиксируется  протокольной  записью.    С   решениемкомиссии аттестуемый знакомится непосредственно после  аттестации  подроспись.  Если  заведующие районными (городскими) отделами образованиябез  уважительных  причин  не  явились  на  заседание  комиссии,    тоаттестация  может быть проведена в их отсутствие.    17.   На   основании  результатов  аттестационного  собеседования,комиссия принимает одно из следующих решений:    - соответствует занимаемой должности;    - не соответствует занимаемой должности.    18. Решение комиссии принимается большинством голосов, при наличиине   менее   2/3   ее  членов  (от  числа присутствующих)  тайным  илиоткрытым голосованием.    При   равенстве  голосов  решающим  является  мнение  председателяаттестационной комиссии.    18.  Результаты   аттестации (оценка и рекомендации)  заносятся  ваттестационный  лист,  который  составляется  в  одном  экземпляре   иподписывается  председателем,   секретарем  и  членами  аттестационнойкомиссии, принявшими участие в голосовании (приложение 1).    Аттестационный лист,  прошедшего аттестацию, хранится в его личномделе.                               Приложение 1                           АТТЕСТАЦИОННЫЙ ЛИСТ     1. Фамилия, имя, отчество: _______________________________________    2. Должность: ____________________________________________________    3. Год рождения: _________________________________________________    4. Сведения об образовании и повышении квалификации:    __________________________________________________________________    (что окончил и когда, специальность и квалификация по образованию,_______________________________________________________________________      ученая степень, ученое звание, дата последнего прохождения______________________________________________________________________                                   _                    курсов повышения квалификации)    5. Занимаемая  должность  на  момент  аттестации и дата назначения(избрания, утверждения на эту должность):    _________________________________________________________________________________________________________________________________________    6. Общий трудовой стаж: __________________________________________    7. Стаж педагогической работы (работы по специальности):    _________________________________________________________________________________________________________________________________________    8. Награды (государственные, правительственные и зарубежные):    _________________________________________________________________________________________________________________________________________    9.   В   каком   году  проходил  предыдущую  аттестацию,   решениеаттестационной комиссии:    _________________________________________________________________________________________________________________________________________    10. Вопросы к аттестуемому и ответы на них:    _________________________________________________________________________________________________________________________________________    Характеристика (квалификационные требования):    _________________________________________________________________________________________________________________________________________    11. Рекомендации аттестационной комиссии (замечания и  предложенияс указанием мотивов, по которым они даются):    _________________________________________________________________________________________________________________________________________    12. Замечания и предложения, высказанные аттестуемым работников:    _________________________________________________________________________________________________________________________________________    13. Решение аттестационной комиссии количество голосов:    за _____________________________ против __________________________    14. Примечание: __________________________________________________    Соответствует (не соответствует) занимаемой должности ___________________________________________________________________________________        (дата и N приказа Министерство образования и культуры)     Подпись и печать Министра образования    и культуры Кыргызской Республики     Председатель аттестационной комиссии          ____________________                           (Ф.И.О., подпись)    Секретарь аттестационной комиссии             ____________________                           (Ф.И.О., подпись)    Члены аттестационной комиссии:                1. _________________                         2. _________________                         3. _________________     Дата аттестации "___" _____________ 20___ г.    С аттестационным листом ознакомился ______________________________                     (подпись аттестуемого и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t-y2-szlm09-z5mmcvr">
      <w:r>
        <w:rPr>
          <w:rFonts w:ascii="Arial" w:cs="Arial" w:eastAsia="Arial" w:hAnsi="Arial"/>
          <w:color w:val="132D3F"/>
          <w:sz w:val="16"/>
          <w:szCs w:val="16"/>
          <w:u w:val="single"/>
        </w:rPr>
        <w:t xml:space="preserve">dalil.kg/document/30085</w:t>
      </w:r>
    </w:hyperlink>
  </w:p>
  <w:p>
    <w:pPr>
      <w:spacing w:after="0" w:before="40"/>
      <w:jc w:val="center"/>
    </w:pPr>
    <w:hyperlink w:history="1" r:id="rIdj0uodtrnvss--rtji9m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_qgc1pam4eetohhr2sh" Type="http://schemas.openxmlformats.org/officeDocument/2006/relationships/hyperlink" Target="https://dalil.kg/document/202591" TargetMode="External"/><Relationship Id="rId2czgu6ywl1niqlxx9rmpg" Type="http://schemas.openxmlformats.org/officeDocument/2006/relationships/hyperlink" Target="https://dalil.kg/document/300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t-y2-szlm09-z5mmcvr" Type="http://schemas.openxmlformats.org/officeDocument/2006/relationships/hyperlink" Target="https://dalil.kg/document/30085" TargetMode="External"/><Relationship Id="rIdj0uodtrnvss--rtji9m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2026-09-30T03:30:26.443Z</dcterms:created>
  <dcterms:modified xsi:type="dcterms:W3CDTF">2026-09-30T03:30:26.443Z</dcterms:modified>
</cp:coreProperties>
</file>

<file path=docProps/custom.xml><?xml version="1.0" encoding="utf-8"?>
<Properties xmlns="http://schemas.openxmlformats.org/officeDocument/2006/custom-properties" xmlns:vt="http://schemas.openxmlformats.org/officeDocument/2006/docPropsVTypes"/>
</file>