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dvzsqma7fd8rei1eodk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июня 2008 года. Регистрационный номер 60-08                                                      Утверждены                                                </w:t>
      </w:r>
      <w:hyperlink w:history="1" r:id="rIdiug7qpqqyka-hj4g5_iw_">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30 мая 2008 года № 182                АВИАЦИОННЫЕ ПРАВИЛА КЫРГЫЗСКОЙ РЕСПУБЛИКИ                                АПКР-19           "Сертификация организаций по авиатопливообеспечению              гражданской авиации Кыргызской Республики"                    Регистрация поправок и исправлений     1.            Предисловие     2.            Определения и сокращения     3.            Сертификация     4.            Инспекционный контроль     5.            Расходы, связанные с проведением сертификации     6.            Аннулирование, приостановка срока действия                   Сертификата соответствия     7.            Обязанности организации по авиатопливообеспечению     8.            Руководство организации по авиатопливообеспечению     Приложение А. Заявка на проведение сертификации Организации                   по авиатопливообеспечению     Приложение Б. Сертификат соответствия                   Регистрация поправок и исправлений -----------------------------------------------------------------------|N|Дата принятия|Дата внесения|   Кем внесено  |Подпись лица, внесшего|| |             |             |                | поправку/исправление ||-|-------------|-------------|----------------|----------------------||-|-------------|-------------|----------------|----------------------||-|-------------|-------------|----------------|----------------------|-----------------------------------------------------------------------                             1. Предисловие      1.1.1. Настоящие авиационные правила (далее  Правила)  разработанына основании статей 2,  9,  66,  122, 123 и 129 Воздушного кодекса Кыр-гызской Республики.     1.1.2. Целью  настоящих Правил является выполнение Кыргызской Рес-публикой своих обязательств в рамках Конвенции  о  международной  граж-данской авиации в части, касающейся обеспечения безопасности полетов.     1.1.3. Содержащиеся в настоящих правилах требования разработаны  сучетом   рекомендаций  Международной  организации  гражданской  авиации(ИКАО) (Doc 8335-AN/879).     1.1.4. Настоящие Правила определяют правила и порядок сертификацииОрганизаций,  осуществляющих деятельность по  авиатопливообеспечению  вгражданской авиации Кыргызской Республики, а также последующий их конт-роль за соблюдением требований и выполнением своих обязанностей.                       2. Определения и сокращения      2.1.1. Авиатопливообеспечение - комплекс мероприятий, направленныхна  обеспечение  воздушных  перевозок  кондиционными авиационными горю-че-смазочными материалами и специальными жидкостями  (далее  -  АГСМ  иСЖ).     2.1.2. АГСМ - авиационные горюче-смазочные материалы.     2.1.3. Заявитель  -  юридическое  лицо,  обратившееся с заявкой напроведение сертификации.     2.1.4. Орган  гражданской  авиации (ОГА) - полномочный орган госу-дарственного регулирования деятельности гражданской авиации.     2.1.5. Организация  по  авиатопливообеспечению - юридическое лицо,имеющее соответствующее оборудование,  техническое оснащение и персоналдля предоставления  комплекса услуг по авиатопливообеспечению воздушныхперевозок.     2.1.6. СЖ - специальные жидкости,  используемые в системах воздуш-ных судов.                             3. Сертификация      3.1. Основные положения      3.1.1. Осуществление деятельности Организации по  авиатопливообес-печению  воздушных  перевозок  без Сертификата соответствия (приложениеА), выданного в соответствии с настоящими Правилами, не допускается.     3.1.2. Сертификация Организаций по авиатопливообеспечению осущест-вляется Органом государственного регулирования гражданской авиации Кыр-гызской Республики.      3.2. Порядок сертификации      3.2.1. Последовательность процедур:     (а) представление заявителем Заявки (приложение Б)  на  проведениесертификации;     (б) предварительный анализ и оценка Заявки, принятие по нему реше-ния;     (в) проверка и обследование Заявителя;     (г) анализ и принятие решения по результатам проверки и обследова-ния;     (д) оформление  и  выдача Сертификата соответствия или отказ в еговыдаче.     3.2.2. Сертификация длится 45 дней с момента поступления Заявки. Вслучае увеличения сроков рассмотрения Заявки,  ОГА уведомляет  об  этомЗаявителя с указанием причин увеличения сроков рассмотрения Заявки.      3.3. Представление Заявки      3.3.1. Заявитель подает Заявку на сертификацию в ОГА не позднее 45дней до окончания срока действия ранее выданного Сертификата  соответс-твия Заявителя.     3.3.2. Заявитель прилагает к Заявке следующие документы:     (а) Руководство Организации по авиатопливообеспечению (при первич-ной сертификации);     (б) копия устава и учредительных документов;     (в) номенклатура используемых АГСМ и СЖ;     (г) список административного и эксплуатационного персонала.     3.3.3. В случае необходимости Заявитель представляет в ОГА требуе-мые для сертификации документы и информацию.      3.4. Предварительный анализ и оценка Заявки, принятие по нему          решения      3.4.1. Предварительный анализ и оценка Заявки выполняется на осно-ве  представленных для проведения сертификации документов,  проверяетсясоответствие действующим нормативным требованиям:     (а) юридического  статуса  Заявителя,  наличие  подтверждающих егостатус документов;     (б) технологического оснащения;     (в) численности и квалификации персонала;     (г) обязанностей и ответственности персонала.     3.4.2. При анализе и оценке Заявки,  изучается соответствие Заяви-теля действующим нормативным требованиям,  в период срока действия пре-дыдущего Сертификата соответствия Заявителя,  а также  его  возможностиобеспечить  заявленного для получения сертификата необходимого уровня иобъема услуг с соблюдением действующих нормативных требований.     3.4.3. Рассмотрение  Заявки  длиться в течение 15-дневного срока смомента его поступления.     3.4.4. Уведомление  Заявителя об итогах предварительного анализа иоценки:     (а) При  положительном результате ОГА сообщает Заявителю о регист-рации Заявки и выявленных недостатках,  которые необходимо устранить, иплан дальнейшей работы по сертификации данной Организации;     (б) При отрицательном результате Заявка возвращается  Заявителю  собъяснением причин отказа.      3.5. Проверка и обследование Заявителя      3.5.1. Проведение проверки и обследования Заявителя производит ко-миссия по сертификации.     3.5.2. ОГА  назначает  группу экспертов комиссии по сертификации исроки проведения сертификации.     3.5.3. Комиссия по сертификации проверяет:     (а) соответствие данных Заявителя,  содержащихся  в  доказательнойдокументации и Руководстве Организации по авиатопливообеспечению;     (б) техническое состояние оборудования и объектов;     (в) организация  эксплуатации оборудования и квалификация обслужи-вающего персонала;     (г) эксплуатационные процедуры авиатопливообеспечения;     (д) систему обеспечения безопасности.      3.6. Анализ и принятие решения по результатам проверки и          обследования      3.6.1. По результатам проверки и обследования Заявителя, комиссиейпо сертификации подготавливается заключительный акт,  в котором  приво-дятся результаты, даются замечания проверки и сроки их устранения.     3.6.2. Заключительный акт утверждается руководителем ОГА.      3.7. Оформление и выдача Сертификата соответствия или отказ в его          выдаче      3.7.1. Оформление  и выдача Сертификата соответствия Заявителю вы-полняется на основании положительных заключений по доказательной  доку-ментации и заключительного акта комиссии ОГА.     3.7.2. Сертификат соответствия Заявителя регистрируется в установ-ленном  порядке.  Сертификат соответствия вступает в силу с момента егоподписания руководителем ОГА и его регистрации.     3.7.3. Срок  действия Сертификата соответствия устанавливается ОГАс учетом технического состояния оборудования авиатопливообеспечения, ноне  более  чем на два года и действует до истечения,  оговоренных в немсроков.     3.7.4. В случае отрицательных результатов заключительного акта ко-миссии ОГА, Сертификат соответствия Заявителю не выдается.     3.7.5. В  случае  отказа в выдаче Сертификата соответствия,  ОГА вписьменном виде уведомляет Заявителя о причинах отказа  не  позднее  15дней после принятия такого решения (утверждения заключительного акта).                        4. Инспекционный контроль      4.1.1. Инспекционный  контроль за сертифицированными Организациямипо авиатопливообеспечению проводится ОГА (органом,  выдавшим Сертификатсоответствия).     4.1.2. Инспекционный контроль проводится не  реже  одного  раза  вгод, в течение всего срока действия Сертификата соответствия, по плану.     4.1.3. Внеплановые проверки проводятся:     (а) при выявлении возникших в процессе эксплуатации несоответствийдействующим сертификационным требованиям;     (б) при  снижении  уровня безопасности полетов по вине Организациипо авиатопливообеспечению.     4.1.4. Результаты инспекционного контроля оформляются актом,  ана-логичным заключительному акту при сертификации.     4.1.5. На  основании акта инспекционной проверки ОГА принимает со-ответствующее решение.     4.1.6. Порядок инспекционного контроля устанавливается ОГА.     4.1.7. Оценку соответствия нормативным требованиям уровня качестваи  чистоты АГСМ,  производит независимая аккредитованная лаборатория поприменению АГСМ в гражданской авиации. При отсутствии независимой лабо-ратории или ее значительной удаленности,  допускается проведение оценкиуровня качества и чистоты АГСМ в  аккредитованной  лаборатории  АГСМ  вприсутствии специалиста ОГА.            5. Расходы, связанные с проведением сертификации      5.1.1. Заявитель, подавая заявку на проведение сертификации, беретна себя обязательство произвести оплату за:     (а) проведение сертификации (виды работ, отмеченные в п.3.1 насто-ящих Правил);     (б) проведение инспекторского контроля;     (в) командировочные и транспортные расходы членов комиссии по про-ведению сертификации.                  6. Аннулирование, приостановка срока                   действия Сертификата соответствия      6.1.1. Аннулирование или приостановка действия  Сертификата  соот-ветствия Организации по авиатопливообеспечению производится ОГА:     (а) при несоблюдении условий оговоренных в  Сертификате  соответс-твия;     (б) при отрицательном результате инспекторского контроля.     6.1.2. При необходимости оформления изменений или дополнений в ра-нее выданном Сертификате соответствия,  Заявитель представляет дополни-тельную Заявку и необходимую доказательную документацию в ОГА,  которыйвыполняет процедуры, согласно п.3.1 настоящих Правил.          7. Обязанности организации по авиатопливообеспечению      7.1.1. Выдача Сертификата соответствия Организации по авиатопливо-обеспечению, возлагает на нее ответственность:     (а) за соблюдение соответствий действующим нормативным  требовани-ям;     (б) соблюдение условий, подтвержденных сертификатом.      7.2. Квалификация персонала      7.2.1. Для проведения работ, связанных с эксплуатацией и техничес-ким обслуживанием оборудования и технических средств авиатопливообеспе-чения,  Заявитель имеет необходимое количество сотрудников,  обладающихсоответствующей квалификацией и опытом.     7.2.2. Руководящий и инженерно-технический персонал проходит пери-одическую   подготовку,   подтвержденную  соответствующими  документами(удостоверения, сертификаты).     7.2.3. Организация  по  авиатопливообеспечению программу повышенияуровня квалификации сотрудников, упомянутых в п.7.2.1 настоящих Правил,обеспечивает наличие у сотрудников необходимой нормативной и эксплуата-ционной документации.      7.3. Эксплуатация и техническое обслуживание      7.3.1. В зависимости от заявленных видов выполняемых работ,  Орга-низация по авиатопливообеспечению имеет необходимое оборудование и тех-нические средства,  а также необходимый комплекс зданий и сооружений  иинженерных систем.     7.3.2. Организация по авиатопливообеспечению осуществляет надлежа-щую  эксплуатацию и эффективное техническое обслуживание оборудования итехнических средств в соответствии с процедурами,  изложенными в  Руко-водстве  Организации по авиатопливообеспечению и действующими норматив-ными требованиями.      7.4. Внутренние проверки      7.4.1. Организация по авиатопливообеспечению обеспечивает проведе-ние внутреннего инспекторского контроля эксплуатационных процедур, тех-нического состояния оборудования и  технических  средств,  квалификациюперсонала.                       8. Руководство организации                       по авиатопливообеспечению      8.1.1. Наличие Руководства Организации  по  авиатопливообеспечениюявляется обязательным условием процесса сертификации.  В нем содержатсявсе  необходимые  сведения,  касающиеся  местонахождения   организации,структуры,  оборудования и технических средств, эксплуатационных проце-дур, организации и управления, систему обеспечения безопасности.     8.1.2. Руководство организации по авиатопливообеспечению:     (а) составляется в формате, удобном для внесения изменений;     (б) включает в себя пронумерованные страницы, в том числе страницудля регистрации изменений.     8.1.3. Организация  по авиатопливообеспечению уведомляет ОГА о лю-бых изменениях в Руководстве организации по авиатопливообеспечению.     8.1.4. ОГА  согласовывает Руководство Организации по авиатопливоо-беспечению и любые изменения к нему,  влияющие на качество  оказываемыхуслуг по заправке воздушных судов.                                                             Приложение А                                 ЗАЯВКА                на проведение сертификации Организации                       по авиатопливообеспечению      1. Наименование организации (юридического лица): _________________     Код ОКПО или номер регистрационного документа: ___________________     Адрес ____________________________________________________________     Телефон/Факс _____________________________________________________     Сведения о правах, имеющих силу в отношении владения имущественно-го комплекса: _________________________________________________________     Заявляет, что ________________________ соответствует техническим и                   (наименование комплекса)сертификационным требованиям и просит провести сертификацию топливозап-равочного комплекса на соответствие сертификационным требованиям.     2. Заявитель обязуется:     - выполнять все условия сертификации;     - обеспечивать предоставление для проведения сертификации всей не-обходимой  документации  и доступа на объекты топливозаправочного комп-лекса комиссии по сертификации;     - обеспечивать соответствие топливозаправочного комплекса требова-ниям нормативных документов, на соответствие которым он сертифицирован;     - принимать  меры  по недопущению отступлений от требований норма-тивных документов;     - оплатить все расходы по проведению сертификации и инспекционногоконтроля.     3. Сведения о владельце (заполняется,  если податель заявки не яв-ляется владельцем топливозаправочного комплекса):     Наименование организации (юридического лица) _____________________     Код ОКПО или номер регистрационного документа ____________________     Адрес ____________________________________________________________     Телефон/Факс _____________________________________________________      Ф.И.О. руководителя ______________________________________________      Сведения о правах, имеющих силу в отношении владения имущественнымкомплексом топливозаправочного комплекса ______________________________     Письменное подтверждение владельца на использование  топливозапра-вочного комплекса подателем заявки ____________________________________     4. Дополнительные сведения _______________________________________      Руководитель организации (заявитель)                  подпись                                                   М.П.                                                             Приложение Б                        Орган гражданской авиации                   СЕРТИФИКАТ СООТВЕТСТВИЯ N _________      Наименование топливозаправочного комплекса: ______________________     Срок действия Сертификата:                  ______________________     Категория топливозаправочной системы:       ______________________     Эксплуатант топливозаправочного комплекса:  ______________________     Владелец топливозаправочного комплекса:     ______________________      Настоящим удостоверяется, что топливозаправочный комплекс ________соответствует сертификационным требованиям,  пригоден для авиатопливоо-беспечения воздушных судов ___________________________________________________________________________________________________________________                        (условия эксплуатации)      Основание: Заключительный акт комиссии ОГА от "___" ______________20__ г.      Настоящий Сертификат действует при соблюдении всех условий,  изло-женных в Руководстве Организации по авиатопливообеспечению.  Сертификатне подлежит передаче.                                                   Руководитель ОГА                                                  Кыргызской Республики                                                  _________  __________                                                  (Подпись)   (Ф.И.О.)                                                  "__" ________ 20__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h8hne9jttf9aat-okgxb">
      <w:r>
        <w:rPr>
          <w:rFonts w:ascii="Arial" w:cs="Arial" w:eastAsia="Arial" w:hAnsi="Arial"/>
          <w:color w:val="132D3F"/>
          <w:sz w:val="16"/>
          <w:szCs w:val="16"/>
          <w:u w:val="single"/>
        </w:rPr>
        <w:t xml:space="preserve">dalil.kg/document/300850</w:t>
      </w:r>
    </w:hyperlink>
  </w:p>
  <w:p>
    <w:pPr>
      <w:spacing w:after="0" w:before="40"/>
      <w:jc w:val="center"/>
    </w:pPr>
    <w:hyperlink w:history="1" r:id="rId16fu-t1cwbdgzh39nbrd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dvzsqma7fd8rei1eodks" Type="http://schemas.openxmlformats.org/officeDocument/2006/relationships/hyperlink" Target="https://dalil.kg/document/202591" TargetMode="External"/><Relationship Id="rIdiug7qpqqyka-hj4g5_iw_" Type="http://schemas.openxmlformats.org/officeDocument/2006/relationships/hyperlink" Target="https://dalil.kg/document/30084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h8hne9jttf9aat-okgxb" Type="http://schemas.openxmlformats.org/officeDocument/2006/relationships/hyperlink" Target="https://dalil.kg/document/300850" TargetMode="External"/><Relationship Id="rId16fu-t1cwbdgzh39nbrd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2026-10-04T00:27:10.083Z</dcterms:created>
  <dcterms:modified xsi:type="dcterms:W3CDTF">2026-10-04T00:27:10.083Z</dcterms:modified>
</cp:coreProperties>
</file>

<file path=docProps/custom.xml><?xml version="1.0" encoding="utf-8"?>
<Properties xmlns="http://schemas.openxmlformats.org/officeDocument/2006/custom-properties" xmlns:vt="http://schemas.openxmlformats.org/officeDocument/2006/docPropsVTypes"/>
</file>