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hge-mdehrmyyzalzb7fz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31 декабря 2010 года № 346</w:t>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
 27 июня 2008 год. Регистрационный номер 63-08
                                                      Утверждено
                                                 </w:t>
      </w:r>
      <w:hyperlink w:history="1" r:id="rIdczovezcyrym7q3myy09qv">
        <w:r>
          <w:rPr>
            <w:rFonts w:ascii="Arial" w:cs="Arial" w:eastAsia="Arial" w:hAnsi="Arial"/>
            <w:color w:val="1D4ED8"/>
            <w:sz w:val="20"/>
            <w:szCs w:val="20"/>
            <w:u w:val="single"/>
          </w:rPr>
          <w:t xml:space="preserve">приказом</w:t>
        </w:r>
      </w:hyperlink>
      <w:r>
        <w:rPr>
          <w:rFonts w:ascii="Arial" w:cs="Arial" w:eastAsia="Arial" w:hAnsi="Arial"/>
          <w:sz w:val="20"/>
          <w:szCs w:val="20"/>
        </w:rPr>
        <w:t xml:space="preserve"> Министерства
                                                 культуры и информации
                                                 Кыргызской Республики
                                               от 6 июня 2008 года № 178
                                ПОЛОЖЕНИЕ
             о порядке наложения административных взысканий
          за правонарушения в сфере архивного законодательства
      I.            Общие положения
      II.           Виды административных взысканий и правонарушений
                    в области архивного дела
      III.          Порядок наложения административных взысканий и их
                    обжалование
      IV.           Исполнительное производство
      V.            Ведение делопроизводства по делам об
                    административных правонарушениях
      Приложение 1. Протокол об административном правонарушении
      Настоящее Положение  определяет порядок наложения административных
 взысканий за нарушения архивного законодательства в соответствии с  Ко-
 дексом Кыргызской Республики об административной ответственности.
      Согласно Закону Кыргызской  Республики  "О  Национальном  архивном
 фонде  Кыргызской  Республики"  (ст.31) органы государственной архивной
 службы осуществляют контроль за соблюдением  на  территории  Кыргызской
 Республики законодательства по архивному делу всеми юридическими лицами
 независимо от форм собственности,  их  ведомственной  подчиненности,  а
 также физическими лицами независимо от их гражданства.
      Решения и указания архивных учреждений по вопросам работы  архивов
 и  организации  делопроизводства являются обязательными для всех юриди-
 ческих и физических лиц.
                           I. Общие положения
      1.1. Настоящее Положение предусматривает своевременное и объектив-
 ное  рассмотрение дел об административных правонарушениях и привлечении
 виновных лиц к административной ответственности за нарушения  архивного
 законодательства Кыргызской Республики.
      1.2. Административные взыскания налагаются руководителями  респуб-
 ликанского  органа управления и территориальных государственных архивов
 и их заместителями (далее - органов государственной архивной службы).
      1.3. Основанием  для наложения административных взысканий является
 протокол об административном правонарушении,  содержащий сведения о не-
 устраненных нарушениях, выявленных при проведении проверок органами го-
 сударственной архивной службы.
      1.4. Органы  государственной архивной службы ведут учет наложенных
 административных взысканий.
                  II. Виды административных взысканий и
                 правонарушений в области архивного дела
      2.1. За  совершение правонарушений в сфере архивного законодатель-
 ства могут налагаться следующие виды административных взысканий:
      - предупреждение;
      - штраф.
      2.1.1. За нарушение правил ведения делопроизводства, документов по
 личному составу,  а также отсутствие установленных условий хранения до-
 кументов  на должностных лиц налагается штраф в размере до пяти расчет-
 ных показателей.
      2.1.2. За  несоблюдение сроков упорядочения документов постоянного
 и долговременного сроков хранения (проведение экспертизы ценности и на-
 учно-технической обработки документов, составление описей дел) на долж-
 ностных лиц налагается штраф в размере тридцати расчетных показателей.
      2.1.3. Необоснованный  отказ от передачи в установленные сроки до-
 кументов, в том числе и аудиовизуальных, в государственный архив учреж-
 дений,  организаций и предприятий независимо от форм собственности вле-
 чет предупреждение или наложение штрафа на должностных лиц в размере до
 десяти  расчетных  показателей,  на юридических лиц в размере от ста до
 пятисот расчетных показателей.
      2.1.4. За  непринятие должностными лицами мер по передаче архивных
 документов правопреемнику или при отсутствии такового - в соответствую-
 щий государственный архив, в случае ликвидации или реорганизации учреж-
 дения,  организации и предприятия независимо от форм  собственности  на
 должностных  лиц  налагается  штраф в размере от тридцати до пятидесяти
 расчетных показателей,  на юридических лиц в размере от ста до  пятисот
 расчетных показателей.
      2.1.5. Необоснованный отказ в выдаче гражданам  архивных  справок,
 выписок,  копий документов социально-правового характера при их наличии
 в учреждении, организации и предприятии независимо от форм собственнос-
 ти  влечет предупреждение или штраф на должностных лиц в размере до де-
 сяти расчетных показателей,  на юридических лиц в размере от ста до пя-
 тисот расчетных показателей.
      2.1.6. За недопуск должностными лицами представителя государствен-
 ного архивного учреждения в ведомственные архивы на должностных лиц на-
 лагается штраф в размере до пяти расчетных показателей.
      2.1.7. За самовольное вскрытие архивохранилищ, опечатанных уполно-
 моченными лицами,  возобновление работы архивов,  деятельность  которых
 приостановлена  или  прекращена,  на должностных лиц налагается штраф в
 размере до пяти расчетных показателей.
      2.1.8. Незаконная  купля-продажа  и  иные противозаконные сделки с
 документами,  относящимися к государственной части Национального архив-
 ного фонда Кыргызской Республики,  влекут наложение штрафа на граждан в
 размере до двадцати расчетных показателей, на должностных лиц в размере
 пятидесяти расчетных показателей.
      2.1.9. Утрата, порча, сокрытие или незаконное уничтожение докумен-
 тов  Национального  архивного фонда Кыргызской Республики,  в том числе
 аудиовизуальных,  влекут наложение штрафа на граждан в размере до двад-
 цати расчетных показателей,  на должностных лиц до пятидесяти расчетных
 показателей.
                 III. Порядок наложения административных
                       взысканий и их обжалование
      3.1. При   обнаружении   нарушений,   предусмотренных  подпунктами
 2.1.1.-2.1.9.  настоящего Положения органами  государственной  архивной
 службы составляется протокол об административном правонарушении (Прило-
 жение 1).
      3.2. Протокол составляется в двух экземплярах (оригиналах): первый
 экземпляр передается правонарушителю, второй - остается в органах госу-
 дарственной архивной службы.
      3.3. Протокол должен содержать следующее:
      - дату и место составления;
      - должность, ФИО лица, составившего протокол;
      - сведения о лице,  привлекаемом к ответственности (ФИО,  домашний
 адрес и телефон);
      - дату, место и вид совершенного административного правонарушения;
      - нормативный правовой акт,  предусматривающий ответственность  за
 данное правонарушение;
      - ФИО и адрес свидетелей (при необходимости).
      3.4. Протокол  подписывается  должностным лицом,  составившим его,
 нарушителем и свидетелем (при необходимости). Об отказе правонарушителя
 подписать  протокол делается соответствующая запись в протоколе.  Отказ
 лица, совершившего правонарушение, подписать протокол не является осно-
 ванием для освобождения его от наложения административного взыскания.
      Лицо, совершившее правонарушение, вправе представить прилагаемые к
 протоколу объяснения и замечания по содержанию протокола, а также изло-
 жить мотивы своего отказа от его подписания.
      При составлении протокола нарушителю разъясняются его права и обя-
 занности, предусмотренные ст.570 Кодекса Кыргызской Республики об адми-
 нистративной ответственности, о чем делается отметка в протоколе.
      3.5. Протокол в течение суток направляется руководителю органа го-
 сударственной  архивной  службы  или его заместителю для рассмотрения и
 принятия мер.
      3.6. При рассмотрении протокола об административном правонарушении
 должно учитываться следующее:
      - относится  ли  рассматриваемое  дело к компетенции органов госу-
 дарственной архивной службы;
      - правильно ли составлен протокол,  приложения к нему и другие до-
 кументы, поступившие на рассмотрение;
      - подлежит ли дело рассмотрению без дополнительных материалов;
      - подлежат ли удовлетворению заявленные ходатайства;
      - имеются ли обстоятельства, исключающие производство по делу.
      3.7. Руководители органов государственной архивной службы  или  их
 заместители обязаны рассмотреть дело об административном правонарушении
 в течение 10 дней с момента поступления материалов об  административном
 правонарушении.
      3.8. Правонарушители извещаются о месте и времени рассмотрения де-
 ла.
      3.9. Рассмотрение дела может быть отложено в связи с неявкой  пра-
 вонарушителя,  если  его присутствие было необходимо,  но при повторной
 неявке нарушителя дело может быть рассмотрено в его отсутствие.
      3.10. По  завершении рассмотрения дела выносится одно из следующих
 постановлений:
      - о  наложении  административного взыскания в виде штрафа или пре-
 дупреждения на физическое или юридическое лицо;
      - о прекращении делопроизводства по административным взысканиям;
      - о передаче дела на рассмотрение судье или  органу  (должностному
 лицу),  правомочному налагать за данное административное правонарушение
 административное взыскание иного вида или размера.
      3.11. Постановление  по  делу  об  административном правонарушении
 подписывается руководителем органа государственной архивной службы  или
 его заместителем.
      3.12. Копия постановления в течение 3-х дней под расписку вручает-
 ся  лицу,  в  отношении которого оно вынесено,  или высылается заказным
 письмом.
      3.13. Наложение административного взыскания не освобождает лицо от
 исполнения обязанности, за неисполнение которой было наложено админист-
 ративное взыскание.
      3.14. Постановление по делу об административном правонарушении мо-
 жет  быть обжаловано в соответствующий вышестоящий орган или в судебном
 порядке.
      3.15. Жалоба на постановление по делу об административном правона-
 рушении может быть подана в течение десяти дней со дня  вручения  копии
 постановления или объявления постановления о наложении административно-
 го взыскания.
      3.16. Подача  жалобы  приостанавливает  исполнение постановления о
 наложении административного взыскания до рассмотрения жалобы.
      3.17. Жалоба на постановление по делу об административном правона-
 рушении рассматривается вышестоящим  органом  государственной  архивной
 службы или судом в двадцатидневный срок со дня поступления.
                     IV. Исполнительное производство
      4.1. Штраф,  наложенный  постановлением,  должен  быть  уплачен не
 позднее одного месяца со дня вручения нарушителю постановления о  нало-
 жении штрафа, а в случае обжалования постановления - не позднее 15 дней
 со дня уведомления об оставлении жалобы или представления без  удовлет-
 ворения.
      4.2. Все суммы штрафов перечисляются в  Республиканский  бюджет  в
 соответствии  со ст.34 Закона Кыргызской Республики "О неналоговых пла-
 тежах".
      4.3. В  случае неуплаты штрафа в месячный срок копия постановления
 направляется в суд для взыскания штрафа судебным исполнителем  в  соот-
 ветствии  с  нормами Гражданско-процессуального кодекса Кыргызской Рес-
 публики.
      4.4. Уплата  штрафа правонарушителем является основанием для окон-
 чания производства по исполнению постановления об административном пра-
 вонарушении. Доказательством исполнения постановления о взыскании штра-
 фа является предъявление правонарушителем квитанции  об  уплате  штрафа
 или  возвращение  из бухгалтерии по месту работы правонарушителя поста-
 новления с соответствующей отметкой о номере и дате платежного докумен-
 та.
                  V. Ведение делопроизводства по делам
                   об административных правонарушениях
      5.1. Книга учета штрафов должна быть прошнурована и скреплена  пе-
 чатью.
      5.2. Контроль за обоснованным разрешением дел и состоянием  делоп-
 роизводства  об административных правонарушениях обеспечивается руково-
 дителями органов государственной архивной службы.
                                                            Приложение 1
      __________________________________________________________________
              (название вышестоящего архивного учреждения)
      __________________________________________________________________
                   (название государственного архива)
                           ПРОТОКОЛ N ________
                   об административном правонарушении
 "___" __________________ г.               _____________________________
                                           (место составления протокола)
      Мною, ____________________________________________________________
 _______________________________________________________________________
     (Ф.И.О., должность и место работы лица, составившего протокол)
 при проверке __________________________________________________________
                               (название учреждения)
 установлено ___________________________________________________________
 _______________________________________________________________________
    (подробный состав нарушения, время, период, место его совершения)
 _______________________________________________________________________
 _______________________________________________________________________
      Были нарушены ____________________________________________________
 _______________________________________________________________________
            (наименование нормативных актов и номера пунктов,
 _______________________________________________________________________
                         которые были нарушены)
 _______________________________________________________________________
      Указанные нарушения допущены _____________________________________
 _______________________________________________________________________
                           (Ф.И.О., должность,
 _______________________________________________________________________
                место работы нарушителя, домашний адрес)
 _______________________________________________________________________
      Нарушителю разъяснены его права и обязанности, предусмотренные Ко-
 дексом Кыргызской Республики об административной ответственности.
      _______________________________________  _________  ______________
      (должность лица, составившего протокол)  (подпись)     (Ф.И.О.)
      _______________________________________  _________  ______________
              (должность нарушителя)           (подпись)     (Ф.И.О.)
      Отметка о направлении протокола об административном правонарушении
 руководителю архивного учреждения, уполномоченному рассматривать данное
 дело:
      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
                   (должность, Ф.И.О., дата и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osbhyotxtet8tk4rips">
      <w:r>
        <w:rPr>
          <w:rFonts w:ascii="Arial" w:cs="Arial" w:eastAsia="Arial" w:hAnsi="Arial"/>
          <w:color w:val="132D3F"/>
          <w:sz w:val="16"/>
          <w:szCs w:val="16"/>
          <w:u w:val="single"/>
        </w:rPr>
        <w:t xml:space="preserve">dalil.kg/document/300855</w:t>
      </w:r>
    </w:hyperlink>
  </w:p>
  <w:p>
    <w:pPr>
      <w:spacing w:after="0" w:before="40"/>
      <w:jc w:val="center"/>
    </w:pPr>
    <w:hyperlink w:history="1" r:id="rIdra3j2fdvuvvn66ocsey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e-mdehrmyyzalzb7fzz" Type="http://schemas.openxmlformats.org/officeDocument/2006/relationships/hyperlink" Target="https://dalil.kg/document/92376" TargetMode="External"/><Relationship Id="rIdczovezcyrym7q3myy09qv" Type="http://schemas.openxmlformats.org/officeDocument/2006/relationships/hyperlink" Target="https://dalil.kg/document/3008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osbhyotxtet8tk4rips" Type="http://schemas.openxmlformats.org/officeDocument/2006/relationships/hyperlink" Target="https://dalil.kg/document/300855" TargetMode="External"/><Relationship Id="rIdra3j2fdvuvvn66ocsey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2026-09-24T03:08:41.715Z</dcterms:created>
  <dcterms:modified xsi:type="dcterms:W3CDTF">2026-09-24T03:08:41.715Z</dcterms:modified>
</cp:coreProperties>
</file>

<file path=docProps/custom.xml><?xml version="1.0" encoding="utf-8"?>
<Properties xmlns="http://schemas.openxmlformats.org/officeDocument/2006/custom-properties" xmlns:vt="http://schemas.openxmlformats.org/officeDocument/2006/docPropsVTypes"/>
</file>