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scujlm0aanrv8bszxoi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19 октября 2001 года. Регистрационный номер 174-01                               Утверждены                    </w:t>
      </w:r>
      <w:hyperlink w:history="1" r:id="rId88ug-ccynuqmwxfcof6h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15 октября 2001 года № 288-п                                 ПРАВИЛА                 клеймения ювелирных (бытовых) изделий                        из драгоценных металлов                           1. Общие положения     1.1. Инспекция  пробирного надзора Управления драгоценных металловявляется  единоличным  хранителем  и  пользователем   государственногопробирного клейма Кыргызской Республики.    Эскизы пробирных  клейм  утверждены  </w:t>
      </w:r>
      <w:hyperlink w:history="1" r:id="rIdmuelu2eme16cq4shq-fs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 29 от 23 января 1996  г.   "Об  утвержденииЗнака  государственного  пробирного клейма Кыргызской  Республики  дляювелирных и других бытовых изделий из драгоценных металлов".    1.2. В соответствии с </w:t>
      </w:r>
      <w:hyperlink w:history="1" r:id="rIdrhfhly5bmrtnxh4smmsn0">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пробах и  клеймении  ювелирных(бытовых)  изделий  из драгоценных металлов в Кыргызской  Республике",утвержденным </w:t>
      </w:r>
      <w:hyperlink w:history="1" r:id="rIdevxeloa05out2dxziinm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15от  9  января  1997  года, все изготовленные на территории  КыргызскойРеспублики ювелирные и другие бытовые изделия из драгоценных металлов,предназначенные   для  продажи  или выполненные по заказам,   а  такжевывозимые  за  границу,  должны соответствовать пробам,  установленнымданным   Положением,  и  быть  заклеймены  государственным   пробирнымклеймом.    1.3.   Изделиями  из  драгоценных  металлов  признаются   изделия,изготовленные  из  сплавов  драгоценных металлов  или  из  драгоценныхметаллов с цветными металлами.    1.4.  Достоинство  сплава,  из  которого  изготовлены  изделия  издрагоценных  металлов,  определяется пробой,  показывающей  количествовесовых единиц драгоценного металла в тысяче весовых единиц сплава.    В Кыргызской Республике для ювелирных и других бытовых изделий  издрагоценных металлов установлены следующие пробы:    - из платины  - 950 (девятьсот пятидесятая);    - из золота   - 375 (триста семьдесят пятая);                          - 500 (пятисотая);                  - 585 (пятьсот восемьдесят пятая);                     - 750 (семьсот пятидесятая);    - из серебра  - 800 (восьмисотая);                  - 875 (восемьсот семьдесят пятая);                    - 916 (девятьсот шестнадцатая);                   - 925 (девятьсот двадцать пятая);                    - 960 (девятьсот шестидесятая);    - из палладия - 500 (пятисотая);                    - 850 (восемьсот пятидесятая).    Допускается  изготовление  ювелирными  мастерскими  и   мастерами-ювелирами изделий из золота 583 пробы.    1.5. Не подлежат клеймению в Инспекции пробирного надзора:    - полуфабрикаты и слитки из драгоценных металлов;    -  изделия  из  драгоценных  металлов,  имеющие  историческое  илиархеологическое значение, а также ордена, медали и монеты;    -  мелкие  насечки  (инкрустации) золотом и серебром  на   оружии,вазах, блюдах, шкатулках;    -  золотые  зубопротезные диски,  перья для  авторучек,  сусальноезолото;    - приборы,  лабораторная посуда и прочие изделия, изготовленные издрагоценных  металлов и предназначенные для научных,  производственныхи других специальных целей.    1.6. Ювелирные  и  другие бытовые изделия из драгоценных металлов,ввезенные  в  Кыргызскую Республику из-за границы  и   предназначенныедляпродажи, подлежат обязательному клеймению.    1.7.   На  территории  Кыргызской  Республики  имеют  хождение   иреализуются  изделия из драгоценных металлов,  изготовленные  ранее  изаклейменные  клеймом  старого общесоюзного  образца   (с   символикойпятиконечной звезды, серпа и молота) с отличительным литером "Ж".                           2. Пробирные клейма     Элементами пробирных клейм являются;    - знак удостоверения - тундук;    - проба  (трехзначное  число),  показывающее  содержание основногодрагоценного металла в тысяче весовых единиц лигатурного сплава.    Клеймо  литеры  "А"  (основное) - знак удостоверения,  круглый,  сэмблемой  тундука;   предназначено для клеймения золотых,  серебряных,платиновых  и палладиевых изделий в сочетании с клеймом литеры "Д",  атакже для изделий прошедших экспертизу.    Клеймо литеры "Б" (основное), в виде лопатки - предназначается дляклеймения  золотых изделий;  состоит из знака удостоверения   (тундук)и одной из установленных проб: 375, 500, 583, 585, 750.    Клеймо литеры "Б" (основное),  в виде прямоугольника со скошеннымиуглами   - предназначается для клеймения изделий из платины;   состоитиз знака удостоверения (тундук) и цифры 950.    Клеймо литеры  "Б"  (основное),  в виде прямоугольника с выпуклымиверхней   и   нижней  сторонами  -  предназначается   для    клеймениясеребряных изделий; состоит из знака удостоверения (тундук) и одной изустановленной проб: 800, 875, 916, 925, 960.    Клеймо  литеры  "Б"  (основное),  в  виде усеченно-овальной  формыпредназначается  для  клеймения  палладиевых   изделий;   состоит   иззнака удостоверения и одной из установленных проб: 500, 850.    Клеймо   литеры  "Д"  (дополнительное),  прямоугольной   формы   -применяется   для   клеймения золотых изделий;  состоит  из  цифровогообозначения одной из установленных проб: 375, 500, 583, 585, 750.    Клеймо   литеры  "Д"  (дополнительное),  прямоугольной  формы   соскошенными  углами  -  применяется для клеймения  платиновых  изделий;состоит из цифры 950.    Клеймо   литеры  "Д"  (дополнительное),  прямоугольной   формы   свыпуклыми   верхней  и  нижней сторонами - применяется  для  клейменияизделий  из  серебра;   состоит  из  цифрового  обозначения  одной  изустановленных проб: 800, 875, 916, 925, 960.    Клеймо литеры "Д" (дополнительное),  круглой формы  -  применяетсядля клеймения палладиевых изделий; состоит из цифр 500, 850.    Клеймо  литеры  "НП",   прямоугольной  формы  -  применяется   дляклеймения изделий, не соответствующих установленным пробам.              3. Основные требования к ювелирным изделиям,                      предназначенным к клеймению     3.1. Предъявляемые ювелирными предприятиями и  мастерами-ювелирамив   Инспекцию  пробирного  надзора новые и отреставрированные  изделияиз  драгоценных металлов должны иметь на основной части  ясный  оттискименника (знака, удостоверяющего изготовителя ювелирных изделий).    Основной  частью  ювелирных  изделий является  та  часть,  котораяопределяет назначение изделия,  например, у серег - швенза, у колец  -шинка  и  т.д. Оттиск клейма, как правило, должен ставиться  с  правойстороны от оттиска именника изготовителя.    3.2. Изделия,  предъявляемые для клеймения, должны быть просушены,тщательно   очищены  от  окалины,  грязи,  жировых  пятен,   а   такжеподвергнуты отжигу.    Изготовители обязаны предъявлять в инспекцию для клеймения изделияиз  драгоценных металлов только в законченном и собранном  виде,   приналичии  всех  частей.   В исключительных случаях,   когда  невозможнозаклеймить   изделия   в  собранном  виде,  изготовителю   разрешаетсяпредъявлять  для клеймения изделия в разобранном виде, но при  наличиивсех частей.    3.3.   При  разработке  ювелирными  предприятиями  новых  образцовизделий,  предприятия обязаны согласовывать с Инспекцией  расположениеплощадок  на  изделиях  для  наложения  оттисков  пробирных  клейм   иименников.    Площадки  для   наложения  оттисков пробирных  клейм  должны  бытьтщательно  подготовлены  (заполированы) в  целях  получения  ясного  ирельефного оттиска пробирного клейма.    3.4.  Ювелирные  предприятия  обязаны  предохранять  от  порчи   идеформации  оттиски  пробирных  клейм и  именников  при  окончательнойотделке.    В случае зашлифовки и деформации изготовителями оттисков пробирныхклейм, переклеймение изделий производится на общих основаниях.                          4. Порядок клеймения     4.1. Клеймение изделий из драгоценных металлов производится толькопосле  опробования  этих  изделий на пробирном  камне  или  проведенияконтрольного анализа.    4.2. Все новые изделия отечественного  производства  клеймятся  наосновной части клеймом литеры "Б" соответствующего металла и пробы.    Изделия из драгоценных металлов,  на  основной  части  которых  непредставляется  возможным  поставить  клеймо  литеры  "Б",   клеймятсяклеймом  литеры  "А" и литеры "Д"  соответствующей   пробы   в   местерасположения именника.    Второстепенные  и  дополнительные части  изделий  из   драгоценныхметаллов  (если они являются разъемными) клеймятся клеймом литеры "Д".В   тех  случаях,  когда  размеры  и  расположение  второстепенных   идополнительных частей не позволяет поставить на них клеймо литеры "Д",содержание драгоценного металла в таких частях  наложением  пробирногоклейма  не удостоверяется,  и  ответственность за пробу сплава в  этихчастях несет изготовитель данного изделия.    Изделия   с    пропаянными   и   неотделимыми  второстепенными   идополнительными частями одного сплава рассматриваются как единое целоеи клеймятся только на основной части изделия.    4.3. Изделия из драгоценных металлов иностранного производства,  атакже   изделия,   изготовленные   ранее   и   заклейменные    клеймомобразца  б.СССР  с  символикой пятиконечной звезды,   серпа  и  молота(кроме  имеющих  литер  "Ж"),   подлежат  обязательному  переклеймениюклеймом  литеры  "Д", удостоверяющим содержание драгоценного металла визделии.    4.4. В тех случаях,  когда предъявленные для клеймения в Инспекциюновые  изделия  из  драгоценных металлов или отдельные  их  части   несоответствуют   заявленной  пробе  и выходят  за  пределы  допустимогоотклонения - изделия возвращаются изготовителю после наложения на  нихклейма  "НП" (невыход в пробу). В отдельных случаях изделия могут бытьпереведены на низшую пробу и заклеймены клеймом соответствующей пробы.    4.5. Изделия из драгоценных металлов иностранного производства, несоответствующие   заявленной   пробе   и    выходящие    за    пределыдопустимого  отклонения,   с   согласия  владельца  изделий  клеймятсяклеймом   ближайшей  низшей  установленной  пробы,  а  при  отсутствиисогласия владельца возвращаются в неклейменом виде.    4.6. Изделия,  имеющие пробу ниже  установленной  минимальной,  неподлежат    клеймению   и   реализации  как  изделия  из   драгоценныхметаллов.  Указанные  изделия клеймятся клеймом литеры  "НП"  и  могутреализовываться как бижутерия.     Начальник Управления драгоценных металлов         Э.Манапаев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8a11cpqjgpexsljaw0dl">
      <w:r>
        <w:rPr>
          <w:rFonts w:ascii="Arial" w:cs="Arial" w:eastAsia="Arial" w:hAnsi="Arial"/>
          <w:color w:val="132D3F"/>
          <w:sz w:val="16"/>
          <w:szCs w:val="16"/>
          <w:u w:val="single"/>
        </w:rPr>
        <w:t xml:space="preserve">dalil.kg/document/30091</w:t>
      </w:r>
    </w:hyperlink>
  </w:p>
  <w:p>
    <w:pPr>
      <w:spacing w:after="0" w:before="40"/>
      <w:jc w:val="center"/>
    </w:pPr>
    <w:hyperlink w:history="1" r:id="rIdli0equjsmwx8pmg7zwft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cujlm0aanrv8bszxoib" Type="http://schemas.openxmlformats.org/officeDocument/2006/relationships/hyperlink" Target="https://dalil.kg/document/202591" TargetMode="External"/><Relationship Id="rId88ug-ccynuqmwxfcof6hy" Type="http://schemas.openxmlformats.org/officeDocument/2006/relationships/hyperlink" Target="https://dalil.kg/document/30090" TargetMode="External"/><Relationship Id="rIdmuelu2eme16cq4shq-fsb" Type="http://schemas.openxmlformats.org/officeDocument/2006/relationships/hyperlink" Target="https://dalil.kg/document/35032" TargetMode="External"/><Relationship Id="rIdrhfhly5bmrtnxh4smmsn0" Type="http://schemas.openxmlformats.org/officeDocument/2006/relationships/hyperlink" Target="https://dalil.kg/document/34944" TargetMode="External"/><Relationship Id="rIdevxeloa05out2dxziinmz" Type="http://schemas.openxmlformats.org/officeDocument/2006/relationships/hyperlink" Target="https://dalil.kg/document/340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8a11cpqjgpexsljaw0dl" Type="http://schemas.openxmlformats.org/officeDocument/2006/relationships/hyperlink" Target="https://dalil.kg/document/30091" TargetMode="External"/><Relationship Id="rIdli0equjsmwx8pmg7zwft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2026-09-30T09:12:58.542Z</dcterms:created>
  <dcterms:modified xsi:type="dcterms:W3CDTF">2026-09-30T09:12:58.542Z</dcterms:modified>
</cp:coreProperties>
</file>

<file path=docProps/custom.xml><?xml version="1.0" encoding="utf-8"?>
<Properties xmlns="http://schemas.openxmlformats.org/officeDocument/2006/custom-properties" xmlns:vt="http://schemas.openxmlformats.org/officeDocument/2006/docPropsVTypes"/>
</file>