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oycosimnjuef-8marc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приказом Министерства экологии                                           и чрезвычайных ситуаций КР                                           от 5 января 2005 года № с6                               ИНСТРУКЦИЯ          по определению критериев отнесения опасных отходов           к классу опасности для окружающей природной среды          Настоящая инструкция  по  определению  критериев отнесения опасныхотходов к классу опасности для окружающей природной среды разработана всоответствии с Законом Кыргызской Республики "Об отходах производства ипотребления".                           I. Общие положения      1.1. Критерии отнесения опасных отходов к классу опасности для ок-ружающей  природной среды (далее Критерии) предназначены для физическихи юридических лиц,  в процессе деятельности которых образуются  опасныетвердые отходы для окружающей природной среды (далее отходы), и которыеобязаны подтвердить отнесение данных отходов к конкретному классу опас-ности для окружающей природной среды (далее производители отходов).     1.2. Класс опасности отходов устанавливается по степени возможноговредного  воздействия на окружающую природную среду (далее ОПС) при не-посредственном или опосредованном воздействии опасного отхода на нее  всоответствии с Критериями, приведенными в таблице</w:t>
      </w:r>
      <w:hyperlink w:history="1" r:id="rIdafjpyifdyyxocxwalhjnx">
        <w:r>
          <w:rPr>
            <w:rFonts w:ascii="Arial" w:cs="Arial" w:eastAsia="Arial" w:hAnsi="Arial"/>
            <w:color w:val="1D4ED8"/>
            <w:sz w:val="24"/>
            <w:szCs w:val="24"/>
            <w:u w:val="single"/>
          </w:rPr>
          <w:t xml:space="preserve">№ 1</w:t>
        </w:r>
      </w:hyperlink>
      <w:r>
        <w:rPr>
          <w:rFonts w:ascii="Arial" w:cs="Arial" w:eastAsia="Arial" w:hAnsi="Arial"/>
          <w:sz w:val="24"/>
          <w:szCs w:val="24"/>
        </w:rPr>
        <w:t xml:space="preserve">.            @1                                                 Таблица № 1-----------------------------------------------------------------------| N |   Степень   |Критерии отнесения опасных отходов|Класс опасности ||п/п|   вредного  |    к классу опасности для ОПС    |отхода для ОПС  ||   | воздействия |                                  |                ||   |   опасных   |                                  |                ||   |   отходов   |                                  |                ||   |    на ОПС   |                                  |                ||---|-------------|----------------------------------|----------------||1  |Очень высокая|Экологическая система необратимо  |I класс         ||   |             |нарушена.                         |чрезвычайно     ||   |             |Период восстановления отсутствует |опасные         ||---|-------------|----------------------------------|----------------||2  |Высокая      |Экологическая система сильно      |II класс        ||   |             |нарушена.                         |высоко опасные  ||   |             |Период восстановления не менее 30 |                ||   |             |лет после полного устранения      |                ||   |             |источника вредного воздействия    |                ||---|-------------|----------------------------------|----------------||3  |Средняя      |Экологическая система нарушена.   |III класс       ||   |             |Период восстановления не менее 10 |умеренно опасные||   |             |лет после снижения вредного       |                ||   |             |воздействия от существующего      |                ||   |             |источника                         |                ||---|-------------|----------------------------------|----------------||4  |Низкая       |Экологическая система нарушена.   |IV класс        ||   |             |Период самовосстановления не менее|малоопасные     ||   |             |3 лет                             |                ||---|-------------|----------------------------------|----------------||5  |Очень низкая |Экологическая система практически |V класс         ||   |             |не нарушена                       |практически не  ||   |             |                                  |опасные         |-----------------------------------------------------------------------     1.3. Отнесение опасных отходов к классу опасности  для  ОПС  можетосуществляться расчетным или экспериментальным методами.     1.4. В случае отнесения производителями отходов расчетным  методомк 5-ому классу опасности,  необходимо его подтверждение эксперименталь-ным методом. При отсутствии подтверждения 5-ого класса опасности экспе-риментальным методом,  отход может быть отнесен к 4-ому классу опаснос-ти.            II. Отнесение опасных отходов к классу опасности           для окружающей природной среды расчетным методом      2.1. Отнесение  отходов к классу опасности для ОПС расчетным мето-дом осуществляется на основании показателя (К),  характеризующего  сте-пень опасности отхода при его воздействии на ОПС, рассчитанного по сум-ме показателей опасности веществ, составляющих отход (далее компонентовотхода), для ОПС (Кi).     Перечень компонентов отходов и их количественное содержание  уста-навливаются  по составу исходного сырья и технологическим процессам егопереработки или по результатам количественного химического анализа.     2.2. Показатель степени опасности компонента отхода (Ki) рассчиты-вается как соотношение концентраций компонентов отхода (Сi) с коэффици-ентом его степени опасности для ОПС (Wi).     Коэффициентом степени опасности компонента отхода для ОПС являетсяусловный показатель, численно равный количеству компонента отхода, нижезначения которого он не оказывает негативного воздействия на ОПС.  Раз-мерность коэффициента степени опасности для ОПС условно принимается какмг/кг.     2.3. Для определения коэффициента степени опасности компонента от-хода для ОПС по каждому компоненту отхода  устанавливается  степень  ихопасности  для ОПС для различных природных сред в соответствии с </w:t>
      </w:r>
      <w:hyperlink w:history="1" r:id="rId2ihsmm46s8l8fd2-x9dlx">
        <w:r>
          <w:rPr>
            <w:rFonts w:ascii="Arial" w:cs="Arial" w:eastAsia="Arial" w:hAnsi="Arial"/>
            <w:color w:val="1D4ED8"/>
            <w:sz w:val="24"/>
            <w:szCs w:val="24"/>
            <w:u w:val="single"/>
          </w:rPr>
          <w:t xml:space="preserve">табли-</w:t>
        </w:r>
      </w:hyperlink>
      <w:hyperlink w:history="1" r:id="rIdgfsbdwnowvu8nvxqhd2wq">
        <w:r>
          <w:rPr>
            <w:rFonts w:ascii="Arial" w:cs="Arial" w:eastAsia="Arial" w:hAnsi="Arial"/>
            <w:color w:val="1D4ED8"/>
            <w:sz w:val="24"/>
            <w:szCs w:val="24"/>
            <w:u w:val="single"/>
          </w:rPr>
          <w:t xml:space="preserve">цей № 2</w:t>
        </w:r>
      </w:hyperlink>
      <w:r>
        <w:rPr>
          <w:rFonts w:ascii="Arial" w:cs="Arial" w:eastAsia="Arial" w:hAnsi="Arial"/>
          <w:sz w:val="24"/>
          <w:szCs w:val="24"/>
        </w:rPr>
        <w:t xml:space="preserve">.       @2                                                      Таблица № 2-----------------------------------------------------------------------| N |     Степень опасности компонента отхода для ОПС по каждому      ||п/п|                        компоненту отхода                        ||---|-----------------------------------------------------------------||   |             А           |    1   |    2    |     3    |    4    ||---|-------------------------|--------|---------|----------|---------||1  |ПДК(1) (ОДК(2)), мг/кг   |&lt; 1="" |1-10="" |10,1-100="" |=""&gt; 100    ||---|-------------------------|--------|---------|----------|---------||2  |Класс опасности в почве  |1       |2        |3         |Не       ||   |                         |        |         |          |установ. ||---|-------------------------|--------|---------|----------|---------||3  |ПДКв (ОДУ, ОБУВ) мг/л    |&lt; 0,01="" |0,01-0,1="" |0,11-1="" |=""&gt; 1      ||---|-------------------------|--------|---------|----------|---------||4  |Класс опасности в воде   |1       |2        |3         |4        ||   |хозяйственно-питьевого   |        |         |          |         ||   |назначения               |        |         |          |         ||---|-------------------------|--------|---------|----------|---------||5  |ПДКр.х. (ОБУВ), мг/л     |&lt; 0,001="" |0,001-0,1|0,011-0,1="" |=""&gt; 0,1    ||---|-------------------------|--------|---------|----------|---------||6  |Класс опасности в воде   |1       |2        |3         |4        ||   |рыбохозяйственного       |        |         |          |         ||   |назначения               |        |         |          |         ||---|-------------------------|--------|---------|----------|---------||7  |ПБКс.с. (ПДКм.р., ОБУВ), |&lt; 0,01="" |0,01-0,1="" |0,11-1="" |=""&gt; 1      ||   |мг/куб.м                 |        |         |          |         ||---|-------------------------|--------|---------|----------|---------||8  |Класс опасности в        |1       |2        |3         |4        ||   |атмосферном воздухе      |        |         |          |         ||---|-------------------------|--------|---------|----------|---------||9  |ПДКпп (МДУ, МДС), мг/кг  |&lt; 0,01="" |0,01-1="" |1,1-10="" |=""&gt; 10     ||---|-------------------------|--------|---------|----------|---------||10 |Lg(S, мг/л/ПДКв, мг.л)(3)|&gt; 5     |5-2      |1,9-1     |&lt; 1="" |="" |---|-------------------------|--------|---------|----------|---------|="" |11="" |lg(снас="" мг/куб.м="" пдкр.з)="" |=""&gt; 5     |5-2      |1,9-1     |&lt; 1="" |="" |---|-------------------------|--------|---------|----------|---------|="" |12="" |lg(снас="" мг/куб.м="" пдкc.c)="" |=""&gt; 7     |7-3,9    |3,8-1,6   |&lt; 1,6="" |="" |="" |или="" пдкм.р.)="" |="" |="" |="" |="" |="" |---|-------------------------|--------|---------|----------|---------|="" |13="" |lgкow(октанол/вода)="" |=""&gt; 4     |4-2      |1,9-0     |&lt; 0="" |="" |---|-------------------------|--------|---------|----------|---------|="" |14="" |ld50="" мг/кг=""&gt;&lt; 15="" |15-150="" |151-5000="" |=""&gt; 5000   ||---|-------------------------|--------|---------|----------|---------||15 |LC50 мг/куб.м            |&lt; 500="" |500-5000="" |5001-50000|=""&gt; 50000  ||---|-------------------------|--------|---------|----------|---------||   |    водн                 |&lt; 1="" |1-5="" |5,1-100="" |=""&gt; 100    ||16 |LC50    , мг/л/96 ч.     |        |         |          |         ||---|-------------------------|--------|---------|----------|---------||17 |БД = БПК5/ХПК 100%       |&lt; 0,1="" |0,01-1="" |1,0-10="" |=""&gt; 10     ||---|-------------------------|--------|---------|----------|---------||18 |Персистентность          |Образо- |Образова-|Образова- |Образова-||   |(трансформация в         |вание   |ние      |ние       |ние менее||   |окружающей природной     |более   |продуктов|продуктов,|токсичных||   |среде)                   |токсич- |с более  |токсич-   |отходов  ||   |                         |ных     |выражен- |ность     |         ||   |                         |продук- |ным      |которых   |         ||   |                         |тов, в  |влиянием |близка к  |         ||   |                         |т.ч.    |других   |токсичнос-|         ||   |                         |обладаю-|критериев|ти        |         ||   |                         |щих     |опасности|исходного |         ||   |                         |отдален-|         |вещества  |         ||   |                         |ными    |         |          |         ||   |                         |эффекта-|         |          |         ||   |                         |ми или  |         |          |         ||   |                         |новыми  |         |          |         ||   |                         |свойст- |         |          |         ||   |                         |вами    |         |          |         ||---|-------------------------|--------|---------|----------|---------||19 |Биоаккумуляция (поведение|Выражен-|Накопле- |Накопление|Нет      ||   |в пищевой цепочке)       |ное     |ние в    |в одном из|накопле- ||   |                         |накопле-|несколь- |звеньев   |ний      ||   |                         |ние во  |ких      |          |         ||   |                         |всех    |звеньях  |          |         ||   |                         |звеньях |         |          |         ||-----------------------------|--------|---------|----------|---------||Балл                         |1       |2        |3         |4        |-----------------------------------------------------------------------     Примечание:     1. Используемые сокращения приведены в Приложении 1;     2. В случаях отсутствия ПДК токсичного компонента отхода допустимоиспользование другой нормативной величины, указанной в скобках;     3. Если  S  = (бесконечность),  то lg(S/ПДК) = 1,  если S = 0,  тоlg(S/ПДК) = 0.     2.4. В перечень показателей,  используемых для расчета, включаетсяпоказатель информационного обеспечения для учета недостатка  информациипо первичным показателям степени опасности компонентов отхода для ОПС.     Показатель информационного обеспечения рассчитывается путем  деле-ния  числа установленных показателей (n) на 12 (n - количество наиболеезначимых первичных показателей опасности компонентов отхода для ОПС).     Баллы присваиваются  следующим диапазонам изменения показателя ин-формационного обеспечения:-----------------------------------------------------------------------|  Диапазоны изменения показателя информационного   |       Балл      ||                 обеспечения (п/N)                 |                 ||---------------------------------------------------|-----------------||&lt; 0,5(n=""&gt;&lt; 6)="" |="" 1="" |="" |0,5-0,7(n="6-8)" |="" 2="" |="" |0,71-0,9(n="9-10)" |="" 3="" |="" |=""&gt; 0,9(n &gt; 11)                                      |         4       |-----------------------------------------------------------------------     2.5. По установленным степеням опасности  компонентов  отхода  дляОПС  в различных природных средах рассчитывается относительный параметропасности компонента отхода для ОПС (Xi) делением суммы баллов по  всемпараметрам на число этих параметров.     2.6. Коэффициент (Wi) рассчитывается по одной из следующих формул:               4-4 / Zi                      Для 1 &lt; zi=""&gt;&lt; 2="" lg="" wi="." таблица="" №="" 3="" -----------------------------------------------------------------------="" |класс="" опасности="" отхода|="" степень="" опасности="" отхода="" для="" опс="" (к)="" |="" |----------------------|----------------------------------------------|="" |i="" |10(6)="" (=""&gt;=) К &gt; 10(4)                          ||----------------------|----------------------------------------------||II                    |10(4) (&gt;=) К &gt; 10(3)                          ||----------------------|----------------------------------------------||III                   |10(3) (&gt;=) К &gt; 10(2)                          ||----------------------|----------------------------------------------||IV                    |10(2) (&gt;=) К &gt; 10                             ||----------------------|----------------------------------------------||V                     |К (&lt;=) 10="" |="" -----------------------------------------------------------------------="" iii.="" отнесение="" опасных="" отходов="" к="" классу="" опасности="" для="" окружающей="" природной="" среды="" экспериментальным="" методом="" 3.1.="" экспериментальный="" метод="" отнесения="" отходов="" к="" классу="" опасности="" для="" опс="" осуществляется="" в="" специализированных="" аккредитованных="" для="" этих="" целей="" лабораториях.="" 3.2.="" экспериментальный="" метод="" используется="" в="" следующих="" случаях:="" -="" для="" подтверждения="" отнесения="" отходов="" к="" 5-ому="" классу="" опасности,="" установленного="" расчетным="" методом;="" -="" при="" отнесении="" к="" классу="" опасности="" отходов,="" у="" которых="" невозможно="" определить="" их="" качественный="" и="" количественный="" состав;="" -="" при="" уточнении="" по="" желанию="" и="" за="" счет="" заинтересованной="" стороны="" класса="" опасности="" отходов,="" полученного="" в="" соответствии="" с="" расчетным="" мето-="" дом.="" 3.3.="" экспериментальный="" метод="" основан="" на="" биотестировании="" водной="" вы-="" тяжки="" отходов.="" 3.4.="" в="" случае="" отсутствия="" в="" составе="" отхода="" органических="" или="" биоген-="" ных="" веществ,="" проводится="" тест="" на="" устойчивость="" к="" биодеградации="" для="" реше-="" ния="" вопроса="" о="" возможности="" отнесения="" отхода="" к="" классу="" меньшей="" опасности.="" устойчивостью="" отхода="" к="" биодеградации="" является="" способность="" отхода="" или="" отдельных="" его="" компонентов="" подвергаться="" разложению="" под="" воздействием="" мик-="" роорганизмов.="" 3.5.="" при="" определении="" класса="" опасности="" отхода="" для="" опс="" с="" помощью="" ме-="" тода="" биотестирования="" водной="" вытяжки="" применяется="" не="" менее="" двух="" тест-объ-="" ектов="" из="" разных="" систематических="" групп="" (дафнии="" и="" инфузории,="" цериодафнии="" и="" бактерии="" или="" водоросли="" и="" т.п.).="" за="" окончательный="" результат="" принимает-="" ся="" класс="" опасности,="" выявленный="" на="" тесто-объекте,="" проявившем="" более="" высо-="" кую="" чувствительность="" к="" анализируемому="" отходу.="" 3.6.="" для="" подтверждения="" отнесения="" опасных="" отходов="" к="" пятому="" классу="" опасности="" для="" опс,="" установленного="" расчетным="" методом,="" определяется="" воз-="" действие="" только="" водной="" вытяжки="" отхода="" без="" ее="" разведения.="" класс="" опаснос-="" ти="" устанавливается="" по="" кратности="" разведения="" водной="" вытяжки,="" при="" которой="" не="" выявлено="" воздействия="" со="" следующими="" диапазонами="" кратности="" разведения="" в="" соответствии="" с=""&gt;</w:t>
      </w:r>
      <w:hyperlink w:history="1" r:id="rIdl29pwabaqokclkkvvh5fg">
        <w:r>
          <w:rPr>
            <w:rFonts w:ascii="Arial" w:cs="Arial" w:eastAsia="Arial" w:hAnsi="Arial"/>
            <w:color w:val="1D4ED8"/>
            <w:sz w:val="24"/>
            <w:szCs w:val="24"/>
            <w:u w:val="single"/>
          </w:rPr>
          <w:t xml:space="preserve">таблицей № 4</w:t>
        </w:r>
      </w:hyperlink>
      <w:r>
        <w:rPr>
          <w:rFonts w:ascii="Arial" w:cs="Arial" w:eastAsia="Arial" w:hAnsi="Arial"/>
          <w:sz w:val="24"/>
          <w:szCs w:val="24"/>
        </w:rPr>
        <w:t xml:space="preserve">.                                                             Таблица № 4-----------------------------------------------------------------------|Класс опасности отхода|     Кратность разведения водной вытяжки      ||                      |   из опасного отхода, при которой вредное    ||                      |   воздействие на гидробионтов отсутствует    ||----------------------|----------------------------------------------||I                     |&gt; 10000                                       ||----------------------|----------------------------------------------||II                    |от 10000 до 1001                              ||----------------------|----------------------------------------------||III                   |от 1000 до 101                                ||----------------------|----------------------------------------------||IV                    |&lt; 100="" |="" |----------------------|----------------------------------------------|="" |v="" |1="" |="" -----------------------------------------------------------------------="" приложение="" 1="" перечень="" сокращений="" -----------------------------------------------------------------------="" |="" а="" |="" 1="" |="" |--------------------|------------------------------------------------|="" |пдк="" (мг/мк)="" |предельно-допустимая="" концентрация="" в="" воде="" |="" |--------------------|------------------------------------------------|="" |одк="" |ориентировочно-допустимая="" концентрация="" |="" |--------------------|------------------------------------------------|="" |пдк="" (мг/мк)="" |предельно-допустимая="" концентрация="" в="" воде="" водных="" |="" |="" |объектов="" хозяйственно-питьевого="" и="" |="" |="" |культурно-бытового="" водопользования="" |="" |--------------------|------------------------------------------------|="" |оду="" |ориентировочно-допустимый="" уровень="" |="" |--------------------|------------------------------------------------|="" |обув="" |ориентировочный="" безопасный="" уровень="" воздействия="" |="" |--------------------|------------------------------------------------|="" |пдкр.х.="" (мг/л)="" |предельно-допустимая="" концентрация="" в="" воде="" водных="" |="" |="" |объектов="" рыбохозяйственного="" назначения="" |="" |--------------------|------------------------------------------------|="" |пдкс.с.="" (мг/куб.м)="" |предельно-допустимая="" концентрация="" вещества="" |="" |="" |среднесуточная="" в="" атмосферном="" воздухе="" населенных="" |="" |="" |мест="" |="" |--------------------|------------------------------------------------|="" |пдкм.р.="" (мг/куб.м)="" |предельно-допустимая="" концентрация="" вещества="" |="" |="" |максимально="" разовая="" в="" атмосферном="" воздухе="" |="" |="" |населенных="" мест="" |="" |--------------------|------------------------------------------------|="" |пдкр.з.="" (мг/куб.м)="" |предельно-допустимая="" концентрация="" вещества="" в="" |="" |="" |воздухе="" рабочей="" зоны="" |="" |--------------------|------------------------------------------------|="" |мдс="" |максимально="" допустимое="" содержание="" |="" |--------------------|------------------------------------------------|="" |мду="" |максимально="" допустимый="" уровень="" |="" |--------------------|------------------------------------------------|="" |s="" (мг/л)="" |растворимость="" компонента="" отхода="" (вещества)="" в="" |="" |="" |воде="" при="" 20="" град.="" цельсия="" |="" |--------------------|------------------------------------------------|="" |снас="" (мг/куб.м)="" |насыщающая="" концентрация="" вещества="" в="" воздухе="" при="" |="" |="" |20="" град.="" цельсия="" и="" нормальном="" давлении="" |="" |--------------------|------------------------------------------------|="" |kow="" |коэффициент="" распределения="" в="" системе="" октанол/вода|="" |="" |при="" 20="" град.="" цельсия="" |="" |--------------------|------------------------------------------------|="" |ld50="" (мг/кг)="" |средняя="" смертельная="" доза="" компонента="" в="" |="" |="" |миллиграммах="" действующего="" вещества="" на="" 1="" кг="" |="" |="" |живого="" веса,="" вызывающая="" гибель="" 50%="" подопытных="" |="" |="" |животных="" при="" однократном="" пероральном="" введении="" в="" |="" |="" |унифицированных="" условиях="" |="" |--------------------|------------------------------------------------|="" |="" кожи="" |средняя="" смертельная="" доза="" компонента="" в="" |="" |ld="" 50="" (мг/кг)="" |миллиграммах="" действующего="" вещества="" на="" 1="" кг="" |="" |="" |живого="" веса,="" вызывающая="" гибель="" 50%="" подопытных="" |="" |="" |животных="" при="" однократном="" нанесении="" на="" кожу="" в="" |="" |="" |унифицированных="" условиях="" |="" |--------------------|------------------------------------------------|="" |ld50="" (мг/куб.м)="" |средняя="" смертельная="" концентрация="" вещества,="" |="" |="" |вызывающая="" гибель="" 50%="" подопытных="" животных="" при="" |="" |="" |ингаляционном="" поступлении="" в="" унифицированных="" |="" |="" |условиях="" |="" |--------------------|------------------------------------------------|="" |бд="" |биологическая="" диссимиляция="" |="" -----------------------------------------------------------------------="" приложение="" 2="" коэффициенты="" w="" для="" отдельных="" компонентов="" опасных="" отходов="" -----------------------------------------------------------------------="" |="" наименование="" компонента="" |="" xi="" |="" zi="" |="" lgwi="" |="" wi="" |="" |-----------------------------|---------|---------|---------|---------|="" |="" а="" |="" 1="" |="" 2="" |="" 3="" |="" 4="" |="" |-----------------------------|---------|---------|---------|---------|="" |альдрин="" |="" 1,857="" |="" 2,14="" |="" 2,14="" |="" 138="" |="" |-----------------------------|---------|---------|---------|---------|="" |бенз(а)пирен="" |="" 1,6="" |="" 1,8="" |="" 1,778="" |="" 59,97="" |="" |-----------------------------|---------|---------|---------|---------|="" |бензол="" |="" 2,125="" |="" 2,5="" |="" 2,5="" |="" 316,2="" |="" |-----------------------------|---------|---------|---------|---------|="" |гексахлорбензол="" |="" 2,166="" |="" 2,55="" |="" 2,55="" |="" 354="" |="" |-----------------------------|---------|---------|---------|---------|="" |2-4="" динитрофенол="" |="" 1,5="" |="" 1,66="" |="" 1,66="" |="" 39,8="" |="" |-----------------------------|---------|---------|---------|---------|="" |ди(п)бутилфталат="" |="" 2="" |="" 2,33="" |="" 2,33="" |="" 215,44="" |="" |-----------------------------|---------|---------|---------|---------|="" |диоксины="" |="" 1,4="" |="" 1,533="" |="" 1,391="" |="" 24,6="" |="" |-----------------------------|---------|---------|---------|---------|="" |дихлорпропен="" |="" 2,2="" |="" 2,66="" |="" 2,66="" |="" 398="" |="" |-----------------------------|---------|---------|---------|---------|="" |диметилфталат="" |="" 2,166="" |="" 2,555="" |="" 2,555="" |="" 358,59="" |="" |-----------------------------|---------|---------|---------|---------|="" |дихлорфенол="" |="" 1,5="" |="" 1,66="" |="" 1,66="" |="" 39,8="" |="" |-----------------------------|---------|---------|---------|---------|="" |дихлордифенилтрихлорэтан="" |="" 2="" |="" 2,33="" |="" 2,33="" |="" 213,8="" |="" |-----------------------------|---------|---------|---------|---------|="" |кадмий="" |="" 1,42="" |="" 1,56="" |="" 1,43="" |="" 26,9="" |="" |-----------------------------|---------|---------|---------|---------|="" |линдан="" |="" 2,25="" |="" 2,66="" |="" 2,66="" |="" 463,4="" |="" |-----------------------------|---------|---------|---------|---------|="" |марганец="" |="" 2,30="" |="" 2,37="" |="" 2,73="" |="" 537,0="" |="" |-----------------------------|---------|---------|---------|---------|="" |медь="" |="" 2,17="" |="" 2,56="" |="" 2,56="" |="" 358,9="" |="" |-----------------------------|---------|---------|---------|---------|="" |мышьяк="" |="" 1,58="" |="" 1,77="" |="" 1,74="" |="" 55,0="" |="" |-----------------------------|---------|---------|---------|---------|="" |нафталин="" |="" 2,285="" |="" 2,714="" |="" 2,714="" |="" 517,9="" |="" |-----------------------------|---------|---------|---------|---------|="" |никель="" |="" 1,83="" |="" 2,11="" |="" 2,11="" |="" 128,8="" |="" |-----------------------------|---------|---------|---------|---------|="" |м-нитрозодифениламин="" |="" 2,8="" |="" 3,4="" |="" 3,4="" |="" 2511,88="" |="" |-----------------------------|---------|---------|---------|---------|="" |пентахлорбифенилы="" |="" 1,6="" |="" 1,8="" |="" 1,778="" |="" 59,98="" |="" |-----------------------------|---------|---------|---------|---------|="" |пентахлорфенол="" |="" 1,66="" |="" 1,88="" |="" 1,88="" |="" 75,85="" |="" |-----------------------------|---------|---------|---------|---------|="" |ртуть="" |="" 1,25="" |="" 1,33="" |="" 1,00="" |="" 10,0="" |="" |-----------------------------|---------|---------|---------|---------|="" |стронций="" |="" 2,86="" |="" 3,47="" |="" 3,47="" |="" 2951,0="" |="" |-----------------------------|---------|---------|---------|---------|="" |серебро="" |="" 2,14="" |="" 2,52="" |="" 2,52="" |="" 331,1="" |="" |-----------------------------|---------|---------|---------|---------|="" |свинец="" |="" 1,46="" |="" 1,61="" |="" 1,52="" |="" 33,1="" |="" |-----------------------------|---------|---------|---------|---------|="" |тетрахлорэтан="" |="" 2,4="" |="" 2,866="" |="" 2,866="" |="" 735,6="" |="" |-----------------------------|---------|---------|---------|---------|="" |толуол="" |="" 2,5="" |="" 3,0="" |="" 3,0="" |="" 1000,0="" |="" |-----------------------------|---------|---------|---------|---------|="" |трихлорбензол="" |="" 2,33="" |="" 2,77="" |="" 2,77="" |="" 598,4="" |="" |-----------------------------|---------|---------|---------|---------|="" |фенол="" |="" 2,0="" |="" 2,33="" |="" 2,33="" |="" 215,44="" |="" |-----------------------------|---------|---------|---------|---------|="" |фураны="" |="" 2,166="" |="" 2,55="" |="" 2,55="" |="" 359,0="" |="" |-----------------------------|---------|---------|---------|---------|="" |хлороформ="" |="" 2,0="" |="" 2,333="" |="" 2,333="" |="" 215,4="" |="" |-----------------------------|---------|---------|---------|---------|="" |хром="" |="" 1,75="" |="" 2,00="" |="" 2,00="" |="" 100,0="" |="" |-----------------------------|---------|---------|---------|---------|="" |цинк="" |="" 2,25="" |="" 2,67="" |="" 2,67="" |="" 463,4="" |="" |-----------------------------|---------|---------|---------|---------|="" |этилбензол="" |="" 2,286="" |="" 2,714="" |="" 2,714="" |="" 517,9=""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n3d0-dnap7yafxm8xl4">
      <w:r>
        <w:rPr>
          <w:rFonts w:ascii="Arial" w:cs="Arial" w:eastAsia="Arial" w:hAnsi="Arial"/>
          <w:color w:val="132D3F"/>
          <w:sz w:val="16"/>
          <w:szCs w:val="16"/>
          <w:u w:val="single"/>
        </w:rPr>
        <w:t xml:space="preserve">dalil.kg/document/300966</w:t>
      </w:r>
    </w:hyperlink>
  </w:p>
  <w:p>
    <w:pPr>
      <w:spacing w:after="0" w:before="40"/>
      <w:jc w:val="center"/>
    </w:pPr>
    <w:hyperlink w:history="1" r:id="rIdhm0jgbune2b3tmolv-w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ycosimnjuef-8marcgb" Type="http://schemas.openxmlformats.org/officeDocument/2006/relationships/hyperlink" Target="https://dalil.kg/document/202591" TargetMode="External"/><Relationship Id="rIdafjpyifdyyxocxwalhjnx" Type="http://schemas.openxmlformats.org/officeDocument/2006/relationships/hyperlink" Target="https://dalil.kg/document/300966#1" TargetMode="External"/><Relationship Id="rId2ihsmm46s8l8fd2-x9dlx" Type="http://schemas.openxmlformats.org/officeDocument/2006/relationships/hyperlink" Target="https://dalil.kg/document/300966#2" TargetMode="External"/><Relationship Id="rIdgfsbdwnowvu8nvxqhd2wq" Type="http://schemas.openxmlformats.org/officeDocument/2006/relationships/hyperlink" Target="https://dalil.kg/document/300966#2" TargetMode="External"/><Relationship Id="rIdl29pwabaqokclkkvvh5fg" Type="http://schemas.openxmlformats.org/officeDocument/2006/relationships/hyperlink" Target="https://dalil.kg/document/30096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n3d0-dnap7yafxm8xl4" Type="http://schemas.openxmlformats.org/officeDocument/2006/relationships/hyperlink" Target="https://dalil.kg/document/300966" TargetMode="External"/><Relationship Id="rIdhm0jgbune2b3tmolv-w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2026-10-01T17:53:43.811Z</dcterms:created>
  <dcterms:modified xsi:type="dcterms:W3CDTF">2026-10-01T17:53:43.811Z</dcterms:modified>
</cp:coreProperties>
</file>

<file path=docProps/custom.xml><?xml version="1.0" encoding="utf-8"?>
<Properties xmlns="http://schemas.openxmlformats.org/officeDocument/2006/custom-properties" xmlns:vt="http://schemas.openxmlformats.org/officeDocument/2006/docPropsVTypes"/>
</file>