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uqhbak_vk1izoztsfvs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Республики15 сентября 1998 года регистрационный номер 17                                                     Утверждено                                    </w:t>
      </w:r>
      <w:hyperlink w:history="1" r:id="rId-syszxf9juq8lcnogry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Госземкартографии КР                                           от 1 сентября 1998 года № 72                                ПОЛОЖЕНИЕ                      об инспекторах по контролю                   за использованием и охране земель                           1. Общие положения      1.1. Настоящее положение разработано в  соответствии  с  </w:t>
      </w:r>
      <w:hyperlink w:history="1" r:id="rIdddm5xbp9mh8m4lhz1px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</w:t>
        </w:r>
      </w:hyperlink>
      <w:hyperlink w:history="1" r:id="rIdsek8necskloni8tk9ox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  </w:t>
      </w:r>
      <w:hyperlink w:history="1" r:id="rId0lltzq4foj0vyawimca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об административной ответст-
венности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Положением "О государственном контроле 
за использованием и охраной земель в Кыргызской Республике", утвержден-
ного </w:t>
      </w:r>
      <w:hyperlink w:history="1" r:id="rIdf-bfx7cb11t8wbyzf-b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20  декабря 
1996 года № 612 "О работе Таласской областной, Панфиловской и Джумгальс-
кой районной государственных администраций по эффективному использованию 
 земельных ресурсов" и постановлением Правительства Кыргызской Республики 
от 17 августа 1998 года  №  548 </w:t>
      </w:r>
      <w:hyperlink w:history="1" r:id="rIdaykrxxehxbaigoavpdk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"О государственной  программе "Земля"</w:t>
        </w:r>
      </w:hyperlink>
      <w:r>
        <w:rPr>
          <w:rFonts w:ascii="Arial" w:cs="Arial" w:eastAsia="Arial" w:hAnsi="Arial"/>
          <w:sz w:val="24"/>
          <w:szCs w:val="24"/>
        </w:rPr>
        <w:t xml:space="preserve">.     1.2. Государственными инспекторами по контролю за использованием иохраной земель (далее - госинспектора) являются сотрудники центральногоаппарата Государственного агентства по землеустройству, геодезии и кар-тографии  (далее  -  Госземкартография),  Инспекции по государственномуконтролю за использованием и охраной земель Госземкартографии (далее  -Земинспекция),  областных, городских и районных управлений по землеуст-ройству и земельным ресурсам.     Заместитель директора  Госземкартографии  одновременно является подолжности Главным государственным инспектором по контролю за  использо-ванием и охраной земель республики (далее - Главный госинспектор),  на-чальник Земельной инспекции Госземкартографии одновременно является за-местителем  Главного государственного инспектора по использованию и ох-раной земель (далее - заместитель Главного  госинспектора),  сотрудникицентрального аппарата Госземкартографии и Земинспекции одновременно яв-ляются старшими государственными инспекторами по контролю за  использо-ванием и охраной земель (далее - старшие госинспектора), начальники об-ластных районных,  городских управлений по землеустройству и  земельнымресурсам являются одновременно главными госинспекторами области,  райо-на, города, соответственно, главные специалисты управлений по землеуст-ройству и земельным ресурсам области, района, города - старшими госинс-пекторами по контролю за использованием и охране земель области,  райо-на,  города,  ведущие специалисты, специалисты областных, районных, го-родских управлений по землеустройству и земельным ресурсам -  государс-твенными инспекторами области, района, города.     1.3. В целях более эффективного осуществления контроля за  исполь-зованием и охраной земель могут привлекаться также общественные инспек-тора по контролю за использованием земель.     Общественные инспектора  по контролю за использованием земель (да-лее - общественные инспектора) - выдвигаются из числа специалистов  ор-ганов местного самоуправления,  государственных ведомств, организаций иучреждений,  знающих земельное законодательство Кыргызской  Республики,по согласованию с Госземкартографией.     1.4 Руководство работой общественных инспекторов осуществляет  Зе-мельная инспекция.                 2. Задачи, функции, права и обязанности      2.1. Задачи  и  функции  инспекторов по контролю за использованиемземель аналогичны задачам и функциям,  предусмотренным в  Положениях  огосударственном контроле за использованием и охраной земель, Госземкар-тографии и Земельной инспекции.     2.3. Инспектора вправе и обязаны:     - осуществлять свою деятельность в строгом соответствии с  законо-дательством Кыргызской Республики и настоящим положением;     - всемерно обеспечивать организацию рационального  и  эффективногоиспользования земельных ресурсов,  предотвращать негативные воздействияна землю и почву;     - постоянно  добиваться  строгого соблюдения требований земельногозаконодательства,  предупреждать и пресекать правонарушения  в  областииспользования и охраны земель.  Принимать действенные правоприменитель-ные меры к нарушителям земельного законодательства Кыргызской Республи-ки;     - обеспечивать сохранение земельного фонда как неотъемлемого  дос-тояния республики;     - своевременно и достоверно информировать население,  органы госу-дарственной  власти  и хозяйствующие субъекты о фактических и ожидаемыхизменениях состояния земельного фонда;     - рассматривать  материалы  об  административных правонарушениях вобласти использования и охраны земельных ресурсов, соблюдения земельно-го  законодательства,  налагать штрафы и иные виды административной от-ветственности,  предусмотренных законодательством Кыргызской Республикив пределах своей компетенции;     - предъявлять к землепользователям независимо от форм собственнос-ти  и  ведомственной подчиненности,  а также к иностранным физическим июридическим лицам,  лицам без гражданства иски о возмещении ущерба при-чиненного земельным ресурсам в связи с их порчей, не рациональным и не-целевым использованием;     - безвозмездно получать от землепользователей,  независимо от формсобственности и ведомственной подчиненности, сведения об использовании,рекультивации земельных ресурсов,  текущих и итоговых результатах работпо улучшению земельных угодий, реконструкции ирригационной сети, освое-ние и ввода в эксплуатацию земель;     - осуществлять контроль за соблюдением  правильности  ведения  зе-мельного кадастра,  мониторинга,  государственной регистрации,  учета иоценки земель;     - вносить  на рассмотрение в соответствующие органы предложения обизъятии у землепользователей земельных участков в случаях грубого нару-шения ими земельного законодательства Кыргызской Республики;     - вносить в установленном порядке предложения о  поощрении  земле-пользователей  и  работников  органов государственной власти и местногосамоуправления,  отличившихся при выполнении мероприятий по охране  зе-мель,  повышению  плодородия  почв  и вовлечения в сельскохозяйственныйоборот неиспользуемых земель;     - ставить перед соответствующими министерствами и ведомствами, ру-ководителями предприятий, организаций и учреждений вопрос о привлечениив установленном порядке к ответственности лиц, виновных в нарушении зе-мельного законодательства.           3. Финансирование и организация работы инспекторов      3.1. Инспектора по контролю за  использованием  и  охраной  земельимеют удостоверения установленного образца.     3.2. Инспектора содержатся за счет средств,  выделенных из госбюд-жета,  а также иных платежей, не противоречащих законодательству на со-держание общественных и государственных инспекторов.     3.3. За  активную работу инспектора могут поощряться в установлен-ном порядке объявлением благодарности,  почетными грамотами, значками ит.д.     3.4. Инспектора по контролю за  использованием  и  охраной  земельсистематически  отчитываются  о  проделанной  работе перед вышестоящимиинстанциями не менее двух раз в год.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mlqcvhj2ygkpih7na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dalil.kg/document/300991</w:t>
      </w:r>
    </w:hyperlink>
  </w:p>
  <w:p>
    <w:pPr>
      <w:spacing w:after="0" w:before="40"/>
      <w:jc w:val="center"/>
    </w:pPr>
    <w:hyperlink w:history="1" r:id="rIdpvjwr5tccuotnpicywh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hbak_vk1izoztsfvs9p" Type="http://schemas.openxmlformats.org/officeDocument/2006/relationships/hyperlink" Target="https://dalil.kg/document/202591" TargetMode="External"/><Relationship Id="rId-syszxf9juq8lcnogryce" Type="http://schemas.openxmlformats.org/officeDocument/2006/relationships/hyperlink" Target="https://dalil.kg/document/300989" TargetMode="External"/><Relationship Id="rIdddm5xbp9mh8m4lhz1px20" Type="http://schemas.openxmlformats.org/officeDocument/2006/relationships/hyperlink" Target="https://dalil.kg/document/8" TargetMode="External"/><Relationship Id="rIdsek8necskloni8tk9oxzl" Type="http://schemas.openxmlformats.org/officeDocument/2006/relationships/hyperlink" Target="https://dalil.kg/document/8" TargetMode="External"/><Relationship Id="rId0lltzq4foj0vyawimcauc" Type="http://schemas.openxmlformats.org/officeDocument/2006/relationships/hyperlink" Target="https://dalil.kg/document/6" TargetMode="External"/><Relationship Id="rIdf-bfx7cb11t8wbyzf-btx" Type="http://schemas.openxmlformats.org/officeDocument/2006/relationships/hyperlink" Target="https://dalil.kg/document/35963" TargetMode="External"/><Relationship Id="rIdaykrxxehxbaigoavpdksa" Type="http://schemas.openxmlformats.org/officeDocument/2006/relationships/hyperlink" Target="https://dalil.kg/document/532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mlqcvhj2ygkpih7nawz" Type="http://schemas.openxmlformats.org/officeDocument/2006/relationships/hyperlink" Target="https://dalil.kg/document/300991" TargetMode="External"/><Relationship Id="rIdpvjwr5tccuotnpicywh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2026-09-28T03:24:02.098Z</dcterms:created>
  <dcterms:modified xsi:type="dcterms:W3CDTF">2026-09-28T03:24:02.098Z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