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o2195pztvuujgger6kp1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 апреля 2009 года. Регистрационный номер 40-09                                                          Приложение № 3                                                     Утвержден                                  </w:t>
      </w:r>
      <w:hyperlink w:history="1" r:id="rIdyrclyh_l1lnq0_tb05rea">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юстиции                                              Кыргызской Республики                                           от 1 апреля 2009 года № 73                              ТИПОВОЙ УСТАВ                Общества с ограниченной ответственностью                           1. Общие положения      1.1. Настоящий типовой устав разработан в соответствии с законода-тельством Кыргызской Республики и регламентирует деятельность  обществас ограниченной ответственностью.     1.2. Общество с ограниченной ответственностью "_______________________________________________________", в дальнейшем именуемое Общество,является коммерческой организацией,  созданной в соответствии с законо-дательством Кыргызской Республики.     1.3. Общество осуществляет  свою  деятельность  в  соответствии  сГражданским </w:t>
      </w:r>
      <w:hyperlink w:history="1" r:id="rIdmq0hgmy06_rnuvwciiicv">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yrl9u6-9klpdkdhdkrgu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хозяйственных товариществах и обществах",  учредительными документами, 
а также законодательством Кыргызской Республики и нормами международного права.     1.4. Участники  Общества не отвечают по его обязательствам и несутриск убытков,  связанных с деятельностью Общества, в пределах стоимостивнесенных ими вкладов.  Участники Общества, не полностью внесшие вкладыв уставный капитал,  несут солидарную имущественную ответственность  пообязательствам  Общества в пределах стоимости неоплаченной части вкладакаждого из участников.     1.5. Общество является юридическим лицом с момента государственнойрегистрации в установленном законодательством Кыргызской Республики по-рядке.     1.6. Общество обладает обособленным  имуществом,  имеет  самостоя-тельный баланс, счета в финансово-кредитных учреждениях, печать и блан-ки установленного образца,  а также знак обслуживания,  образцы которыхутверждаются высшим органом управления Обществом и регистрируются в ус-тановленном порядке.     1.7. Общество  может  от  своего имени приобретать имущественные иличные неимущественные права,  участвовать в гражданском обороте, нестиобязанности, быть  истцом  и ответчиком в суде,  вправе совершать любыесделки, не запрещенные законодательством Кыргызской Республики.     1.8. Вмешательство в хозяйственную и иную деятельность Общества состороны государства,  общественных и иных организаций  не  допускается,если  оно  не затрагивает их прав по осуществлению контроля за его дея-тельностью.  Контроль и регламентация деятельности Общества со  стороныгосударственных,  общественных  и иных органов осуществляется на основедокументов, подтверждающих их полномочия.     1.9. Общество является собственником:     - имущества переданного ему участниками;     - имущества,  приобретенного  Обществом в результате хозяйственнойдеятельности;     - а также иного имущества, приобретенного им на других основаниях,не запрещенных законодательством Кыргызской Республики.     1.10. Общество  несет ответственность по своим обязательствам всемсвоим имуществом и денежными средствами, на которые по законодательствуКыргызской Республики может быть обращено взыскание.     1.11. Полное наименование Общества:     На официальном языке: ___________________________________________.     На государственном языке: _______________________________________.     1.12. Сокращенное наименование Общества:     На официальном языке: ___________________________________________.     На государственном языке: _______________________________________.     1.13. Юридический адрес (местонахождение) Общества: ____________________________________________________________________________________.     1.14. Вопросы,  не урегулированные настоящим уставом, регулируютсяв соответствии с законодательством Кыргызской Республики.     1.15. В случае противоречия содержания  настоящего  устава  нормамзаконодательства  Кыргызской Республики применяются нормы законодатель-ства.                     2. Цели и предмет деятельности              2.1. Основной целью деятельности Общества является извлечение при-были.     2.2. Общество имеет гражданские права и  обязанности,  необходимыедля  осуществления  любых видов деятельности,  не запрещенных законода-тельством Кыргызской Республики.  Отдельными видами деятельности, пере-чень которых определяется законодательством, юридическое лицо может за-ниматься только на основании специального разрешения (лицензии).                           3. Уставный капитал              3.1. Уставный капитал Общества определяется в размере _______ сом.     3.2. Уставный  капитал определяет минимальный размер имущества Об-щества, гарантирующего интересы его кредиторов.     3.3. Если по окончании второго или каждого последующего финансово-го года стоимость чистых активов Общества окажется меньше Уставного ка-питала,  Общество  обязано  объявить об уменьшении Уставного капитала изарегистрировать его уменьшение в установленном порядке. Если стоимостьчистых  активов Общества становиться меньше определенного законодатель-ством Кыргызской Республики минимального  размера  Уставного  капитала,Общество подлежит ликвидации.     3.4. Уменьшение Уставного капитала Общества  возможно  лишь  послеуведомления всех его кредиторов.  Последние вправе в этом случае потре-бовать досрочного прекращения или исполнения соответствующих обязатель-ств Общества и возмещения им убытков.     3.5. При увеличении Уставного капитала за счет внесения участника-ми дополнительных вкладов порядок и сроки внесения вкладов устанавлива-ются Обществом.     3.6. Увеличение Уставного капитала Общества допускается после вне-сения всеми его участниками вкладов в полном объеме.     3.7. Участники  Общества  за  нарушение  обязанностей  по внесениювкладов несут ответственность в соответствии с  законодательством  Кыр-гызской Республики.                            4. Права Общества              4.1. Общество имеет право;     - от своего имени заключать сделки, не запрещенные законодательст-вом Кыргызской Республики;     - нанимать и увольнять работников  в  соответствии  с  действующимтрудовым законодательством Кыргызской Республики;     - самостоятельно владеть,  пользоваться и распоряжаться своим иму-ществом и денежными средствами;     - осуществлять иные права,  не запрещенные законодательством  Кыр-гызской Республики.     4.2. Общество вправе создавать на территории Кыргызской Республикии за рубежом филиалы и представительства.     4.3. Создание филиалов и открытие  представительств  за  пределамиКыргызской Республики осуществляется с соблюдением условий,  устанавли-ваемых законодательством соответствующего государства.     4.4. Филиалы и представительства наделяются основными и оборотнымисредствами за счет имущества Общества и действуют на основании  положе-ний,  утвержденных  Обществом.  Имущество филиала или представительстваучитывается на балансе Общества.     4.5. Руководство  деятельностью филиалов или представительств осу-ществляют лица, назначаемые Обществом.          5. Порядок распределения прибыли и возмещения убытков              5.1. Прибыль,  оставшаяся у Общества после возмещения материальныхзатрат и уплаты налогов,  а также производства других обязательных пла-тежей,  является его собственностью и распределяется между  участникамиОбщества пропорционально их вкладам в Уставный капитал.     5.2. Право распределения прибыли принадлежит только Общему  собра-нию участников.     5.3. Убытки Общества возмещаются за счет средств, имеющихся в рас-поряжении Общества.               6. Права и обязанности участников Общества      6.1. Участники Общества имеют право:     - участвовать в управлении Обществом в порядке, определенном зако-нодательством  Кыргызской  Республики  и учредительными документами Об-щества,  в том числе принимать участие в распределении  полученной  Об-ществом прибыли;     - получать полную информацию о деятельности Общества,  в том числезнакомиться с бухгалтерской и другой документацией Общества;     - получать прибыль от деятельности Общества по итогам года в зави-симости от размера их долей в имуществе Общества;     - выйти в установленном порядке из Общества;     - получить в случае ликвидации Общества часть его имущества, соот-ветствующую их доле в имуществе Общества,  оставшегося после расчетов скредиторами, или его стоимости.     6.2. Участники Общества могут иметь и другие права,  предусмотрен-ные законодательством Кыргызской Республики и учредительными документа-ми Общества.     6.3. Участники Общества обязаны:     - соблюдать учредительные документы Общества;     - участвовать в деятельности Общества в порядке,  определенном уч-редительными документами;     - вносить доли в порядке, способом и размере, предусмотренными уч-редительными документами Общества;     - не разглашать сведения, которые Обществом объявлены коммерческойтайной.     6.4. Участники Общества могут нести и другие обязанности,  предус-мотренные законодательством Кыргызской Республики и учредительными  до-кументами.     6.5. Участники Общества вправе продать или иным  образом  уступитьсвою  долю  (часть доли) в Уставном капитале в соответствии с законода-тельством Кыргызской Республики.     6.6. Участники  Общества  вправе в любое время выйти из Общества всоответствии с законодательством Кыргызской Республики,  независимо  отсогласия других участников.     6.7. Обращение взыскания на долю участника в имуществе Общества поего  личным  долгам  допускается  лишь при недостатке у этого участникаиного имущества для покрытия его  долгов.  Кредиторы  такого  участникавправе потребовать от Общества выплаты стоимости части имущества, соот-ветствующей доле должника в Уставном капитале,  либо выдела этой  частиимущества с целью обращения на него взыскания.  Подлежащая выделу частьимущества Общества или ее стоимость определяется по балансу, составлен-ному на момент предъявления требования кредиторами.     6.8. Обращение взыскания на всю долю участника в имуществе Общест-ва прекращает его участие в Обществе.                     7. Органы управления Обществом              7.1. Органами управления Общества являются:     - Высший орган управления - Общее собрание участников;     - Единоличный  исполнительный орган (Директор,  Генеральный дирек-тор, Президент и т.д.);     - Контрольный орган - Ревизионная комиссия (ревизор).     В случае если Общество состоит из одного  участника,  он  являетсявысшим органом управления Общества.     7.2. К исключительной компетенции высшего органа управления  отно-сится:     7.2.1. внесение изменений в учредительные документы Общества;     7.2.2. изменение размера уставного капитала Общества;     7.2.3. образование и отзыв исполнительного и  контрольного  органауправления Общества;     7.2.4. утверждение годовых отчетов и  бухгалтерских  балансов  Об-щества и распределение его прибылей и убытков;     7.2.5. принятие решения о реорганизации или ликвидации Общества;     7.2.6. одобрение  сделок,  заключаемых  исполнительным органом Об-щества по отчуждению имущества, входящего в Уставный капитал;     7.2.7. одобрение крупных сделок,  заключаемых исполнительным орга-ном Общества, стоимостью, превышающей размер балансовой стоимости акти-вов Общества на дату принятия решения.     7.3. Каждый участник обладает на общем собрании количеством  голо-сов пропорционально своей доле в уставном капитале Общества.     7.4. Решения на общем собрании участников принимаются не менее чемдвумя  третями от общего количества голосов участников,  за исключениемслучаев установленных законодательством Кыргызской Республики и настоя-щим уставом.     7.5. В случае,  если Общество состоит из одного участника, все ре-шения принимаются им единолично.     7.6. Общество может быть добровольно реорганизовано или ликвидиро-вано по единогласному решению его участников.     7.7. Очередные (годовые) заседания Общего собрания созываются еже-годно.     7.8. Внеочередные заседания Общего  собрания  созываются  исполни-тельным  органом  по собственной инициативе или по инициативе любого изучастников либо ревизионной комиссии (ревизора).     7.9. Участник  Общества  вправе  передать свои полномочия на Общемсобрании другому участнику Общества. От имени участника Общества на Об-щем собрании может участвовать также его представитель (постоянный либоназначенный на определенный срок). Исполнительный орган решает все воп-росы деятельности общества,  за исключением вопросов относящихся к иск-лючительной компетенции высшего органа управления.     7.10. Исполнительный орган Общества назначается высшим органом уп-равления.     7.11. Исполнительный орган осуществляет следующие функции:     - возглавляет Общество;     - без доверенности представляет интересы Общества во взаимоотноше-ниях с государственными органами власти и управления, общественными ор-ганизациями и субъектами предпринимательской деятельности;     - от имени Общества участвует в любых  правоотношениях,  заключаетгражданско-правовые,  в том числе внешнеэкономические сделки в пределахсвоей компетенции, выдает доверенности;     - открывает  в  банках расчетные и другие счета,  издает приказы ираспоряжения, дает указания, обязательные для всех работников Общества;     - принимает и увольняет штатных работников, устанавливает им долж-ностные оклады, принимает к ним меры поощрения и наложение взысканий.                               8. Контроль              8.1. Ревизионная комиссия (Ревизор)  Общества  осуществляет  конт-роль за финансово-хозяйственной деятельностью Общества, а также за дея-тельностью его исполнительного органа.     8.2. Ревизионная комиссия (Ревизор) образуется в порядке,  опреде-ляемом высшим органом управления.     8.3. Высшим  органом управления может быть признано нецелесообраз-ным образование Ревизионной комиссии.  В этом случае оно избирает Реви-зора  Общества,  который обладает всеми полномочиями Ревизионной комис-сии.     8.4. Проверка  деятельности  исполнительного органа осуществляетсяРевизионной комиссией (Ревизором) по поручению высшего органа  управле-ния или по собственной инициативе.     8.5. Ревизионная комиссия (Ревизор) вправе требовать от  должност-ных лиц Общества предоставления ей всех необходимых материалов, бухгал-терских или других документов и устных объяснений.     8.6. Ревизионная комиссия (Ревизор) представляет результаты прове-денных ею проверок высшему органу управления.     8.7. Государственный  контроль  за правомерностью деятельности Об-щества осуществляют соответствующие государственные органы  в  порядке,установленном законодательством Кыргызской Республики.                          9. Учет и отчетность              9.1. Общество  осуществляет  оперативный  и бухгалтерский учет ре-зультатов своей деятельности в соответствии  с  законодательством  Кыр-гызской  Республики,  ведет  статистическую отчетность по установленнойформе и несет ответственность за ее достоверность.     9.2. Списание с баланса Общества безнадежной к взысканию задолжен-ности, недостач и потерь, иных непроизводительных затрат производится вустановленном порядке по решению Общего собрания участников.                10. Должностные лица и работники Общества              10.1. Права  и  обязанности должностных лиц Общества,  а также егоработников определяются законодательством Кыргызской Республики, насто-ящим  Уставом,  внутренними  нормативными  актами  и трудовым договором(контрактом).     10.2. Должностные  лица  и  работники  за причиненный ими Обществуущерб несут имущественную ответственность на основании и в порядке, оп-ределенном законодательством Кыргызской Республики и трудовым договором(контрактом).             11. Порядок реорганизации и ликвидации Общества              11.1. Общество прекращает свою деятельность (реорганизуется и лик-видируется) в соответствии с законодательством Кыргызской Республики.     11.2. Деятельность Общества прекращается по решению высшего органауправления  общества,  судебных органов,  а также на других основаниях,предусмотренных законодательством Кыргызской Республики.     11.3. Ликвидация  считается  завершенной,  а Общество прекратившимсвою деятельность с момента внесения соответствующей записи об  этом  вЕдиный государственный реестр юридических лиц.     11.4. Реорганизация может быть проведена добровольно или  принуди-тельно.                      12. Заключительные положения              12.1. Если  одно из положений настоящего Устава становится недейс-твительным, то это не затрагивает остальных положений.     12.2. Документы,  возникшие в процессе деятельности Общества,  приего ликвидации хранятся и используются в порядке, установленном законо-дательством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cynefmxrzwtpcckpdtwg">
      <w:r>
        <w:rPr>
          <w:rFonts w:ascii="Arial" w:cs="Arial" w:eastAsia="Arial" w:hAnsi="Arial"/>
          <w:color w:val="132D3F"/>
          <w:sz w:val="16"/>
          <w:szCs w:val="16"/>
          <w:u w:val="single"/>
        </w:rPr>
        <w:t xml:space="preserve">dalil.kg/document/301041</w:t>
      </w:r>
    </w:hyperlink>
  </w:p>
  <w:p>
    <w:pPr>
      <w:spacing w:after="0" w:before="40"/>
      <w:jc w:val="center"/>
    </w:pPr>
    <w:hyperlink w:history="1" r:id="rId635crcwa8oiotabotrvg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2195pztvuujgger6kp1y" Type="http://schemas.openxmlformats.org/officeDocument/2006/relationships/hyperlink" Target="https://dalil.kg/document/202591" TargetMode="External"/><Relationship Id="rIdyrclyh_l1lnq0_tb05rea" Type="http://schemas.openxmlformats.org/officeDocument/2006/relationships/hyperlink" Target="https://dalil.kg/document/301039" TargetMode="External"/><Relationship Id="rIdmq0hgmy06_rnuvwciiicv" Type="http://schemas.openxmlformats.org/officeDocument/2006/relationships/hyperlink" Target="https://dalil.kg/document/4" TargetMode="External"/><Relationship Id="rIdyrl9u6-9klpdkdhdkrgu7" Type="http://schemas.openxmlformats.org/officeDocument/2006/relationships/hyperlink" Target="https://dalil.kg/document/66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cynefmxrzwtpcckpdtwg" Type="http://schemas.openxmlformats.org/officeDocument/2006/relationships/hyperlink" Target="https://dalil.kg/document/301041" TargetMode="External"/><Relationship Id="rId635crcwa8oiotabotrvg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2026-09-29T17:03:29.988Z</dcterms:created>
  <dcterms:modified xsi:type="dcterms:W3CDTF">2026-09-29T17:03:29.988Z</dcterms:modified>
</cp:coreProperties>
</file>

<file path=docProps/custom.xml><?xml version="1.0" encoding="utf-8"?>
<Properties xmlns="http://schemas.openxmlformats.org/officeDocument/2006/custom-properties" xmlns:vt="http://schemas.openxmlformats.org/officeDocument/2006/docPropsVTypes"/>
</file>