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v2wdwniypspxs8z1kk2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Республики15 марта 2005 года. Регистрационный номер 35-05                                                     Утвержден                                  </w:t>
      </w:r>
      <w:hyperlink w:history="1" r:id="rIdtidnp50-uk9vxkvsguka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15 февраля 2005 года № 40-П                                 ПОРЯДОК              перемещения товаров и транспортных средств           на территорию (с территории) особых экономических                       зон Кыргызской Республики      1. Общие положения     2. Порядок взимания таможенных платежей и сборов. Применение        мер экономического регулирования     3. Особенности заполнения грузовой таможенной декларации                           1. Общие положения      1. Особые  экономические  зоны (далее - СЭЗ),  создаваемые в соот-ветствии с законодательством Кыргызской Республики, находятся на терри-тории  Кыргызской  Республики,  фактически являющиеся частью таможеннойтерритории Кыргызской Республики,  на которых действуют особые  условияналогообложения.     2. Товары,  помещенные на  территории  особых  экономических  зон,рассматриваются  как  находящиеся  вне таможенной территории КыргызскойРеспублики для целей применения таможенных пошлин,  налогов и мер нета-рифного регулирования в  соответствии  с  законодательством  КыргызскойРеспублики о государственном регулировании внешнеторговой деятельности,за исключением случаев,  определяемых  Таможенным  </w:t>
      </w:r>
      <w:hyperlink w:history="1" r:id="rId7m9wgvhwmgqoplynx-qn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 Кыргызской Республики.     3. Особые  экономические зоны - зоны,  включающие в себя свободныеэкономические зоны,  свободные таможенные зоны, создаваемые в соответс-твии с законодательством Кыргызской Республики.     4. В свободных экономических зонах действует особый таможенный ре-жим,  в соответствии со статьей 6 Закона "О свободных экономических зо-нах в Кыргызской Республике". Для целей таможенной классификации имену-емый как таможенный режим свободной экономической зоны.     5. Все товары, ввозимые на территорию свободных экономических зон,подлежат  таможенному оформлению с помещением под особый таможенный ре-жим.     6. Под особый таможенный режим помещаются следующие товары, ввози-мые на территорию свободных экономических зон:     а) ввозимые с территории иностранных государств;     б) ввозимые с территории Кыргызской Республики.     7. На территориях свободных экономических зон Кыргызской Республи-ки могут размещаться любые товары,  за исключением запрещенных к ввозу,вывозу и транзиту через территорию Кыргызской Республики.     8. Товары и транспортные средства перемещаются через границы  сво-бодных экономических зон Кыргызской Республики в пунктах пропуска.     9. На территории свободной экономической зоны  товары  могут  бытьиспользованы в следующих целях:     а) для хранения на территории свободной экономической зоны;     б) для  переработки с изменением критериев,  достаточных для того,чтобы товары считались произведенными на территории свободной  экономи-ческой зоны;     в) для переработки без изменения критериев,  достаточных для того,чтобы  товары считались произведенными на территории свободной экономи-ческой зоны;     г) для  временного  использования на территории свободной экономи-ческой зоны;     д) для обращения на территории свободной экономической зоны.     10. Товары,  ввезенные на территорию свободной экономической зоны,могут быть вывезены:     а) на территорию иностранного государства;     б) на таможенную территорию Кыргызской Республики.     11. Порядок производства предварительных таможенных процедур,  по-мещения под таможенные режимы,  таможенного оформления,  взимания тамо-женных пошлин, налогов и сборов, не оговоренных настоящим Порядком, ре-гулируется в соответствии с Таможенным кодексом Кыргызской Республики.            2. Порядок взимания таможенных платежей и сборов.              Применение мер экономического регулирования      12. При таможенном оформлении товаров  в  свободных  экономическихзонах,  для целей взимания таможенных платежей,  в соответствии с дейс-твующим законодательством Кыргызской Республики, должностное лицо тамо-женного органа должно:     - проверить номер и  дату  выдачи  регистрационного  свидетельствасубъекта СЭЗ;     - проверить документ,  подтверждающий производство или достаточнуюпереработку товаров на территории СЭЗ (сертификат о происхождении това-ра и Акт Торгово-промышленной палаты Кыргызской Республики);     - проверить учредительные документы субъекта СЭЗ.     13. При ввозе иностранных и отечественных  товаров  на  территориюСЭЗ таможенные платежи не взимаются,  меры экономического регулированияне применяются, в соответствии с нормативными правовыми актами Кыргызс-кой Республики.     14. При ввозе товаров с территории СЭЗ  на  таможенную  территориюКыргызской  Республики и при вывозе товаров с территории СЭЗ за пределыКыргызской Республики таможенные платежи взимаются,  и меры экономичес-кого  регулирования применяются в соответствии с законодательством Кыр-гызской Республики.     15. Товары,  поставляемые  субъектами СЭЗ на таможенную территориюКыргызской Республики,  независимо от степени переработки  в  свободныхэкономических зонах,  размеров сделки и покупателя, облагаются акцизнымналогом,  налогом на добавленную стоимость,  в соответствии с законода-тельством Кыргызской Республики.     16. Товары,  произведенные в СЭЗ, при перемещении их на таможеннуютерриторию  Кыргызской Республики облагаются таможенными пошлинами лишьв части стоимости использованных материалов и (или частей  иностранногопроисхождения).  Товары считаются произведенными в СЭЗ (что подтвержда-ется сертификатом происхождения товара), если они изготовлены полностьюиз материалов и (или) частей местного производства. В случае если това-ры произведены из иностранных материалов и (или) частей,  независимо оттого,  смешаны или объединены с отечественными частями или материалами,товары считаются произведенными в СЭЗ,  когда отвечают требованиям дос-таточной  переработки,  установленным законодательством Кыргызской Рес-публики.     17. Товары,  не  произведенные на территории СЭЗ и поставляемые натаможенную территорию Кыргызской Республики субъектами СЭЗ,  облагаютсятаможенными пошлинами, налогом на добавленную стоимость, акцизным нало-гом в соответствии с законодательством Кыргызской Республики.     18. Товары, ввозимые на таможенную территорию Кыргызской Республи-ки, которые ранее были экспортированы с территории СЭЗ за пределы тамо-женной территории Кыргызской Республики без уплаты НДС, акцизного нало-га и таможенной пошлины,  облагаются НДС, акцизным налогом и таможеннойпошлиной.     19. Пункт 15,  настоящего Порядка, действует в отношении субъектовСЭЗ,  зарегистрированных после вступления в силу </w:t>
      </w:r>
      <w:hyperlink w:history="1" r:id="rIdjjf4rpok-sf6s51-wo8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свободных  экономических зонах в Кыргызской Республике" № 78 от20.09.2000 г.     20. Пункт 16,  настоящего Порядка, действует в отношении субъектовСЭЗ,  зарегистрированных после постановления  Правительства  КыргызскойРеспублики  № 376 от 23.06.1998 года "О внесении изменений и дополненийв положения о свободных экономических зонах Кыргызской Республики,  ут-вержденные решениями Правительства Кыргызской Республики".     21. Ответственность за уплату таможенных платежей и налогов  несетлицо,  которое ввезло товары на территорию СЭЗ и заявившее товар в Осо-бом таможенном режиме.  В случае если право собственности на товар  пе-решло  другому субъекту свободной экономической зоны в порядке внутрен-него перемещения,  то ответственность за уплату таможенных платежей не-сет собственник товара или его фактический владелец.                   3. Особенности заполнения грузовой                         таможенной декларации      22. Для товаров,  ввозимых на территорию  свободной  экономическойзоны  Кыргызской  Республики,  грузовые  таможенные декларации (далее -ГТД),  утвержденные постановлением Правительства Кыргызской  Республикиот  28.12.2004 года N 961 "О мерах по реализации требований Таможенногокодекса Кыргызской Республики",  оформляются с учетом следующих особен-ностей:     а) в графе 1 "Тип декларации",  в первом подразделе  проставляется"ИМ", во втором подразделе "71";     б) в графе 37 "Процедура":     - для товаров, ввозимых с территорий иностранных государств, прос-тавляется "71/00/34";     - для  товаров,  произведенных  и ввозимых с территории КыргызскойРеспублики, проставляется "71/00/35";     - для товаров, выпущенных в свободное обращение на территории Кыр-гызской Республики и ввозимых с территории Кыргызской Республики, прос-тавляется "71/00/36" (или "71/40/36");     в) в графе 17 "Страна назначения" указывается "СЭЗ";     г) в графе 17а "Код страны назначения" проставляется код "999".     23. Для товаров,  вывозимых с территории  свободной  экономическойзоны Кыргызской Республики,  ГТД оформляются с учетом следующих особен-ностей:     а) для  иностранных товаров,  вывозимых за пределы Кыргызской Рес-публики:     - в  графе  1  "Тип  декларации" в первом подразделе проставляется"ЭК", во втором подразделе "11";     - в графе 37 "Процедура" проставляется "11/71/00";     б) для иностранных товаров,  вывозимых  на  территорию  КыргызскойРеспублики:     - в графе 1 "Тип декларации"  в  первом  подразделе  проставляется"ИМ", во втором подразделе "40";     - в графе 37 "Процедура" проставляется "40/71/00",  если товар вы-пускается  без особенности декларирования и "40/71/XX",  если товар вы-пускается с особенностями декларирования, где XX - код особенности дек-ларирования товаров, согласно раздела II Классификатора процедуры пере-мещения товаров через таможенную границу Кыргызской Республики.     24. Для  товаров,  произведенных  в  свободных экономических зонахКыргызской Республики:     а) вывозимых за пределы Кыргызской Республики:     - в графе 1 "Тип декларации"  в  первом  подразделе  проставляется"ЭК", во втором подразделе "10";     - в графе 37 "Процедура" проставляется "10/00/00";     б) вывозимых на территорию Кыргызской Республики:     - в графе 1 "Тип декларации"  в  первом  подразделе  проставляется"ИМ", во втором подразделе "40";     - в графе 37 "Процедура" проставляется "40/00/37".     25. Для товаров, ранее ввезенных с территории Кыргызской Республи-ки в свободные экономические зоны и вывезенных  обратно  на  территориюКыргызской Республики:     - в графе 1 "Тип декларации"  в  первом  подразделе  проставляется"ИМ";     - во втором подразделе "41".     26. Для товаров, помещаемых под таможенные режимы переработки, ГТДоформляются с учетом следующих особенностей.     26.1. а) для товаров, ввозимых на территорию свободных экономичес-ких зон с территории Кыргызской Республики для переработки:     - в  графе  1  "Тип  декларации" в первом подразделе проставляется"ИМ", во втором подразделе проставляется "71";     - в графе 37 "Процедура" проставляется "71/00/42";     б) для товаров, вывозимых из свободных экономических зон на терри-торию Кыргызской Республики после переработки:     - в графе 1 "Тип декларации"  в  первом  подразделе  проставляется"ИМ", во втором подразделе проставляется "40";     - в графе 37 "Процедура" проставляется "40/71/43".     26.2. а) для товаров,  вывозимых из свободных экономических зон натерриторию Кыргызской Республики для переработки:     - в  графе  1  "Тип  декларации" в первом подразделе проставляется"ИМ", во втором подразделе проставляется "40";     - в графе 37 "Процедура" проставляется "40/71/44";     б) для товаров, ввозимых на территорию свободных экономических зонс территории Кыргызской Республики после переработки:     - в графе 1 "Тип декларации"  в  первом  подразделе  проставляется"ИМ", во втором подразделе проставляется "71";     - в графе 37 "Процедура" проставляется "71/40/45".     27. Для иностранных товаров, помещаемых под таможенные режимы вре-менного ввоза/временного вывоза,  ГТД оформляются  с  учетом  следующихособенностей.     27.1. а) для товаров,  временно вывозимых из свободных экономичес-ких зон на территорию Кыргызской Республики:     - в графе 1 "Тип декларации"  в  первом  подразделе  проставляется"ИМ", во втором подразделе "31";     - в графе 37 "Процедура" проставляется "31/71/46";     б) для товаров,  ввозимых обратно в свободные экономические зоны стерритории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"71/31/47".     27.2. а) для товаров,  временно ввозимых в свободные экономическиезоны с 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"71/00/48";     б) для  товаров,  вывозимых обратно из свободных экономических зонна территорию Кыргызской Республики:     - в  графе  1  "Тип  декларации" в первом подразделе проставляется"ЭК", во втором подразделе "11";     - в графе 37 "Процедура" проставляется "11/71/49".     28. Графы ГТД, не указанные в настоящем Порядке, заполняются в со-ответствии  с  Правилами декларирования товаров,  утвержденных приказомМинистерства финансов Кыргызской Республики от 27.01.2005 года N  20-п,зарегистрированных   в   Министерстве   юстиции  Кыргызской  Республики18.02.2005 года, регистрационный номер 6-05.     29. При  заполнении ГТД использовать раздел II "Особенности декла-рируемых товаров" Классификатора процедуры  перемещения  товаров  черезтаможенную  границу  Кыргызской Республики,  утвержденный вышеуказаннымприказом Министерства финансов Кыргызской Республики:     - 34  -  ввоз  товаров в свободные экономические зоны с территорийиностранных государств;     - 35 - ввоз в свободные экономические зоны товаров,  произведенныхна территории Кыргызской Республики;     - 36 - ввоз товаров в свободные экономические зоны, ранее выпущен-ных в свободное обращение на территории Кыргызской Республики;     - 37 - вывоз товаров,  произведенных в свободных экономических зо-нах;     - 38 - перемещение товаров между свободными экономическими зонами;     - 42 - товары,  ввозимые на территорию свободных экономических зонс территории Кыргызской Республики для переработки;     - 43 - товары,  вывозимые из свободных экономических зон на терри-торию Кыргызской Республики после переработки;     - 44 - товары,  вывозимые из свободных экономических зон на терри-торию Кыргызской Республики для переработки;     - 45 - товары,  ввозимые на территорию свободных экономических зонс территории Кыргызской Республики после переработки;     - 46 - товары,  временно вывозимые из свободных экономических  зонна территорию Кыргызской Республики;     - 47 - товары,  ввозимые обратно в свободные экономические зоны  стерритории Кыргызской Республики;     - 48 - товары,  временно ввозимые в свободные экономические зоны стерритории Кыргызской Республики;     - 49 - товары, вывозимые обратно из свободных экономических зон натерриторию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1_2oqsjntpnms_v28nqm">
      <w:r>
        <w:rPr>
          <w:rFonts w:ascii="Arial" w:cs="Arial" w:eastAsia="Arial" w:hAnsi="Arial"/>
          <w:color w:val="132D3F"/>
          <w:sz w:val="16"/>
          <w:szCs w:val="16"/>
          <w:u w:val="single"/>
        </w:rPr>
        <w:t xml:space="preserve">dalil.kg/document/301083</w:t>
      </w:r>
    </w:hyperlink>
  </w:p>
  <w:p>
    <w:pPr>
      <w:spacing w:after="0" w:before="40"/>
      <w:jc w:val="center"/>
    </w:pPr>
    <w:hyperlink w:history="1" r:id="rIdj6neop7v4rl_my7idaw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2wdwniypspxs8z1kk2d" Type="http://schemas.openxmlformats.org/officeDocument/2006/relationships/hyperlink" Target="https://dalil.kg/document/202591" TargetMode="External"/><Relationship Id="rIdtidnp50-uk9vxkvsgukad" Type="http://schemas.openxmlformats.org/officeDocument/2006/relationships/hyperlink" Target="https://dalil.kg/document/301082" TargetMode="External"/><Relationship Id="rId7m9wgvhwmgqoplynx-qnn" Type="http://schemas.openxmlformats.org/officeDocument/2006/relationships/hyperlink" Target="https://dalil.kg/document/1587" TargetMode="External"/><Relationship Id="rIdjjf4rpok-sf6s51-wo8ms" Type="http://schemas.openxmlformats.org/officeDocument/2006/relationships/hyperlink" Target="https://dalil.kg/document/8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1_2oqsjntpnms_v28nqm" Type="http://schemas.openxmlformats.org/officeDocument/2006/relationships/hyperlink" Target="https://dalil.kg/document/301083" TargetMode="External"/><Relationship Id="rIdj6neop7v4rl_my7idaw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2026-10-01T18:42:22.215Z</dcterms:created>
  <dcterms:modified xsi:type="dcterms:W3CDTF">2026-10-01T18:42:22.215Z</dcterms:modified>
</cp:coreProperties>
</file>

<file path=docProps/custom.xml><?xml version="1.0" encoding="utf-8"?>
<Properties xmlns="http://schemas.openxmlformats.org/officeDocument/2006/custom-properties" xmlns:vt="http://schemas.openxmlformats.org/officeDocument/2006/docPropsVTypes"/>
</file>