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Указом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  <w:r>
        <w:rPr>
          <w:rFonts w:ascii="Arial" w:cs="Arial" w:eastAsia="Arial" w:hAnsi="Arial"/>
          <w:sz w:val="24"/>
          <w:szCs w:val="24"/>
        </w:rPr>
        <w:t xml:space="preserve">от 6 февраля 1999 года УП № 29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указы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"О совершенствовании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системой обеспечения газом в Кыргызской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Республике" от 23 сентября 1998 года и "О создании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устойчивой системы корпоративного управления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Республике" от 22 октября 1998 года</w:t>
      </w: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x5hgquqsui-_eb4rru4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       В целях дальнейшего совершенствования управления системой обеспечения республики природным и сжиженным газом постановляю:</w:t>
      </w:r>
      <w:r>
        <w:rPr>
          <w:rFonts w:ascii="Arial" w:cs="Arial" w:eastAsia="Arial" w:hAnsi="Arial"/>
          <w:sz w:val="24"/>
          <w:szCs w:val="24"/>
        </w:rPr>
        <w:t xml:space="preserve">             Внести следующие изменения и дополнения:</w:t>
      </w:r>
      <w:r>
        <w:rPr>
          <w:rFonts w:ascii="Arial" w:cs="Arial" w:eastAsia="Arial" w:hAnsi="Arial"/>
          <w:sz w:val="24"/>
          <w:szCs w:val="24"/>
        </w:rPr>
        <w:t xml:space="preserve">             1. В </w:t>
      </w:r>
      <w:hyperlink w:history="1" r:id="rIdce0reghs5boeoqd9ej4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управления системой обеспечения  газом в Кыргызской Республике" от 23 сентября 1998 гола № 282:</w:t>
      </w:r>
      <w:r>
        <w:rPr>
          <w:rFonts w:ascii="Arial" w:cs="Arial" w:eastAsia="Arial" w:hAnsi="Arial"/>
          <w:sz w:val="24"/>
          <w:szCs w:val="24"/>
        </w:rPr>
        <w:t xml:space="preserve">             - в первом пункте слова: "государственного предприятия "Кыргызгаз" заменить словами: "акционерного общества "Кыргызгаз", слова: "передав его в управление акционерному обществу "Кыргызэнерго" исключить;</w:t>
      </w:r>
      <w:r>
        <w:rPr>
          <w:rFonts w:ascii="Arial" w:cs="Arial" w:eastAsia="Arial" w:hAnsi="Arial"/>
          <w:sz w:val="24"/>
          <w:szCs w:val="24"/>
        </w:rPr>
        <w:t xml:space="preserve">             - второй пункт дополнить абзацем следующего содержания:</w:t>
      </w:r>
      <w:r>
        <w:rPr>
          <w:rFonts w:ascii="Arial" w:cs="Arial" w:eastAsia="Arial" w:hAnsi="Arial"/>
          <w:sz w:val="24"/>
          <w:szCs w:val="24"/>
        </w:rPr>
        <w:t xml:space="preserve">             "- создать правительственную комиссию по реструктуризации долгов республиканского производственного объединения "Кыргызгаз" и государственной акционерной компании "Кыргызгазмунайзат".</w:t>
      </w:r>
      <w:r>
        <w:rPr>
          <w:rFonts w:ascii="Arial" w:cs="Arial" w:eastAsia="Arial" w:hAnsi="Arial"/>
          <w:sz w:val="24"/>
          <w:szCs w:val="24"/>
        </w:rPr>
        <w:t xml:space="preserve">             2. (утратил силу)</w:t>
      </w:r>
      <w:r>
        <w:rPr>
          <w:rFonts w:ascii="Arial" w:cs="Arial" w:eastAsia="Arial" w:hAnsi="Arial"/>
          <w:sz w:val="24"/>
          <w:szCs w:val="24"/>
        </w:rPr>
        <w:t xml:space="preserve">             3. Настоящий Указ вступает в силу со дня подписания.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    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t4fvafxl9lr1epufb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</w:t>
      </w:r>
    </w:hyperlink>
  </w:p>
  <w:p>
    <w:pPr>
      <w:spacing w:after="0" w:before="40"/>
      <w:jc w:val="center"/>
    </w:pPr>
    <w:hyperlink w:history="1" r:id="rIdgcbfkwqda7si2q8laku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hgquqsui-_eb4rru4tz" Type="http://schemas.openxmlformats.org/officeDocument/2006/relationships/hyperlink" Target="https://dalil.kg/document/4463" TargetMode="External"/><Relationship Id="rIdce0reghs5boeoqd9ej41z" Type="http://schemas.openxmlformats.org/officeDocument/2006/relationships/hyperlink" Target="https://dalil.kg/document/28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t4fvafxl9lr1epufbzs" Type="http://schemas.openxmlformats.org/officeDocument/2006/relationships/hyperlink" Target="https://dalil.kg/document/3011" TargetMode="External"/><Relationship Id="rIdgcbfkwqda7si2q8laku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2026-09-24T21:50:26.996Z</dcterms:created>
  <dcterms:modified xsi:type="dcterms:W3CDTF">2026-09-24T21:50:26.996Z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