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e3dcwgm45idhz9e66nas8">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Республики20 октября 1998 года регистрационный номер 26                                              </w:t>
      </w:r>
      <w:hyperlink w:history="1" r:id="rId3ndboqpbyc539lphjf29t">
        <w:r>
          <w:rPr>
            <w:rFonts w:ascii="Arial" w:cs="Arial" w:eastAsia="Arial" w:hAnsi="Arial"/>
            <w:color w:val="1D4ED8"/>
            <w:sz w:val="24"/>
            <w:szCs w:val="24"/>
            <w:u w:val="single"/>
          </w:rPr>
          <w:t xml:space="preserve">Утверждаю</w:t>
        </w:r>
      </w:hyperlink>
      <w:r>
        <w:rPr>
          <w:rFonts w:ascii="Arial" w:cs="Arial" w:eastAsia="Arial" w:hAnsi="Arial"/>
          <w:sz w:val="24"/>
          <w:szCs w:val="24"/>
        </w:rPr>
        <w:t xml:space="preserve">                                           Директор Государственного                                           агентства интеллектуальной                                        собственности при Правительстве                                             Кыргызской Республики                                                (Кыргызпатент)                                                               Р.Оморов                                         от 7 октября 1998 года № 173                                 ПРАВИЛА       составления, подачи и рассмотрения заявки на регистрацию            объекта авторского права и объекта смежных прав                 (В редакции </w:t>
      </w:r>
      <w:hyperlink w:history="1" r:id="rIdfz1vzioirv5cydahyk-s3">
        <w:r>
          <w:rPr>
            <w:rFonts w:ascii="Arial" w:cs="Arial" w:eastAsia="Arial" w:hAnsi="Arial"/>
            <w:color w:val="1D4ED8"/>
            <w:sz w:val="24"/>
            <w:szCs w:val="24"/>
            <w:u w:val="single"/>
          </w:rPr>
          <w:t xml:space="preserve">приказа</w:t>
        </w:r>
      </w:hyperlink>
      <w:r>
        <w:rPr>
          <w:rFonts w:ascii="Arial" w:cs="Arial" w:eastAsia="Arial" w:hAnsi="Arial"/>
          <w:sz w:val="24"/>
          <w:szCs w:val="24"/>
        </w:rPr>
        <w:t xml:space="preserve"> Кыргызпатента КР от                     12 сентября 2003 года № 337)      Настоящие Правила составления, подачи и рассмотрения заявки на ре-гистрацию объекта авторского права и объекта смежных прав разработаны всоответствии  с  </w:t>
      </w:r>
      <w:hyperlink w:history="1" r:id="rId7msghkk6iip3sjr5edfas">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авторском праве и смежных правах" и являются нормативным  правовым  документом  Госу-
дарственного агентства по науке и интеллектуальной собственности при Правительстве
 Кыргызской Республики,  регламентирующим порядок  составления, подачи  и рассмот-
рения заявки на регистрацию объекта авторского права и объекта смежных прав.                                Раздел I             Составление, подача и рассмотрение заявки на                 регистрацию объекта авторского права                           Перечень сокращений      Правила           - Правила  составления,  подачи  и  рассмотрения                         заявки на регистрацию объекта авторского права                         и объекта смежных прав;     Закон             - </w:t>
      </w:r>
      <w:hyperlink w:history="1" r:id="rId-bp9b_77xhf7smbk-hn3u">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авторском 
                         праве и смежных правах";     Кыргызпатент      - Государственное агентство по науке и интеллек-                         туальной собственности  при Правительстве Кыр-                         гызской Республики;     Заявка            - Заявка на регистрацию объекта авторского права                         (раздел I), объекта смежных прав (раздел II);     Реестр            - Государственный  реестр  Кыргызской Республики                         объектов  авторского  права,   Государственный                         реестр аудиовизуальных произведений и объектов                         смежных прав Кыргызской Республики.                           1. Общие положения      1.1. Определения основных понятий объектов охраны авторского праваи связанных с ними терминов приведены в статьях 4, 6, 7, 8 Закона.     1.2. Автор  или обладатель имущественных прав на объект авторскогоправа может по своему желанию зарегистрировать свое произведение в Кыр-гызпатенте.     1.3. Кыргызпатент регистрирует обнародованные либо  необнародован-ные произведения в соответствии со статьей 5 Закона. Произведения долж-ны быть выражены в какой-либо объективной  форме,  допускающей  возмож-ность восприятия:     - письменной (рукопись, машинопись, нотная запись и т.д.);     - устной (публичное произнесение, публичное исполнение);     - изображения (рисунок,  эскиз,  картина, план, чертеж, кино-, ви-део- или фото-кадр и т.д.);     - объемно-пространственной (скульптура,  модель, макет, сооружениеи т.д.);     - в других формах.                       2. Объекты авторского права      2.1. Согласно статьи 7 Закона к объектам авторского права, регист-рируемым в Кыргызпатенте, относятся:     - литературные произведения (литературно-художественные,  научные,учебные, публицистические и т.п.);     - драматические и сценарные произведения;     - музыкальные произведения с текстом или без текста;     - музыкально-драматические произведения;     - хореографические произведения и пантомимы;     - аудиовизуальные произведения (кино-, теле- и видеофильмы, слайд-фильмы и другие кино-, теле- и видеопроизведения), радиопроизведения;     - произведения живописи,  скульптуры,  графики,  дизайна и  другиепроизведения изобразительного искусства;     - произведения декоративно-прикладного и сценографического искусс-тва;     - произведения архитектуры,  градостроительства и садово-парковогоискусства;     - фотографические произведения и произведения,  полученные  спосо-бом, аналогичным фотографии;     - географические,  геологические и другие карты,  планы,  эскизы ипроизведения, относящиеся к географии, топографии и другим наукам;     - программы для электронно-вычислительных машин (ЭВМ) всех  видов,включая прикладные программы и операционные системы. (Порядок регистра-ции программ для ЭВМ предусмотрен отдельными Правилами);     - другие   произведения,   отвечающие  требованиям,  установленнымстатьей 6 Закона.     2.2. Согласно  статьи  8  Закона  не являются объектами авторскогоправа:     - официальные документы (законы, постановления, решения и т.п.), атакже их официальные переводы;     - официальные символы и знаки (флаги, гербы, ордена, денежные зна-ки и т.п.);     - произведения народного творчества;     - сообщения о новостях дня или сообщения о текущих событиях, имею-щих характер обычной пресс-информации;     - результаты, полученные с помощью технических средств, предназна-ченных для производства определенного рода, без осуществления человекомтворческой деятельности, непосредственно направленной на создание инди-видуального произведения.              3. Составление и подача заявки на регистрацию                       объекта авторского права      3.1. Лица, имеющие право на подачу заявки (далее - заявитель).      Право на подачу заявки имеют:     - автор(ы),  и его(их) правопреемник(и), проживающий(е) в Кыргызс-кой Республике независимо от его (их) гражданства;     - автор(ы) и его(их) правопреемник(и)  -  гражданин(е)  КыргызскойРеспублики,  создавший(е) и обнародовавший(е) произведение за пределамиКыргызской Республики;     - автор(ы)  и его (их) правопреемник(и) - гражданин(е) другого го-сударства в соответствии с международными договорами Кыргызской Респуб-лики;     - работодатель, по заказу которого и за счет которого создано про-изведение,  если  другое  не обусловлено условиями договора между ним иавтором.     Заявка может  быть  подана  заявителем  непосредственно либо черезпредставителя.  Иностранный заявитель для ведения дел,  связанных с ре-гистрацией произведений,  может назначить своего представителя. При по-даче заявки через  представителя  (литературного  агента,  музыкальногоагента и др.) к заявке должна быть приложена доверенность, подтверждаю-щая полномочия представителя,  оформленная в соответствии  с  законода-тельством  Кыргызской Республики.  Доверенность представляется одновре-менно с заявлением.     Срок действия доверенности не может превышать трех лет.  Если срокв доверенности не указан,  она сохраняет силу в течение одного года  содня ее совершения.      3.2. Процедура подачи заявки      Заявка подается в Кыргызпатент непосредственно или направляется попочте.      3.3. Состав заявки      Заявка должна содержать:     - заявление на регистрацию объекта авторского права;     - один экземпляр депонируемого материала или его копию.     Документы, прилагаемые к заявлению:     - заверенную копию документа,  подтверждающего получение  имущест-венных прав, если обладатель прав не является автором;     - документ,  подтверждающий уплату регистрационного сбора в  уста-новленном  размере или основания для освобождения от уплаты регистраци-онного сбора, а также для его уменьшения;     - доверенность  на представителя,  оформленную надлежащим образом,если заявка подается через представителя.     Кроме этого заявитель должен подписать "Лист ознакомления о право-отношениях в сфере служебных произведений и произведений,  созданных подоговору заказа.     (В редакции приказа Кыргызпатента КР от 12 сентября  2003  года  N337)      3.4. Язык заявки      Документы заявки  должны быть представлены на кыргызском или русс-ком языке.  Если документы заявки (кроме депонируемых материалов)  сос-тавлены  на  ином языке,  то к ним должен быть приложен перевод на кыр-гызский или русский язык, заверенный надлежащим образом.      3.5. Количество экземпляров      Документы заявки представляются в одном экземпляре.                     4. Содержание документов заявки      4.1. Заявление      Заявление на регистрацию объекта авторского  права  представляетсяпо форме, приведенной в Приложении 1 к настоящим Правилам, и должно со-держать все необходимые сведения,  касающиеся регистрации  объекта  ав-торского права.     Если какие-либо сведения нельзя разместить в соответствующих  гра-фах  заявления,  их  приводят по той же форме на дополнительном листе суказанием в соответствующей графе заявления: "см приложение на дополни-тельном листе".     Графы заявления,  расположенные над словом "заявление", предназна-чены  для внесения реквизитов после поступления в Кыргызпатент и заяви-телем не заполняются.     В графе "Название" указывается полное и точное название произведе-ния,  совпадающее с названием,  указанным в прилагаемом к заявлению эк-земпляре произведения.     Предыдущее или альтернативное название указывается в  том  случае,если  существуют дополнительные названия для регистрируемого произведе-ния по которым кто-либо,  ищущий регистрацию,  может посмотреть или подкоторым может быть записан документ, относящийся к произведению.     Если произведение составное (энциклопедия,  антология и др.), ука-зываются данные об авторе всей составной работы.     Если произведение производное,  т.е. основанное на одной или болееранее существующих работ (переводы,  обработка, аннотация, реферат, ре-зюме,  обзоры, инсценировки, аранжировки и другие подобные произведениянауки, литературы, искусства), указывается объем вклада автора в произ-ведение, т.е. указывается какой конкретно вклад внес автор в произведе-ние,  например:  "Весь текст",  "Соавтор всего текста",  "Главы 10-22","Новый текст", "Перевод" и т.д.     В графе "Автор(ы)" указывается фамилия, имя, отчество (если имеет-ся),  псевдоним автора(ов) в именительном падеже, причем фамилия указы-вается перед именем,  дата рождения,  гражданство и постоянное местожи-тельство автора(ов), включая официальное наименование страны и адрес.     Если авторов несколько,  указанные сведения приводятся для каждогоиз них.     Иностранные имена  указываются в кыргызской или русской транслите-рации.     Если автор  желает  регистрировать свое произведение под псевдони-мом,  то он может указать вместо фамилии свой  псевдоним,  не  указываясвою фамилию или указать псевдоним и раскрыть имя автора, уточняя какоедействительное имя и какой псевдоним.  В этом случае указывается  граж-данство и адрес для переписки.     В графе "Адрес для переписки" указываются адрес,  имя или наимено-вание одного из заявителей, удовлетворяющие обычным требованиям быстройпочтовой доставки и номера телефона, телекса, факса (если они имеются).     В графе  "Организация,  управляющая имущественными правами на кол-лективной основе",  в случае, когда практическое осуществление имущест-венными правами самими авторами затруднено, приводится полное официаль-ное название и адрес местонахождения организации, осуществляющей управ-ление  имущественными правами.     В графе "Обладатель имущественных прав" указывается:     - если  обладатель  имущественных  прав физическое лицо:  фамилия,имя, отчество (если имеется), адрес местожительства с указанием страны,гражданства  даже  если  обладатель  тот  же что и автор.  Если облада-тель(и),  упомянутый здесь,  отличается от автора(ов), указанного(ых) вграфе  2,  указывается документ,  подтверждающий право на владение иму-щественными правами (по наследству, передача по договору);     - если обладатель юридическое лицо:  полное официальное наименова-ние и адрес местонахождения юридического лица,  а также документ, подт-верждающий право на владение имущественными правами.     В графе "Дата и место первого  обнародования"  указывается  полнаядата (день,  месяц,  год,) обнародования и страна (страны), где впервыесостоялось обнародование.     Если данное  произведение было обнародовано как часть коллективнойработы, указывается название коллективной работы, соавторы, объем, датаи страна издания, на каких страницах.     В графе "Депонируемые материалы" путем простановки знака "X" отме-чается  форма  прилагаемого объекта авторского права (рукопись,  книга,чертеж, рисунок и т.д.).     Графа "Документы, прилагаемые к заявлению" заполняется путем прос-тановки знака "X" в соответствующих клетках.     В следующей графе указывается(ются) Ф.И.О.  автора(ов) объекта ав-торского права,  приводится его (их) гарантия, что при создании данногопроизведения не были нарушены авторские права других лиц, подтверждает-ся, что указанные в заявлении сведения являются верными и соответствуютдепонируемым материалам.  Гарантии скрепляются подписью с проставлениемдаты их подписания.     Последняя графа заявления "Заявитель" заполняется автором, правоп-реемником,  работодателем или их представителем,  назначенным  согласнопункта 3.1.  настоящих Правил,  с указанием даты подписания.  Подпись идата обязательны во всех случаях. Подпись должна быть расшифрована ука-занием фамилии и инициалов подписывающего лица.     При подаче заявки на регистрацию от двух и более заявителей  бланкзаявления  подписывается  каждым  из них,  а переписка ведется с одним,уполномоченным на это заявителем, по адресу, указанному в соответствую-щей графе заявления.     От имени юридического лица заявление  подписывается  руководителеморганизации  с  указанием  его  должности,  подпись  расшифровывается искрепляется печатью.     Заявитель должен иметь при себе документ,  удостоверяющий его лич-ность.     (В редакции приказа Кыргызпатента КР от 12 сентября  2003  года  N337)      4.2. Оформление депонируемых материалов      Кыргызпатентом депонируются материалы или их копии, обеспечивающиеоднозначную идентификацию регистрируемых произведений.     (1) Для регистрации произведений и  депонирования  материалов  ре-гистрации представляется:     - для литературных произведений:  опубликованный экземпляр (ориги-нал или копии титульных листов опубликованного экземпляра),  или  руко-пись  (полностью  или  25 первых и 25 последних страниц),  или цифроваяверсия произведения;     - для драматических,  музыкально-драматических, сценарных произве-дений,  выраженных  письменно,  нотных знаков,  изображенных на бумаге:опубликованный экземпляр или рукопись (полностью или - 25 первых  и  25последних страниц), или цифровая версия произведения;     - для музыкальных произведений (без текста):  нотную запись  (пол-ностью или - 25 первых и 25 последних страниц) или звукозапись;     - для музыкальных произведений (с текстом): опубликованный экземп-ляр или рукопись, нотную запись или звукозапись.     (2) Для регистрации хореографических произведений или пантомимы  идля  депонирования материалов регистрации представляется копия видеоза-писи или копия хореографической записи.     (3) Для регистрации произведений изобразительного искусства, деко-ративно-прикладного и сценарного искусства и для депонирования материа-лов регистрации вместо оригиналов и копий произведений подаются цветныефотографии размером 9х12 см. или их слайды. Фотографии или слайды долж-ны быть упакованы в отдельные конверты.     (4) Для регистрации произведений архитектуры, градостроительства исадово-паркового искусства и для депонирования  материалов  регистрацииподаются:     - краткая  текстовая  аннотация  с  определенным названием объекта(проекта),  места его нахождения (адрес),  архитектурных  характеристиксоздания объекта (проекта) - автор,  соавтор,  автор части произведения(определяется, какой именно), фамилии других авторов или соавторов;     - фотографии основных чертежей проекта, особенно генерального пла-на,  плана этажей, фасадов, разрезов, других чертежей (собственного вы-бора), макетов, которые характеризуют объект;     - комплект фотографий,  характеризующих авторское решение  объекта(фасады, интерьеры, детали).     Для объектов,  созданных в строительстве, представляются копии до-кументов,  которые свидетельствуют об авторстве и должны содержать све-дения об авторстве на объект (проект) в целом или названы элементы объ-екта (проекта), на которые распространяется авторство (интерьер, благо-устройство,  мебель,  дизайн, элементы обладания и др.).     Все материалы, включая текстовую часть, подаются в альбоме форматаА4 или А8.     (5) Для регистрации аудиовизуальных произведений и для депонирова-ния материалов регистрации представляется их видеокопия.     (6) Для  регистрации слайдфильмов и диафильмов и для депонированияматериалов регистрации,  представляются цветные фотографии или  слайды,либо кинопленка.     (7) Для регистрации географических,  геологических и других  карт,планов,  эскизов и пластических произведений,  относящихся к географии,топографии и другим наукам и для депонирования материалов  регистрации:копии этих материалов в цветном изображении.     (8) Документы и материалы,  определенные в пункте  4.2.  настоящихПравил, подаются комплектно в одном пакете (папке).     (9) Приведенный выше перечень не является исчерпывающим, заявительможет представить для депонирования и другие материалы.     (В редакции приказа Кыргызпатента КР от 12 сентября  2003  года  N337)                 5. Рассмотрение заявки в Кыргызпатенте      5.1. Прием материалов заявки      Поступившим в  Кыргызпатент материалам заявки присваивается входя-щий номер и фиксируется дата их поступления.     Кыргызпатент принимает на рассмотрение заявку только в том случае,когда она содержит полный комплект документов,  перечисленных в  пункте3.3.     Заявителю либо его представителю выдается справка о принятии мате-риалов заявки,  с указанием входящего номера, даты поступления и переч-нем принятых материалов.      5.2. Проверка материалов заявки      Материалы заявки рассматриваются в Кыргызпатенте в пятнадцатиднев-ный срок. В течение этого времени заявитель вправе дополнять, уточнять,исправлять материалы заявки.     В ходе рассмотрения заявки проверяется:     - правильность оформления материалов заявки в соответствии с  тре-бованиями, установленными в пункте 4 настоящих Правил;     - относится ли  заявленный  объект  к  объектам  авторского  права(статья 7 Закона).     По заявке, поданной с нарушением установленных требований, Кыргыз-патент  вправе направить запрос заявителю с предложением в течение пят-надцати дней с даты получения запроса устранить  имеющиеся  недостатки.Срок  рассмотрения  заявки  соответственно  продлевается  на пятнадцатьдней.     Основанием для запроса может быть:     - несоответствие суммы уплаченного регистрационного сбора установ-ленным размерам;     - ненадлежащее оформление прилагаемых документов;     - необходимость уточнения сведений, требуемых в графах заявления;     - нарушение требований к оформлению депонируемых материалов.     Если заявитель  в пятнадцатидневный срок не устранит указанные не-достатки, то заявка считается отозванной, о чем заявитель уведомляется.     (В редакции приказа Кыргызпатента КР от 12 сентября  2003  года  N337)      5.3. Решение о регистрации объекта авторского права      Если в результате рассмотрения  заявки  установлено,  что  объект,представленный на регистрацию, относится к объектам, являющимися объек-тами авторского права,  выносится решение о регистрации данного объектаавторского права.     Регистрация объекта производится в соответствующем Реестре в зави-симости от вида объекта авторского права и при условии уплаты соответс-твующего сбора.     Сведения, вносимые в Реестр, устанавливает Кыргызпатент.     В течение десяти дней со дня регистрации, при условии уплаты соот-ветствующего сбора, заявителю выдается свидетельство о регистрации объ-екта авторского права.     Свидетельство подписывается  руководителем Кыргызпатента,  подписьудостоверяется печатью Кыргызпатента.     При наличии нескольких авторов по их желанию  свидетельство  можетбыть  выдано каждому,  при условии уплаты сбора за выдачу свидетельствакаждым испрашивающим свидетельство.      (В редакции приказа Кыргызпатента КР от 12 сентября  2003  года  N337)      5.4. Решение об отказе в регистрации объекта авторского права      Если в  результате  рассмотрения  заявки установлено,  что объект,представленный на регистрацию,  не относится  к  объектам,  являющимисяобъектами  авторского права,  выносится решение об отказе в регистрацииданного объекта авторского права.     Депонируемые материалы возвращаются заявителю,  при условии подачизаявителем соответствующего ходатайства.     При возврате депонируемые материалы копируются Кыргызпатентом. За-явителю возвращается оригинал депонируемых материалов, а копия остаетсяв Кыргызпатенте.     (В редакции приказа Кыргызпатента КР от 12 сентября  2003  года  N337)      5.5. Публикация      По желанию  заявителя  (автора,  обладателя прав) сведения о заре-гистрированном объекте авторского права могут быть опубликованы в  офи-циальном бюллетене Кыргызпатента.     Публикуемые сведения включают:     - библиографические данные;     - аннотацию.     Аннотация готовится заявителем (автором,  обладателем прав)  и  еесодержание согласовывается с Кыргызпатентом.  Объем текста аннотации недолжен превышать 3000 печатных знаков.     За публикацию  взимаются сборы в размере стоимости затраченных дляпубликации средств.     (В редакции приказа Кыргызпатента КР от 12 сентября  2003  года  N337)      5.6. Хранение депонированных материалов      Кыргызпатент обеспечивает надлежащее хранение депонированных мате-риалов.                                Раздел II               Составление, подача и рассмотрение заявки                  на регистрацию объекта смежных прав                           6. Общие положения      6.1. Определения  основных понятий объектов смежных прав и связан-ных с ними терминов приведены в статьях 4, 35, 36 Закона.     6.2. Исполнитель,  производитель фонограммы,  организация эфирногоили кабельного вещания вправе регистрировать в Государственных реестрахсвое исполнение, постановку, фонограмму, передачу в любое время в тече-ние срока действия охраны смежных прав.     6.3. В соответствии со статьей 35 Закона смежные права распростра-няются на  постановки,  исполнения,  фонограммы,  передачи  организацийэфирного и кабельного вещания независимо от их назначения, содержания идостоинства, а также от способа и формы их выражения.              7. Составление и подача заявки на регистрацию      7.1. Лица, имеющие право на подачу заявки (далее - заявитель)      Право на подачу заявки имеют:     - исполнитель, являющийся гражданином Кыргызской Республики;     - производитель фонограммы, являющийся гражданином Кыргызской Рес-публики  или юридическим лицом,  имеющим официальное местонахождение натерритории Кыргызской Республики;     - организация эфирного или кабельного вещания, имеющая официальноеместонахождение на территории Кыргызской Республики;     - иностранный  исполнитель,  производитель фонограмм,  организацияэфирного и кабельного вещания в соответствии с международными договора-ми Кыргызской Республики.     Заявка может быть подана  заявителем  непосредственно  либо  черезпредставителя.  Иностранный заявитель для ведения дел,  связанных с ре-гистрацией объекта смежных прав,  может назначить своего представителя.При подаче заявки через представителя (литературного агента,  музыкаль-ного агента и др.) к заявке должна быть приложена  доверенность,  подт-верждающая полномочия представителя, оформленная в соответствии с зако-нодательством Кыргызской Республики. Доверенность представляется однов-ременно с заявлением.      7.2. Процедура подачи      Заявка подается в Кыргызпатент непосредственно или направляется попочте.      7.3. Состав заявки      Заявка должна содержать:     - заявление на регистрацию объекта смежных прав;     - один экземпляр депонируемого материала или его копии.     Документы, прилагаемые к заявлению:     - заверенную копию документа,  подтверждающего получение  имущест-венных прав;     - документ,  подтверждающий уплату регистрационного сбора в  уста-новленном размере, или основания для освобождение от уплаты регистраци-онного сбора, а также для его уменьшения;     - доверенность  на представителя,  оформленную надлежащим образом,если заявка подается через представителя;     - документ,  подтверждающий урегулированность  вопросов  авторскихправ при создании объекта смежных прав.     (В редакции приказа Кыргызпатента КР от 12 сентября  2003  года  N337)      7.4. Язык заявки      Документы заявки представляются на кыргызском или  русском  языке.Если  документы  заявки  (кроме  депонируемых материалов) составлены наином языке,  то к ним должен быть приложен перевод  на  кыргызский  илирусский язык, заверенный надлежащим образом.      7.5. Количество экземпляров      Документы заявки представляются в одном экземпляре.                     8. Содержание документов заявки      8.1. Заявление      Заявление на  регистрацию  объекта  смежных прав представляется поформе, приведенной в Приложении 2 к настоящим Правилам, и должно содер-жать  все необходимые сведения,  касающиеся регистрации объекта смежныхправ.     Если какие-либо  сведения нельзя разместить в соответствующих гра-фах заявления,  их приводят по той же форме на дополнительном  листе  суказанием в соответствующей графе заявления:  "см. приложение на допол-нительном листе".     Графы заявления,  расположенные над словом "заявление", предназна-чены для внесения реквизитов после поступления в Кыргызпатент, и заяви-телем не заполняются.     В графе "Название объекта смежных прав" указывается полное и  точ-ное название объекта смежных прав.     Графа "Субъект(ы) смежных прав" заполняется лицами,  предусмотрен-ными  частью  1 статьи 36 Закона - исполнителем,  производителем фоног-рамм, организацией эфирного или кабельного вещания.     В графе  приводятся  на  кыргызском  или  русском языке сведения осубъектах смежных прав:  фамилия, имя, отчество (если имеется) физичес-кого лица, причем фамилия указывается перед именем, или официальное на-именование юридического лица  (согласно  учредительному  документу),  атакже  сведения об их соответственно местожительстве,  местонахождении,включая гражданство физического лица и официальное наименование  страныпроисхождения юридического лица, адрес.     В графе "Название и автор объекта" указывается:     - полное и точное название объекта авторского права,  использован-ного при создании данного объекта смежного права";     - фамилия,  имя,  отчество (если имеется),  псевдоним автора(ов) вименительном падеже, причем фамилия указывается перед именем, дата рож-дения,  гражданство и постоянное  местожительство  автора(ов),  включаяофициальное  наименование  страны  и адрес.  Если автор зарегистрировалсвое произведение под псевдонимом,  то указывается гражданство и  адресдля переписки.     Если авторов несколько,  указанные сведения приводятся для каждогоиз них.     Иностранные имена указываются в кыргызской или русской  транслите-рации.     В графе "Адрес для переписки" указываются адрес,  имя или наимено-вание одного из заявителей, удовлетворяющие обычным требованиям быстройпочтовой доставки и номера телефона, телекса, факса (если они имеются).     В графе  "Организация,  управляющая имущественными правами на кол-лективной основе" в случае,  когда практическое осуществление  имущест-венными  правами  субъектом смежных прав затруднено,  приводится полноеофициальное название и адрес местонахождения организации,  осуществляю-щей управление имущественными правами.     В графе "Обладатель имущественных прав" указывается:     - если  обладатель  имущественных  прав физическое лицо:  фамилия,имя, отчество (если имеется), адрес местожительства с указанием страны,гражданства даже если обладатель тот же что и автор или субъект смежныхправ.  Если обладатель(и),  упомянутый здесь, отличается от автора(ов),указанного(ых) в графе 3 или субъекта, указанного в графе 2, указывает-ся вид документа, подтверждающего право на владение имущественными пра-вами;     - если обладатель юридическое лицо, указывается полное официальноенаименование и адрес местонахождения юридического лица,  а также указы-вается вид документа,  подтверждающего право на владение имущественнымиправами.     В графе "Дата и место первого  обнародования"  указывается  полнаядата (день, месяц, год) и страна (страны) первого обнародования.     В графе "Депонируемые материалы" путем простановки знака "X" отме-чается  форма  прилагаемого  объекта  смежных прав (звуко- или видеоза-пись).     Графа "Документы, прилагаемые к заявлению" заполняется путем прос-тановки знака "X" в соответствующих клетках.     В следующей  графе указывается(ются) Ф.И.О.  субъекта(ов) смежныхправ,  приводится его (их) гарантия,  что при создании  регистрируемогообъекта  смежных прав не были нарушены авторские и смежные права другихлиц, подтверждается, что указанные в заявлении сведения являются верны-ми  и соответствуют депонируемым материалам.  Гарантии скрепляются под-писью с проставлением даты их подписания.     Последняя графа  заявления "Заявитель" заполняется субъектом смеж-ных прав или представителем, назначенным согласно пункта 7.1. настоящихПравил, с указанием даты подписания. Подпись и дата обязательны во всехслучаях. Подпись должна быть расшифрована указанием фамилии и инициаловподписывающего лица.     При подаче заявки на регистрацию от двух и более заявителей  бланкзаявления  подписывается  каждым  из них,  а переписка ведется с одним,уполномоченным на это заявителем, по адресу, указанному в соответствую-щей графе заявления.     От имени юридического лица заявление  подписывается  руководителеморганизации с указанием его должности, подпись скрепляется печатью.     Заявитель должен иметь при себе документ,  удостоверяющий его лич-ность.     (В редакции приказа Кыргызпатента КР от 12 сентября  2003  года  N337)      8.2. Оформление депонируемых материалов      (1) Кыргызпатентом депонируются материалы или их копии,  обеспечи-вающие однозначную идентификацию регистрируемых объектов смежных прав:     - для исполнений и фонограмм: звуко- или видеозапись;     - для передач организаций эфирного и кабельного вещания:  звуко  -или видеозапись передачи.     (2) Материалы,  определенные в пункте 8.2. настоящих Правил, пода-ются в одном комплекте.                 9. Рассмотрение заявки в Кыргызпатенте      9.1. Прием материалов заявки      Поступившим в  Кыргызпатент материалам заявки присваивается входя-щий номер и фиксируется дата их поступления.     Кыргызпатент принимает на рассмотрение заявку только в том случае,когда она содержит полный комплект документов,  перечисленных в  пункте7.4. настоящих Правил.     Заявителю либо его представителю выдается справка о принятии мате-риалов заявки,  с указанием входящего номера, даты поступления заявки иперечнем принятых материалов.      9.2. Проверка материалов заявки      Материалы заявки рассматриваются в Кыргызпатенте в пятнадцатиднев-ный срок.  В этот период заявитель вправе дополнять, уточнять и исправ-лять материалы заявки.     В ходе рассмотрения заявки проверяется:     - правильность оформления материалов заявки в соответствии с  тре-бованиями пункта 8 настоящих Правил;     - относится ли заявленный объект к объектам смежных  прав  (статья35 Закона).     Если в процессе проверки установлено,  что заявка подана с наруше-нием  установленных требований к оформлению документов,  заявителю нап-равляется запрос с предложением в пятнадцатидневный срок с даты его по-лучения устранить имеющиеся недостатки.  Срок рассмотрения заявки соот-ветственно продлевается на пятнадцать дней.     Основанием для запроса является:     - несоответствие суммы уплаченного сбора установленным размерам;     - ненадлежащее оформление прилагаемых документов;     - необходимость уточнения сведений, указанных в графах заявления.     Если заявитель  в указанный срок не устранит указанные недостатки,то заявка считается отозванной, о чем заявитель уведомляется.     (В редакции приказа Кыргызпатента КР от 12 сентября  2003  года  N337)      9.3. Решение о регистрации объекта смежных прав      Если в результате рассмотрения  заявки  установлено,  что  объект,представленный на регистрацию, относится к объектам, являющимися объек-тами смежных прав,  выносится решение  о  регистрации  данного  объектасмежных прав.     Регистрация объекта производится при условии уплаты  соответствую-щего сбора.     Сведения, вносимые в Реестр, устанавливает Кыргызпатент.     В течение десяти дней со дня регистрации, при условии уплаты соот-ветствующего сбора, заявителю выдается свидетельство о регистрации объ-екта смежных прав.     Свидетельство подписывается руководителем  Кыргызпатента,  подписьудостоверяется печатью Кыргызпатента.     При наличии нескольких заявителей по их желанию свидетельство  мо-жет быть выдано каждому из них, при условии уплаты сбора за выдачу сви-детельства каждым испрашивающим свидетельство.     (В редакции приказа Кыргызпатента КР от 12 сентября  2003  года  N337)      9.4. Решение об отказе в регистрации объекта смежных прав      Если в результате рассмотрения  заявки  установлено,  что  объект,представленный  на  регистрацию,  не относится к объектам смежных прав,выносится решение об отказе в регистрации объекта смежных прав.     Депонируемые материалы возвращаются заявителю,  при условии подачизаявителем соответствующего ходатайства.     При возврате депонируемые материалы копируются Кыргызпатентом. За-явителю возвращается оригинал депонируемых материалов, а копия остаетсяв Кыргызпатенте.     (В редакции приказа Кыргызпатента КР от 12 сентября  2003  года  N337)      9.5. Хранение депонированных материалов      Кыргызпатент обеспечивает надлежащее хранение депонированных мате-риалов.                               Раздел III                         Переходные положения                          10. Вступление в силу      Настоящие правила  вступают  в силу с даты их регистрации в Минис-терстве юстиции Кыргызской Республики.                                                             Приложение 1   Государственное агентство по науке и интеллектуальной собственности        при Правительстве Кыргызской Республики (Кыргызпатент)             Отдел учета авторов и регистрации произведений          ___________________________________________________      Адрес:-----------------------------------------------------------------------  _______________________ |  _______________  |  ____________________   Дата подачи заявления  |     Входящий N    |    Дата регистрации-----------------------------------------------------------------------                                ЗАЯВЛЕНИЕ                на регистрацию объекта авторского права      Представляя ниже перечисленные документы, прошу произвести регист-рацию произведения     1. Название произведения: _______________________________________________________________________________________________________________     Предыдущее или альтернативное название:__________________________________________________________________________________________________     Составное произведение: _________________________________________________________________________________________________________________     Производное произведение (объем вклада автора в произведение): __________________________________________________________________________     2. Автор(ы) (псевдоним, дата рождения, гражданство автора и посто-янное местожительство) _______________________________________________________________________________________________________________________     3. Адрес для переписки: _________________________________________________________________________________________________________________     4. Организация, управляющая имущественными правами на коллективной            (название, адрес организации к которой принадлежит автор)основе _______________________________________________________________________________________________________________________________________     5. Обладатель имущественных прав (привести полные данные)________________________________________________________________________________     6. Дата и место первого обнародования ___________________________________________________________________________________________________     7. Депонируемые материалы, прилагаемые к заявлению (отметить (х))     - рукопись, книга, фотокопия, слайды, чертежи, рисунки;     - звуковая или визуальная запись.     8. Документы, прилагаемые к заявлению (отметить (х))     - документ об уплате регистрационного сбора;     - документ об освобождении от уплаты  регистрационного  сбора  илиуменьшении его размера;     - копия документа о передаче имущественных прав;     - доверенность на представителя;     - перевод на кыргызский или русский язык.     9. Я, (ф.и.о. автора) ____________________________________________     настоящим гарантирую, что при создании данного произведения не бы-ли нарушены авторские права других лиц.  Указанные в заявлении сведенияявляются верными и соответствуют депонируемым материалам.                                          Подпись_______________________                                         "____" _______________ 19 __ г.      10. Заявитель (автор,  правопреемник, работодатель, представитель)_______________________________________________________________________                                         "____" _______________ 19 __ г.                                                             Приложение 2   Государственное агентство по науке и интеллектуальной собственности        при Правительстве Кыргызской Республики (Кыргызпатент)             Отдел учета авторов и регистрации произведений          ___________________________________________________      Адрес:-----------------------------------------------------------------------  _______________________ |  _______________  |  ____________________   Дата подачи заявления  |     Входящий N    |    Дата регистрации-----------------------------------------------------------------------                                ЗАЯВЛЕНИЕ                на регистрацию объекта авторского права      Представляя ниже перечисленные документы, прошу произвести регист-рацию произведения     1. Название объекта смежных прав _________________________________     2. Субъект(ы) смежных прав (гражданство и постоянное  местожитель-ство физического лица,  наименование страны происхождения и местонахож-дение юридического лица) ______________________________________________     3. Название и автор объекта _____________________________________________________________________________________________________________     Автор(ы) (псевдоним,  дата рождения, гражданство автора и постоян-ное местожительство) __________________________________________________     4. Адрес для переписки ___________________________________________     5. Организация, управляющая имущественными правами на коллективнойоснове (название, адрес организации к которой принадлежит субъект смеж-ных прав) _____________________________________________________________     6. Обладатель имущественных прав (привести полные данные) _______________________________________________________________________________     7. Дата и место первого обнародования ___________________________________________________________________________________________________     8. Депонируемые материалы, прилагаемые к заявлению (отметить (х)):     - звукозапись;     - видеозапись.     9. Документы, прилагаемые к заявлению (отметить (х)):     - документ об уплате регистрационного сбора;     - документ об освобождении от уплаты регистрационного сбора;     - документ, подтверждающий право на владение имущественными права-ми;     - перевод на кыргызский или русский язык;     - доверенность на представителя.     10. Я, (ф.и.о. субъекта смежных прав) ____________________________Настоящим гарантирую,  что при создании регистрируемого объекта не былинарушены  авторские  и смежные права других лиц.  Указанные в заявлениисведения являются верными.                                           Подпись _____________________                                           "____" ______________19 __ г.      11. Заявитель (субъект смежных прав, представитель) _____________________________________________________________________________________                                           "____" ______________19 __ г.</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afir55p2bsrisccsjdowh">
      <w:r>
        <w:rPr>
          <w:rFonts w:ascii="Arial" w:cs="Arial" w:eastAsia="Arial" w:hAnsi="Arial"/>
          <w:color w:val="132D3F"/>
          <w:sz w:val="16"/>
          <w:szCs w:val="16"/>
          <w:u w:val="single"/>
        </w:rPr>
        <w:t xml:space="preserve">dalil.kg/document/301120</w:t>
      </w:r>
    </w:hyperlink>
  </w:p>
  <w:p>
    <w:pPr>
      <w:spacing w:after="0" w:before="40"/>
      <w:jc w:val="center"/>
    </w:pPr>
    <w:hyperlink w:history="1" r:id="rIdmbbud-e1bef-pwgduhgpt">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e3dcwgm45idhz9e66nas8" Type="http://schemas.openxmlformats.org/officeDocument/2006/relationships/hyperlink" Target="https://dalil.kg/document/202591" TargetMode="External"/><Relationship Id="rId3ndboqpbyc539lphjf29t" Type="http://schemas.openxmlformats.org/officeDocument/2006/relationships/hyperlink" Target="https://dalil.kg/document/301121" TargetMode="External"/><Relationship Id="rIdfz1vzioirv5cydahyk-s3" Type="http://schemas.openxmlformats.org/officeDocument/2006/relationships/hyperlink" Target="https://dalil.kg/document/30858" TargetMode="External"/><Relationship Id="rId7msghkk6iip3sjr5edfas" Type="http://schemas.openxmlformats.org/officeDocument/2006/relationships/hyperlink" Target="https://dalil.kg/document/17" TargetMode="External"/><Relationship Id="rId-bp9b_77xhf7smbk-hn3u" Type="http://schemas.openxmlformats.org/officeDocument/2006/relationships/hyperlink" Target="https://dalil.kg/document/17"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afir55p2bsrisccsjdowh" Type="http://schemas.openxmlformats.org/officeDocument/2006/relationships/hyperlink" Target="https://dalil.kg/document/301120" TargetMode="External"/><Relationship Id="rIdmbbud-e1bef-pwgduhgpt"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2026-09-28T01:28:10.121Z</dcterms:created>
  <dcterms:modified xsi:type="dcterms:W3CDTF">2026-09-28T01:28:10.121Z</dcterms:modified>
</cp:coreProperties>
</file>

<file path=docProps/custom.xml><?xml version="1.0" encoding="utf-8"?>
<Properties xmlns="http://schemas.openxmlformats.org/officeDocument/2006/custom-properties" xmlns:vt="http://schemas.openxmlformats.org/officeDocument/2006/docPropsVTypes"/>
</file>