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Республики8 января 2009 года. Регистрационный номер 2-09 г.Бишкекот 22 декабря 2008 года № 48/6               ПОСТАНОВЛЕНИЕ ПРАВЛЕНИЯ НАЦИОНАЛЬНОГО БАНКА                         КЫРГЫЗСКОЙ РЕСПУБЛИКИ           Об утверждении изменений в постановление Правления        Национального банка Кыргызской Республики от 25 августа       2005 года № 26/5 "0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                     регистрационный номер 132-05      Рассмотрев представленный  Управлением платежных систем проект из-менений в  </w:t>
      </w:r>
      <w:hyperlink w:history="1" r:id="rId_dyb-jadfgl6dwawvaql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25 августа 2005 года №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года,регистрационный номер  132-05, руководствуясь статьями 7 и 43 </w:t>
      </w:r>
      <w:hyperlink w:history="1" r:id="rIdcjaeqn81r0tt-tsbjq7t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Правление Национального банка Кыргызской Республики постановляет:     1. Утвердить  </w:t>
      </w:r>
      <w:hyperlink w:history="1" r:id="rIdhzxtna4ghkyg0he1kzll2">
        <w:r>
          <w:rPr>
            <w:rFonts w:ascii="Arial" w:cs="Arial" w:eastAsia="Arial" w:hAnsi="Arial"/>
            <w:color w:val="1D4ED8"/>
            <w:sz w:val="24"/>
            <w:szCs w:val="24"/>
            <w:u w:val="single"/>
          </w:rPr>
          <w:t xml:space="preserve">изменения</w:t>
        </w:r>
      </w:hyperlink>
      <w:r>
        <w:rPr>
          <w:rFonts w:ascii="Arial" w:cs="Arial" w:eastAsia="Arial" w:hAnsi="Arial"/>
          <w:sz w:val="24"/>
          <w:szCs w:val="24"/>
        </w:rPr>
        <w:t xml:space="preserve">  в  </w:t>
      </w:r>
      <w:hyperlink w:history="1" r:id="rIdcsqwafzgvz0_veu2ecoc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25 августа 2005 года №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 регистрационный номер 132-05 (прилагаются).     2. Управлению  платежных  систем совместно с Юридическим отделом вустановленном порядке  направить  настоящее постановление на государст-венную регистрацию в Министерство юстиции Кыргызской Республики.     3. Настоящее  постановление  вступает в силу после государственнойрегистрации в Министерстве юстиции Кыргызской Республики и последующегоофициального опубликования.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дату).     5. Управлению  платежных систем довести настоящее постановление досведения коммерческих  банков Кыргызской Республики, областных управле-ний и  представительства  Национального  банка  Кыргызской Республики вБаткенской области.     6. Контроль  исполнения  настоящего постановления возложить на за-местителя Председателя Национального банка Кыргызской Республики Чокое-ва З.Л.       Опубликовано в  журнале "Нормативные акты Национального банка Кыр-гызской Республики", № 2009/1       Председатель Национального банка     Кыргызской Республики                             М.Алапаев                                                     Утверждены                                            постановлением Правления                                               Национального банка                                              Кыргызской Республики                                         от 22 декабря 2008 года № 48/6           @1                     ИЗМЕНЕНИЯ             в постановление Правления Национального банка         Кыргызской Республики от 25 августа 2005 года N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                     регистрационный номер 132-05      Внести в </w:t>
      </w:r>
      <w:hyperlink w:history="1" r:id="rId7vbpajeswawrlbdfdjdm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Периодическом регулятивном банковском отчете, утвержденное </w:t>
      </w:r>
      <w:hyperlink w:history="1" r:id="rId-emxbnihbfvzkymk9yt6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25 августа 2005 года №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 регистрационный номер 132-05,  следующие изменения:     1. Раздел  21  Приложения  1  "Состав Периодического регулятивногобанковского отчета" изложить в следующей редакции:"-----------------------------------------------------------------------|25|Раздел|Информация о   |Ежеквартально|До 10 числа  |               ||  |21    |платежах       |             |месяца,      |               ||  |      |А. Внутри-     |             |следующего за|               ||  |      |филиальные     |             |отчетным     |               ||  |      |исходящие      |             |периодом     |               ||  |      |платежи        |             |             |               ||  |      |клиентов       |             |             |               ||  |      |---------------|-------------|-------------|---------------||  |      |Б. Внутри-     |Ежеквартально|До 10 числа  |               ||  |      |банковские     |             |месяца,      |               ||  |      |межфилиальные  |             |следующего за|               ||  |      |платежи        |             |отчетным     |               ||  |      |               |             |периодом     |               ||  |      |---------------|-------------|-------------|---------------||  |      |В. Межбанков-  |Ежеквартально|До 10 числа  |               ||  |      |ские платежи   |             |месяца,      |               ||  |      |банка в разрезе|             |следующего за|               ||  |      |по филиалам    |             |отчетным     |               ||  |      |               |             |периодом     |               ||  |      |---------------|-------------|-------------|---------------||  |      |Г. Платежи по  |Ежеквартально|Ежеквартально|               ||  |      |видам платежных|             |- до 10 числа|               ||  |      |инструментов   |             |ежемесячно - |               ||  |      |               |             |до 15 числа  |               ||  |      |               |             |месяца,      |               ||  |      |               |             |следующего   |               ||  |      |               |             |за отчетным  |               ||  |      |               |             |периодом     |               ||  |      |---------------|-------------|-------------|---------------||  |      |Д. Трансгранич-|Ежеквартально|До 10 числа  |               ||  |      |ные денежные   |             |месяца,      |               ||  |      |переводы по    |             |следующего за|               ||  |      |видам систем в |             |отчетным     |               ||  |      |разрезе        |             |периодом     |               ||  |      |государств     |             |             |               ||  |      |---------------|-------------|-------------|---------------||  |      |Е. Трансгранич-|Ежеквартально|До 10 числа  |               ||  |      |ные денежные   |             |месяца,      |               ||  |      |переводы по    |             |следующего за|               ||  |      |видам систем в |             |отчетным     |               ||  |      |разрезе по     |             |периодом     |               ||  |      |областям и     |             |             |               ||  |      |г.Бишкек       |             |             |               ||  |      |---------------|-------------|-------------|---------------||  |      |Ж. Трансгранич-|Ежеквартально|До 10 числа  |               ||  |      |ные платежи по |             |месяца,      |               ||  |      |видам систем и |             |следующего за|               ||  |      |в разрезе      |             |отчетным     |               ||  |      |стран          |             |периодом     |               ||  |      |---------------|-------------|-------------|---------------||  |      |З. Отчет о     |Ежемесячно   |До 15 числа  |               ||  |      |количестве и   |             |месяца,      |               ||  |      |объемах        |             |следующего за|               ||  |      |платежей       |             |отчетным     |               ||  |      |(переводов) в  |             |периодом     |               ||  |      |платежной      |             |             |               ||  |      |системе (ПС)   |             |             |               ||  |      |---------------|-------------|-------------|---------------||  |      |И. Отчет о     |Ежемесячно   |До 15 числа  |               ||  |      |количестве и   |             |месяца,      |               ||  |      |объемах        |             |следующего за|               ||  |      |платежей       |             |отчетным     |               ||  |      |(переводов), не|             |периодом     |               ||  |      |принятых в     |             |             |               ||  |      |обработку      |             |             |               ||  |      |платежной      |             |             |               ||  |      |системой (ПС)  |             |             |               ||  |      |---------------|-------------|-------------|---------------||  |      |К. Отчет о     |Ежеквартально|До 10 числа  |               ||  |      |нештатных      |             |месяца,      |               ||  |      |ситуациях по   |             |следующего за|               ||  |      |сбоям в системе|             |отчетным     |               ||  |      |               |             |периодом     |               ||  |      |---------------|-------------|-------------|---------------||  |      |Л. Отчет о     |Ежемесячно   |До 10 числа  |               ||  |      |мошеннических  |             |месяца,      |               ||  |      |транзакциях в  |             |следующего за|               ||  |      |системе за     |             |отчетным     |               ||  |      |месяц 20___г.  |             |периодом     |               |-----------------------------------------------------------------------                                                                     ".     2. Раздел 21 "Информация о платежах" Приложения  2  "Периодическийрегулятивный банковский отчет" дополнить пунктом "К.  Отчет о нештатныхситуациях по сбоям в системе" следующего содержания:     "К. Отчет о нештатных ситуациях по сбоям в системе     Наименование системы: ____________________________________________     Наименование оператора платежной системы: ________________________     Отчетный период: _________________________________________________ -----------------------------------------------------------------------|N| Дата и время|Дата и время |Описание|    Причина   |   Допусти-    || |возникновения| устранения  | сбоя   |   сбоя (ПО,  |   мое время   || |     сбоя    |    сбоя     |        |   аппаратное |    простоя    || |(минуты/часы)|(минуты/часы)|        |  обеспечение |    (мин)      || |             |             |        |     и т.д.)  |               || |             |             |        |              |               || |             |             |        |              |               ||-|-------------|-------------|--------|--------------|---------------||1|     2       |      3      |   4    |      5       |      6        ||-|-------------|-------------|--------|--------------|---------------||-|-------------|-------------|--------|--------------|---------------|----------------------------------------------------------------------------------------------------------------------------------------------|  Характер сбоя |Принятые меры |   Влияние   | Последствия  |Примеча-||(существенный/  |по устранению |технического | технического |  ние   ||не существенный,|    сбоя      |  сбоя на    |     сбоя     |        ||частичная или   |              |возникновение|(возникновение|        ||полная остановка|              |  финансовых |убытков в виде|        ||      системы)  |              |    рисков   |   штрафных   |        ||                |              |  (есть/нет) |   санкций)   |        ||----------------|--------------|-------------|--------------|--------||       7        |     8        |     9       |      10      |    11  ||----------------|--------------|-------------|--------------|--------||----------------|--------------|-------------|--------------|--------|-----------------------------------------------------------------------      Руководитель _________________ ___________________________________                      (подпись)                   (ФИО)      Исполнитель _______________ ______________________ _____________".                    (подпись)            (ФИО)              (тел.)     3. Раздел  21  "Информация о платежах" Приложения 2 "Периодическийрегулятивный банковский отчет" дополнить пунктом "Л.  Отчет о  мошенни-ческих  транзакциях  в системе за ___________ месяц 20___г." следующегосодержания:     "Л. Отчет о мошеннических транзакциях в системе за ___ месяц 20_г.     Вид платежной системы ____________________________________________     Оператор платежной системы _______________________________________     Участник системы: ________________________________________________ -----------------------------------------------------------------------|N| Наименование  |Профиль| Наимено-  |N карты|Наименование|  Валюта  || |торгово-сервис-|  ТСП  |  вание    |       | участника  |транзакции|| |     ного      |       | участника |       |системы-эми-|          || | предприятия   |       |системы-эк-|       |   тента    |          || |   (ТСГТ) и    |       |  вайера   |       |            |          || |  N терминала  |       |           |       |            |          ||-|---------------|-------|-----------|-------|------------|----------||1|      2        |   3   |     4     |   5   |      6     |     7    ||-|---------------|-------|-----------|-------|------------|----------||-|---------------|-------|-----------|-------|------------|----------|----------------------------------------------------------------------------------------------------------------------------------------------|  Сумма   |  Дата и  |    Тип   | Описание |  Общее   |      %       ||транзакции|  время   |транзакции|транзакции|количество|мошеннических ||          |транзакции|          |          |транзакций| транзакций к ||          |          |          |          |по данному|    общему    ||          |          |          |          |   ТСП    |  количеству  ||          |          |          |          |          |              ||----------|----------|----------|----------|----------|--------------||    8     |    9     |    10    |    11    |    12    |      13      ||----------|----------|----------|----------|----------|--------------||----------|----------|----------|----------|----------|--------------|-----------------------------------------------------------------------      Руководитель _______________________ _____________________________                         (подпись)                      (ФИО)     Исполнитель ___________ ________________ _______________________".                  (подпись)       (ФИО)                 (тел.)</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u2zq7ymfi8pirjjxl8hh">
      <w:r>
        <w:rPr>
          <w:rFonts w:ascii="Arial" w:cs="Arial" w:eastAsia="Arial" w:hAnsi="Arial"/>
          <w:color w:val="132D3F"/>
          <w:sz w:val="16"/>
          <w:szCs w:val="16"/>
          <w:u w:val="single"/>
        </w:rPr>
        <w:t xml:space="preserve">dalil.kg/document/301158</w:t>
      </w:r>
    </w:hyperlink>
  </w:p>
  <w:p>
    <w:pPr>
      <w:spacing w:after="0" w:before="40"/>
      <w:jc w:val="center"/>
    </w:pPr>
    <w:hyperlink w:history="1" r:id="rIds5azjwpxdjhvyrsb8ubl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dyb-jadfgl6dwawvaqlp" Type="http://schemas.openxmlformats.org/officeDocument/2006/relationships/hyperlink" Target="https://dalil.kg/document/300273" TargetMode="External"/><Relationship Id="rIdcjaeqn81r0tt-tsbjq7tp" Type="http://schemas.openxmlformats.org/officeDocument/2006/relationships/hyperlink" Target="https://dalil.kg/document/559" TargetMode="External"/><Relationship Id="rIdhzxtna4ghkyg0he1kzll2" Type="http://schemas.openxmlformats.org/officeDocument/2006/relationships/hyperlink" Target="https://dalil.kg/document/301158#1" TargetMode="External"/><Relationship Id="rIdcsqwafzgvz0_veu2ecocl" Type="http://schemas.openxmlformats.org/officeDocument/2006/relationships/hyperlink" Target="https://dalil.kg/document/300273" TargetMode="External"/><Relationship Id="rId7vbpajeswawrlbdfdjdmi" Type="http://schemas.openxmlformats.org/officeDocument/2006/relationships/hyperlink" Target="https://dalil.kg/document/300274" TargetMode="External"/><Relationship Id="rId-emxbnihbfvzkymk9yt6d" Type="http://schemas.openxmlformats.org/officeDocument/2006/relationships/hyperlink" Target="https://dalil.kg/document/30027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u2zq7ymfi8pirjjxl8hh" Type="http://schemas.openxmlformats.org/officeDocument/2006/relationships/hyperlink" Target="https://dalil.kg/document/301158" TargetMode="External"/><Relationship Id="rIds5azjwpxdjhvyrsb8ubl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2026-09-25T14:29:02.194Z</dcterms:created>
  <dcterms:modified xsi:type="dcterms:W3CDTF">2026-09-25T14:29:02.194Z</dcterms:modified>
</cp:coreProperties>
</file>

<file path=docProps/custom.xml><?xml version="1.0" encoding="utf-8"?>
<Properties xmlns="http://schemas.openxmlformats.org/officeDocument/2006/custom-properties" xmlns:vt="http://schemas.openxmlformats.org/officeDocument/2006/docPropsVTypes"/>
</file>