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gnzvq-eorwge2h_w4mf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октября 1999 года. Регистрационный номер 74                                                   Утверждено                                          приказом Социального фонда                                             Кыргызской Республики                                       от 23 сентября 1999 года № 199-п                                ПОЛОЖЕНИЕ             о порядке проведения документальной проверки        плательщика по полноте, правильности и своевременности             внесения страховых взносов в Социальный фонд                         Кыргызской Республики                           I. Общие положения      1. Настоящее Положение "О порядке проведения  документальной  про-верки  плательщика по полноте,  правильности и своевременности внесениястраховых взносов в Социальный фонд Кыргызской  Республики"  (далее  потексту - Положение) разработано в соответствии с:     - Законом  Кыргызской  Республики  "О  государственном  социальномстраховании" от 17 июня 1996 года;     - Кодексом Кыргызской Республики "Об административной  ответствен-ности" от 4 августа 1998 года;     - Положением о Социальном фонде,  утвержденным постановлением Пра-вительства Кыргызской Республики от 15 апреля 1998 года N 197;     - Инструкцией о порядке взимания, учета страховых взносов и расхо-дования средств Социального фонда, утверждено приказом Социального фон-да Кыргызской Республики от 1 февраля 1999 года N 13-п (зарегистрирова-но  в Министерстве юстиции 10 февраля 1999 года,  регистрационный номер15);     - другими нормативными правовыми актами.     2. Положение регламентирует порядок организации и проведения доку-ментальных  проверок,  который  должен применяться органами Социальногофонда (далее - Фонд) при осуществлении ими контроля за своевременным  иполным перечислением страховых взносов.     Если иное не предусмотрено настоящим Положением,  должностные лицаоргана  Фонда вправе применять положения настоящего Положения также припроведении проверок плательщиков-индивидуальных предпринимателей.     3. Цель проведения документальной проверки - проверка правильностиначисления, своевременности и полноты перечисления плательщиком страхо-вых взносов и выплат по социальному страхованию.     4. Контроль за  своевременным  и  полным  перечислением  страховыхвзносов  осуществляется территориальными органами и должностными лицамиФонда в пределах своей компетенции посредством:     - проверок;     - получения объяснений плательщиков-граждан или должностных лиц, вслучае,  если плательщиком является юридическое лицо,  и иных обязанныхлиц;     - проверки данных учета и отчетности;     - осмотра помещений и территорий,  используемых для извлечения до-хода (прибыли), учитываемой для выплаты страховых взносов;     - в других формах, не противоречащих законодательству.     5. Органы и должностные лица Фонда обязаны:     1) действовать в строгом соответствии с законами,  иными норматив-ными правовыми актами и настоящим Положением;     2) реализовывать в пределах своей компетенции права и  обязанностиорганов Фонда;     3) корректно и внимательно относиться к плательщикам,  их предста-вителям и иным участникам правоотношений,  не унижать их честь и досто-инство.                            II. Виды проверок      2.1. Органы Фонда проводят камеральные или выездные проверки. Про-верки  могут  проводиться в отношении всех плательщиков:  организаций ииндивидуальных предпринимателей.     2.2. Если  при проведении проверок у органов Фонда возникает необ-ходимость получения информации о деятельности плательщика,  связанной сиными лицами,  органом Фонда могут быть истребованы у этих лиц докумен-ты, относящиеся к деятельности проверяемого плательщика (встречная про-верка).     2.3. Запрещается проведение органами Фонда повторных выездных про-верок по одним и тем же страховым взносам,  подлежащим уплате или упла-ченным плательщиком за уже проверенный период,  за исключением случаев,когда:     а) такая проверка проводится в связи с реорганизацией или ликвида-цией плательщика;     б) вышестоящим органом Фонда в порядке контроля  за  деятельностьюоргана, проводившего проверку;     в) в других случаях, установленных законодательством.     Повторная выездная  проверка  в  порядке контроля за деятельностьюоргана Фонда проводится вышестоящим органом Фонда на основании  мотиви-рованного  решения (приказа) этого органа с соблюдением требований нас-тоящего Положения.                        III. Камеральная проверка      3.1. Камеральная проверка проводится по  месту  нахождения  органаФонда на основе расчетных ведомостей и документов,  представленных пла-тельщиком,  служащих основанием для исчисления и уплаты страховых взно-сов,  а также других документов о деятельности плательщика, имеющихся уоргана Фонда.     3.2. Камеральная  проверка проводится уполномоченными должностнымилицами органа Фонда в соответствии с их  служебными  обязанностями  безкакого-либо специального решения руководителя органа Фонда в любое вре-мя с момента представления плательщиком расчетных ведомостей и докумен-тов, служащих основанием для исчисления и уплаты страховых взносов.     3.3. Если проверкой выявлены ошибки в  заполнении  документов  илипротиворечия между сведениями,  содержащимися в представленных докумен-тах,  то об этом сообщается плательщику с требованием внести  соответс-твующие исправления в установленный срок.     3.4. При проведении камеральной проверки орган Фонда вправе истре-бовать у плательщика дополнительные сведения, получить объяснения и до-кументы, подтверждающие правильность исчисления и своевременность упла-ты страховых взносов и выплат по социальному страхованию.     3.5. В случае выявления нарушений по результатам камеральной  про-верки,  орган Фонда вправе начислить и требовать уплаты соответствующейсуммы страховых взносов и финансовых санкций,  предусмотренных  статьей26 Закона Кыргызской Республики "О государственном социальном страхова-нии".                          IV. Выездная проверка      4.1. Выездная проверка проводится на основании решения руководите-ля (его заместителя) органа Фонда.     4.2. Выездная проверка проводится не чаще одного раза в год  и  неможет продолжаться более 5 дней.     В исключительных случаях вышестоящий орган Фонда  может  увеличитьпродолжительность выездной проверки до 10 дней.     4.3. Выездная проверка,  осуществляемая в связи  с  реорганизациейили  ликвидацией  организации-плательщика,  а также вышестоящим органомФонда в порядке контроля за деятельностью органа,  проводившего провер-ку,  может проводиться независимо от времени проведения предыдущей про-верки.     4.4. При  необходимости  уполномоченные  должностные  лица органовФонда, осуществляющие выездную проверку, могут проводить осмотр (обсле-дование) производственных,  складских, торговых и иных помещений и тер-риторий,  используемых плательщиком для извлечения дохода,  учитываемойдля выплаты страховых взносов.     4.5. Основанием для проведения проверки является приказ  руководи-теля  (заместителя)  органа  Фонда (филиала) о проведении проверки пла-тельщика, ее сроках, назначении проверяющих, которым выдается предписа-ние  о  проверке страховых взносов (платежей) на обязательные государс-твенное социальное страхование.     4.6. Для проведения проверки необходимо:     а) составить план проверки с указанием конкретных вопросов, подле-жащих проверке;     б) оформить предписание на проведение проверки,  подписанное руко-водителем (заместителем) Фонда (филиала) (приложение 1);     в) уведомить (по возможности) доступным способом  плательщика  илиего должностных лиц о дате проведения проверки;     г) подготовить нормативные документы,  необходимые для  проведенияпроверки;     д) провести анализ правильности начисления и своевременности упла-ты страховых взносов по расчетным ведомостям с учетом актов камеральныхпроверок и имеющимся банковским документам, подтверждающим уплату взно-сов;     е) изучить дело плательщика;     ж) проанализировать  - есть ли необходимость привлекать к проведе-нию проверок и бухгалтерских экспертиз  квалифицированных  специалистовиз других организаций,  учреждений и аудиторских фирм, включая правоох-ранительные органы.     4.7. Планы проверок дипломатических учреждений,  представительств,международных организаций,  осуществляющих  деятельность  в  КыргызскойРеспублике и использующих в качестве работников граждан Кыргызской Рес-публики,  в обязательном порядке должны согласовываться  с  центральнымаппаратом Социального фонда Кыргызской Республики.     4.8. До начала проверки проверяющим необходимо:     а) представиться плательщику-гражданину или руководителю организа-ции (лицу, исполняющему его обязанности);     б) предъявить  служебное удостоверение представителя Фонда и пред-писание на проведение проверки;     в) зафиксировать факт проверки в Книге инспекторских проверок.     Положение о Книге инспекторских проверок,  форма Книги инспекторс-ких проверок юридических лиц и форма Книги инспекторских проверок инди-видуальных  предпринимателей  утверждены  Постановлением  ПравительстваКыргызской Республики "Об усилении контроля за сокращением необоснован-ных проверок хозяйствующих субъектов" от 16 ноября 1998 года N 743.                          V. Участие свидетеля      5.1. В случае,  если при проведении проверки будет установлено ад-министративное правонарушение,  предусмотренное Кодексом об администра-тивной ответственности,  в качестве свидетеля по делу об административ-ном правонарушении может быть привлечено любое физическое лицо, которо-му могут быть известны какие-либо обстоятельства,  имеющие значение дляосуществления проверки. Показания свидетеля заносятся в протокол.     5.2. Привлечению в качестве свидетелей не подлежат физические  ли-ца, которые в силу малолетнего возраста, физических или психических не-достатков не способны правильно  воспринимать  и  (или)  воспроизводитьобстоятельства, имеющие значение для осуществления контроля.     5.3. Перед получением  показаний  должностное  лицо  органа  Фондаразъясняет свидетелю его права и обязанности и предупреждает об ответс-твенности за отказ или уклонение от дачи показаний либо за дачу заведо-мо ложных показаний,  о чем делается отметка в протоколе, которая удос-товеряется подписью свидетеля.                             VI. Экспертиза      6.1. В необходимых случаях для участия в выездной  проверке  органФонда имеет право привлечь эксперта.     Экспертиза назначается в случае,  если для разъяснения возникающихвопросов требуются специальные познания в экономике, финансах, юриспру-денции и т.д.     Привлечение лица  в качестве эксперта осуществляется на договорнойоснове.     6.2. Вопросы,  поставленные  перед экспертом,  и его заключение немогут выходить за пределы специальных  познаний  эксперта.  Привлечениелица в качестве эксперта осуществляется на договорной основе.     6.3. Экспертиза назначается  приказом  руководителя  (заместителя)органа Фонда, осуществляющего выездную проверку.     В приказе указываются основания для назначения экспертизы, фамилияэксперта и наименование организации,  в которой должна быть произведенаэкспертиза, вопросы, поставленные перед экспертом, и материалы, предос-тавляемые в распоряжение эксперта.     В отдельных случаях экспертиза может быть назначена приказом руко-водителя (заместителя) вышестоящего органа Фонда,  по представлению ор-гана Фонда, осуществляющего выездную проверку.     6.4. Эксперт вправе знакомиться с материалами проверки,  относящи-мися к предмету экспертизы,  заявлять ходатайства о предоставлении  емудополнительных материалов.     6.5. Эксперт может отказаться от дачи заключения,  если предостав-ленные  ему  материалы  являются недостаточными или если он не обладаетнеобходимыми знаниями для проведения экспертизы.     6.6. Должностное лицо органа,  которое вынесло приказ о назначенииэкспертизы, обязано ознакомить с этим приказом проверяемое лицо и разъ-яснить его права,  предусмотренные пунктом 6.7.  настоящего раздела,  очем составляется протокол.     6.7. При  назначении  и  производстве  экспертизы проверяемое лицоимеет право:     а) заявить отвод эксперту;     б) просить о назначении эксперта из числа указанных им лиц;     в) представить  дополнительные вопросы для получения по ним заклю-чения эксперта;     г) присутствовать  с разрешения должностного лица органа Фонда припроизводстве экспертизы и давать объяснения эксперту;     д) знакомиться с заключением эксперта.     6.8. Эксперт дает заключение в письменной форме от своего имени. Взаключении эксперта излагаются проведенные им исследования, сделанные врезультате их выводы и обоснованные ответы на поставленные вопросы. Ес-ли  эксперт  при производстве экспертизы установит имеющие значение длядела обстоятельства,  по поводу которых ему не были поставлены вопросы,он вправе включить выводы об этих обстоятельствах в свое заключение.     6.9. Заключение эксперта или его сообщение  о  невозможности  датьзаключение  предъявляются  проверяемому лицу,  которое имеет право датьсвои объяснения и заявить возражения,  а также просить о постановке до-полнительных  вопросов  эксперту и о назначении дополнительной или пов-торной экспертизы.     6.10. Дополнительная экспертиза назначается в случае недостаточнойясности или полноты заключения и поручается тому же или другому экспер-ту.     Повторная экспертиза назначается в случае необоснованности  заклю-чения  эксперта  или  сомнений  в его правильности и поручается другомуэксперту.     Дополнительная и  повторная  экспертизы  назначаются с соблюдениемтребований, предусмотренных настоящим разделом.                VII. Привлечение специалиста для оказания                  содействия в осуществлении проверки      7.1. В  необходимых  случаях  для  участия в проведении конкретныхдействий по осуществлению проверки орган  Фонда  имеет  право  привлечьспециалиста, обладающего специальными знаниями и навыками, не заинтере-сованного в исходе дела.     7.2. Участие  лица в качестве специалиста не исключает возможностиего опроса по этим же обстоятельствам как свидетеля.     7.3. Привлечение лица в качестве специалиста осуществляется на до-говорной основе.     7.4. Специалист  назначается  приказом  руководителя (заместителя)органа Фонда, осуществляющего выездную проверку.     В приказе  указываются основания для привлечения специалиста,  егофамилия и наименование организации,  в которой должна быть  произведенапроверка,  вопросы,  поставленные перед специалистом, и материалы, пре-доставляемые в распоряжение специалиста.     В отдельных  случаях специалист может быть назначен приказом руко-водителя (заместителя) вышестоящего органа Фонда,  по представлению ор-гана Фонда, осуществляющего выездную проверку.                        VIII. Участие переводчика      8.1. В  необходимых случаях для участия в действиях по осуществле-нию проверки орган Фонда имеет право привлечь переводчика.     Привлечение лица в качестве переводчика осуществляется на договор-ной основе.     8.2. Переводчиком является не заинтересованное в исходе дела лицо,владеющее языком, знание которого необходимо для перевода.     Настоящее положение  распространяется и на лицо,  понимающее знакинемого или глухого физического лица.     8.3. Переводчик обязан точно выполнить порученный ему перевод.     8.4. Переводчик предупреждается об ответственности  за  отказ  илиуклонение  от  выполнения своих обязанностей либо заведомо ложный пере-вод,  о чем делается отметка в протоколе,  которая удостоверяется  под-писью переводчика.                           IX. Участие понятых      9.1. При  необходимости  при  проведении действий по осуществлениюпроверки в случаях осмотра территорий,  помещений и имущества, докумен-тов  и  предметов,  принадлежащих плательщику,  орган Фонда имеет правопригласить понятых.     9.2. Понятые вызываются в количестве не менее двух человек.     9.3. В качестве понятых могут быть вызваны любые,  не  заинтересо-ванные в исходе дела физические лица.     9.4. Не допускается участие в качестве понятых должностных лиц ор-ганов Фонда.     9.5. Понятые обязаны удостоверить в протоколе факт,  содержание  ирезультаты действий,  производившихся в их присутствии.  Они вправе де-лать по поводу произведенных действий замечания,  которые подлежат вне-сению в протокол.     9.6. При необходимости понятые могут быть опрошены в качестве сви-детелей по указанным обстоятельствам.            X. Доступ должностных лиц Фонда на территорию или                  в помещение для проведения проверки      10.1. Доступ на территорию или в помещение плательщика должностныхлиц органа Фонда,  непосредственно проводящего проверку, осуществляетсяпри предъявлении этими лицами служебных удостоверений и  предписания  опроведении проверки этого плательщика.     10.2. При воспрепятствовании доступу должностных лиц органов  Фон-да, проводящих проверку, на указанные территории или в помещения (кромежилых помещений), проверяющими составляется протокол (приложение 2).     При отказе плательщика подписать протокол в нем делается соответс-твующая запись.     10.3. Незаконное  воспрепятствование доступу должностных лиц орга-нов Фонда,  проводящих проверку, на территорию или в помещение (за иск-лючением жилых помещений) плательщика признается правонарушением и вле-чет ответственность, предусмотренную законодательством.     10.4. Доступ должностных лиц органов Фонда, проводящих проверку, вжилые помещения (квартиру,  дом) помимо или против воли  проживающих  вних физических лиц запрещается.                               XI. Осмотр      11.1. Должностное лицо органа Фонда, производящее выездную провер-ку,  в целях выяснения обстоятельств, имеющих значение для полноты про-верки,  вправе производить осмотр территорий, имущества, помещений, до-кументов и предметов плательщика,  используемых для  извлечения  дохода(прибыли), учитываемой для выплаты страховых взносов.     11.2. Осмотр документов и предметов вне  рамок  выездной  проверкидопускается,  если документы и предметы были получены должностным лицоморгана Фонда в результате ранее произведенных действий по осуществлениюконтроля или при согласии владельца этих предметов на проведение их ос-мотра.     11.3. При  необходимости  осмотр может производиться в присутствиипонятых.     При проведении осмотра вправе участвовать лицо,  в отношении кото-рого осуществляется проверка,  или его представитель,  а  также  другиеспециалисты.     11.4. При необходимости при осмотре производятся фото- и киносъем-ка, видеозапись, снимаются копии с документов или другие действия.     11.5. О производстве осмотра составляется протокол (приложение 2).                  XII. Общие требования, предъявляемые                              к протоколу      12.1. Протоколы  составляются  на  государственном  или на русскомязыке (приложение 2).     12.2. В протоколе указываются:     а) его наименование;     б) место и дата производства проверки;     в) должность, фамилия, имя, отчество лица, составившего протокол;     г) фамилия,  имя, отчество каждого лица, участвовавшего в проверкеили присутствовавшего при его проведении, а в необходимых случаях - егоадрес (местожительство) и паспортные данные;     д) содержание проверки, последовательность его проведения;     е) выявленные  при  проверке существенные для дела факты и обстоя-тельства.     12.3. Протокол  прочитывается всеми лицами,  участвовавшими в про-верке или присутствовавшими при его проведении.  Указанные лица  вправеделать замечания, подлежащие внесению в протокол или приобщению к делу.     12.4. Протокол подписывается составившим его должностным лицом ор-гана Фонда,  плательщиком,  а также всеми лицами, участвовавшими в про-верке или присутствовавшими при его проведении (специалисты, свидетели,понятые и т.д.).     12.5. При необходимости к  протоколу  прилагаются  фотографическиеснимки и негативы, киноленты, видеозаписи и другие материалы, выполнен-ные при производстве проверки.                      XIII. Истребование документов      13.1. Должностное лицо органа Фонда,  проводящее проверку,  вправеистребовать  у проверяемого плательщика (иного обязанного лица) необхо-димые для проверки документы.     Лицо, которому  адресовано  требование о представлении документов,обязано их выдать.     13.2. Документы  могут быть представлены в виде заверенных должнымобразом копий.     13.3. Отказ плательщика или иного обязанного лица от представлениядокументов,  запрашиваемых при проведении проверки, или непредставлениеих в установленный срок признается правонарушением и влечет ответствен-ность, предусмотренную законодательством.              XIV. Оформление результатов выездной проверки      14.1. По результатам выездной проверки должностными лицами органовФонда должен быть составлен в установленной форме акт проверки.     14.2. Акт документальной проверки является основным документом прирассмотрении споров в арбитражном суде, на основании которого определя-ется наличие или отсутствие обстоятельств,  обоснованные  требования  ивозражения сторон.     Следовательно, акт проверки должен, во-первых, содержать все необ-ходимые сведения, во-вторых, быть правильно оформленным.     14.3. Акт составляется в четырех экземплярах (оригиналах):     первый экземпляр - передается в вышестоящий орган Социального фон-да;     второй -  администрации организации или индивидуальному предприни-мателю;     третий и  четвертый  -  остаются в органе Фонда,  который проводилпроверку.     14.4. В  акте проверки должны быть указаны документально подтверж-денные факты правонарушений, выявленные в ходе проверки, или отсутствиетаковых,  а  также выводы и предложения проверяющих по устранению выяв-ленных нарушений и применению санкций за нарушение  законодательства  осоциальном страховании.     14.5. К акту прилагаются расчеты начисления дополнительных страхо-вых взносов,  штрафов, пени на просроченную задолженность, выявленных входе проверки.     14.6. Форма  и  требования  к составлению акта проверки и расчетовустанавливаются Инструкцией о порядке взимания, учета страховых взносови расходования средств Социального фонда.     14.7. Акт подписывается должностными лицами органов Фонда и  руко-водителем проверяемой организации либо индивидуальным предпринимателем.     Об отказе указанных лиц подписать акт делается соответствующая за-пись в акте.     В случае,  когда указанные лица уклоняются от получения акта  про-верки,  должностными  лицами  органа Фонда составляется соответствующийакт, дата составления которого признается датой вручения акта проверки.     14.8. Акт  проверки вручается руководителю организации-плательщикалибо индивидуальному предпринимателю под расписку или  передается  инымспособом, свидетельствующим о дате его получения плательщиком. В случаенаправления акта проверки по почте датой вручения акта считается  день,который указан в почтовом штемпеле.     14.9. В случае согласия с фактами,  изложенными в акте проверки, атакже  с  выводами и предложениями проверяющих плательщик обязан добро-вольно исполнить решения органов Фонда и своевременно  устранить  выяв-ленные  в  ходе проверки нарушения (статьи 7 и 8 Закона Кыргызской Рес-публики "О государственном социальном страховании").     14.10. По выявленным нарушениям, за которые плательщики - физичес-кие лица или должностные лица плательщиков-организаций подлежат привле-чению к административной ответственности,  должностное лицо органа Фон-да, проводившее проверку, кроме акта составляет также протокол об адми-нистративном правонарушении.     Рассмотрение дел об этих правонарушениях и применение  администра-тивных  санкций  в отношении должностных лиц организаций-плательщиков ифизических лиц - плательщиков,  виновных в их совершении,  производятсяорганами  Фонда  в  соответствии с Кодексом об административной ответс-твенности Кыргызской Республики.              XV. Порядок вынесения решения в случае, если               плательщик оспаривает результаты проверки      15.1. В случае несогласия с фактами,  изложенными в акте проверки,а также с  выводами  и  предложениями  проверяющих,  плательщик  вправепредставить в соответствующий орган Фонда письменное объяснение мотивовотказа подписать акт или возражения по акту в целом или по его  отдель-ным положениям.     Представить объяснение (возражение)  плательщик  вправе  в  моментсоставления акта или в трехдневный срок со дня получения акта проверки.     При этом плательщик вправе приложить к объяснению (возражению) илив  согласованный  срок передать органу документы (их заверенные копии),подтверждающие обоснованность возражений или мотивы не подписания  актапроверки.     15.2. После получения объяснения (возражений) в  течение  14  днейруководитель  (заместитель  руководителя)  органа Фонда обязан рассмот-реть:     а) акт проверки;     б) зафиксированные правонарушения и предложения лиц, осуществивше-го проверку,  по устранению выявленных нарушений и применению соответс-твующих санкций;     в) копии документов, изъятые у плательщика;     г) документы и материалы, представленные плательщиком.     15.3. В  случае  представления  плательщиком письменных объяснений(возражений) по акту проверки материалы проверки рассматриваются в при-сутствии  должностных  лиц организации-плательщика либо индивидуальногопредпринимателя или их представителей.     О времени  и месте рассмотрения материалов проверки плательщик из-вещается заблаговременно.     15.4. Если плательщик,  несмотря на извещение, не явился, то мате-риалы проверки,  включая представленные плательщиком возражения, объяс-нения, другие документы и материалы, рассматриваются в его отсутствие.     15.5. По результатам рассмотрения материалов проверки руководитель(заместитель руководителя) органа Фонда выносит решение (приказ):     а) о привлечении плательщика к ответственности за совершение  пра-вонарушения;     б) об отказе в привлечении плательщика к ответственности за совер-шение правонарушения;     в) о проведении дополнительных мероприятий по контролю.     15.6. В решении о привлечении плательщика к ответственности за со-вершение правонарушения излагаются:     а) обстоятельства  совершенного  плательщиком правонарушения,  какони установлены проведенной проверкой;     б) документы и иные сведения,  которые подтверждают указанные обс-тоятельства;     в) доводы,  приводимые  плательщиком  в свою защиту,  и результатыпроверки этих доводов;     г) решение о привлечении плательщика к ответственности за конкрет-ные правонарушения с указанием статей законов, предусматривающих данныеправонарушения и применяемые меры ответственности.     15.7. На основании вынесенного решения о привлечении плательщика кответственности  за  совершение правонарушения плательщику направляется(вручается) требование об уплате недоимки по  страховым  взносам,  суммфинансовых санкций, а также об устранении выявленных нарушений.     15.8. Копия решения органа Фонда и требование вручаются плательщи-ку либо его представителю под расписку или передаются иным способом.     В случае, если копия решения и (или) требование не может быть вру-чено, оно может быть отправлено по почте.                           XVI. Тайна сведений      16.1. Любые  полученные  органом Фонда сведения о плательщике сос-тавляют тайну, за исключением:     а) сведений,  разглашенных  плательщиком  самостоятельно или с егосогласия;     б) сведений об идентификационном номере плательщика;     в) сведений об уставном фонде (уставном капитале) организации;     г) сведений о нарушениях законодательства о социальном страхованиии мерах ответственности за эти нарушения;     д) сведений об учредительных документах,  а также документах, даю-щих право на занятие предпринимательской деятельностью и отдельными ви-дами хозяйственной деятельности,  подлежащей лицензированию (устав, ре-шение о создании предприятия или договор  учредителей,  регистрационныеудостоверения, лицензии, патенты);     е) сведения по утвержденным формам  статистической  отчетности,  атакже  отчетности о финансово-экономической деятельности и иные данные,необходимые для проверки правильности  исчисления  и  уплаты  страховыхвзносов и налогов, а также других обязательных платежей;     ж) о документах по уплате страховых взносов, налогов и других обя-зательных платежей;     з) о документах, удостоверяющих платежеспособность;     к) о численности,  составе работающих, их заработной плате и усло-виях труда, а также о наличии свободных рабочих мест;     л) предоставляемым налоговым,  судебным или правоохранительным ор-ганам в соответствии с законодательством.     16.2. Тайна не подлежит разглашению органами Фонда, их должностны-ми лицами и привлекаемыми  специалистами,  экспертами,  за  исключениемслучаев, предусмотренных законодательством.     К разглашению тайны относится,  в частности, использование или пе-редача  другому лицу производственной или коммерческой тайны плательщи-ка,  ставшей известной должностному лицу  органа  Фонда,  привлеченномуспециалисту или эксперту при исполнении ими своих обязанностей.     16.3. Незаконное разглашение или использование коммерческой  тайныбез согласия их владельца лицом,  которому эта тайна известна в связи спрофессиональной или служебной деятельностью, причинившее крупный ущербкоммерческой организации или индивидуальному предпринимателю, - наказы-вается штрафом в размере от ста до двухсот минимальных  месячных  зара-ботных  плат  либо общественными работами на срок до ста двадцати часов(Статья 194 Уголовного кодекса Кыргызской Республики "Разглашение  ком-мерческой или банковской тайны").             XVII. Недопустимость причинения неправомерного                     вреда при проведении проверки      17.1. При проведении проверки не допускается  причинение  неправо-мерного вреда плательщику (иному обязанному лицу) либо имуществу, нахо-дящемуся в его владении, пользовании или распоряжении.     17.2. За  причинение  вреда  плательщику (иному обязанному лицу) врезультате совершения неправомерных действий органы Фонда  и  их  долж-ностные лица несут ответственность, предусмотренную законами.     17.4. Вред, причиненный плательщику (иному обязанному лицу) право-мерными действиями должностных лиц органов Фонда,  возмещению не подле-жат.                 XVIII. Общие рекомендации по проведению                        документальной проверки      18.1. Документальную  проверку  необходимо начать с ознакомления сучетной политикой организации,  под которой следует понимать  выбраннуюим совокупность способов ведения бухгалтерского учета - первичного наб-людения,  стоимостного измерения, текущей группировки и итогового обоб-щения фактов хозяйственной (уставной и иной) деятельности.     18.2. Учетная политика в обязательном порядке должна быть оформле-на приказом руководителя организации.     18.3. Проверку необходимо производить за текущий год,  включая пе-риод,  завершенный по данным бухгалтерского учета, а также за предшест-вующий календарный год или с момента предыдущей документальной  провер-ки.     18.4. Основными вопросами при проведении  документальной  проверкиявляются:     а) определение по первичным бухгалтерским документам  в  соответс-твии с действующим законодательством,  нормативными и методическими до-кументами видов оплаты труда,  на которые следует  начислять  страховыевзносы;     б) сравнение видов оплаты труда, на которые фактически были начис-лены  страховые  взносы,  с видами оплаты труда,  на которые они должныбыть начислены в соответствии с действующим законодательством по  соци-альному страхованию;     в) проверка  своевременности  перечисления  начисленных  страховыхвзносов в Социальный фонд;     г) проверка правильности видов выплат, на которые страховые взносыне должны начисляться;     д) составление,  в случае выявления нарушений,  расчета финансовыхсанкций и пени.     18.5. Для организаций всех форм  собственности  действует  системабухгалтерского  учета,  регламентированная  нормативно-правовыми актамиМинистерства финансов Кыргызской Республики.     Единые методологические  основы  бухгалтерского учета и отчетностиопределяются также Положением о бухгалтерском учете и отчетности в Кыр-гызской Республике.     18.6. Несмотря на особенности организации бухгалтерского учета  наотдельных предприятиях и в учреждениях,  принципы отражения затрат, по-рядок расходования денежных средств, документальное оформление кассовыхи  банковских  операций,  порядок расчетов по оплате труда с рабочими ислужащими - одинаковы.     18.7. При проверке правильности определения оплаты труда, на кото-рую следует начислять страховые взносы, используются:     карточки справки;     лицевые счета;     книги по расчетам с рабочими и служащими;     расчетно-платежные и платежные ведомости на выдачу заработной пла-ты, премий, пособий и т.п.;     сводные (накопительные) ведомости по начислению всех  видов  зара-ботка;     книги приказов и распоряжений,  в соответствии с которыми произво-дятся выплаты материальной помощи и премий;     договоры гражданско-правового характера:  подряда,  поручения, ав-торские, лицензионные и т.д.;     журналы-ордера;     главная книга;     кассовые и банковские документы по выплате заработной платы.     18.8. При решении вопросов, возникающих в ходе проведения докумен-тальной проверки,  об отнесении тех или иных видов выплат к оплате тру-да,  на которую следует начислять страховые взносы в фонды страхования,рекомендуется использовать перечень выплат,  приведенный в Инструкции опорядке взимания,  учета страховых взносов и расходования средств Соци-ального фонда.     При этом следует помнить, что указанные в Инструкции перечни видовоплаты труда не являются исчерпывающими,  они могут уточняться  в  ходедокументальной проверки.     Также необходимо проводить анализ отчетных данных о  видах  выплатзаработной платы, представляемых плательщиками в другие государственныевнебюджетные фонды и налоговые органы.     18.9. При  проверке  полноты  начислений  и своевременности уплатыстраховых взносов в фонды страхования следует иметь в виду, что расчетыплательщиков с ними отражаются по бухгалтерским счетам, которые указаныв Инструкции о порядке взимания, учета страховых взносов и расходованиясредств Социального фонда.     Дополнительно, в случае необходимости подтверждения той  или  инойвыплаты проверяются кассовые документы по выплате заработной платы, по-собий и др., а также приказы и распоряжения по выплате премий и единов-ременных вознаграждений.     18.10. Выплата заработной платы под  видом  "материальная  помощь"является  одним из самых распространенных способов занижения платежей вФонд.     Поэтому в  каждом  конкретном случае необходимо проверить правиль-ность оформления материальной помощи.  Например,  если материальная по-мощь оказывается регулярно,  одной и той же группе лиц, ее размеры свя-заны с трудовым вкладом (материальная помощь выдается в размере  окладаили в процентах от оклада),  отсутствуют заявления работников на оказа-ние материальной помощи с обоснованием причин,  в формулировке  приказавыплата увязывается с результатами труда,  то в этом случае имеются ос-нования считать такую материальную помощь  премиальными  выплатами,  накоторые соответственно должны начисляться страховые взносы.     18.11. Выявленная в ходе проверки первичных бухгалтерских докумен-тов сумма оплаты труда, не учтенная плательщиком при исчислении страхо-вых взносов,  на которую в соответствии с действующим законодательствомони должны быть начислены, является сокрытой (заниженной) суммой оплатытруда и определяется помесячно.     18.12. В  случае,  если плательщик за один и тот же период времениначислил страховые взносы на выплаты, на которые страховые взносы в со-ответствии  с  действующим  законодательством не начисляются (например,материальная помощь пенсионерам,  инвалидам,  малоимущим в  благотвори-тельных целях), и одновременно не начислил страховые взносы на выплаты,учитываемые при начислении страховых взносов в социальные фонды (напри-мер,  премии  по  результатам работы за год),  то взаимозачет указанныхсумм не допускается.     18.13. При начислении финансовых санкций и взимания пени необходи-мо иметь в виду следующее:     а) в случае, если работодатель до дня проверки самостоятельно выя-вил неучтенную ранее сумму оплаты труда (имеется исправительная  записьв бухгалтерских документах),  начислил и уплатил с нее страховые взносыв Фонд,  финансовые санкции в виде взыскания соответствующего штрафа  вразмере начисленного страхового взноса не применяются;     б) исправительные записи в бухгалтерских документах на  неучтеннуюранее  сумму  оплаты труда,  сделанные плательщиком в период проведениядокументальной проверки, к зачету не принимаются.     18.14. Излишне перечисленная сумма страховых взносов в Фонд, выяв-ленная в ходе документальной проверки,  в том числе ошибочно  начислен-ная,  зачисляется в счет будущих платежей в Фонд, или по заявлению пла-тельщика взносов зачисляется в счет платежей в Фонд третьих лиц.     18.15. Своевременность  уплаты страховых взносов контролируется поплатежным документам и выпискам банка.     При определении порядка и сроков уплаты страховых взносов платель-щиками следует руководствоваться статьей 24 Закона Кыргызской Республи-ки "О государственном социальном страховании" и Законом Кыргызской Рес-публики "Об обеспечении своевременности выдачи заработной  платы,  пен-сий, пособий и иных социальных выплат".     18.16. Задержка выплаты заработной платы не  допускается.  Отсутс-твие средств не освобождает плательщика от ответственности за невыплатузаработной платы,  страховых взносов, пенсий, пособий в срок и в полномобъеме.     18.17. По другим вопросам, которые возникают при начислении допол-нительных страховых взносов,  расчета штрафных санкций и пени, выявлен-ных в ходе проверки,  следует руководствоваться также Инструкцией о по-рядке взимания, учета страховых взносов и расходования средств Социаль-ного фонда.                                                             Приложение 1                  СОЦИАЛЬНЫЙ ФОНД КЫРГЫЗСКОЙ РЕСПУБЛИКИ                               ПРЕДПИСАНИЕ                    N ____ от ____________199__ г.      Настоящее предписание выдано: ___________________________________________________________________________________________________________                               (Ф.И.О.)_______________________________________________________________________                        (занимаемая должность)для проведения проверки: _____________________________________________________________________________________________________________________            (наименование (ф.и.о.) проверяемого плательщика)предметом проверки является: _________________________________________________________________________________________________________________срок проверки: ________________________________________________________      Руководитель       Выписка из Закона Кыргызской Республики "О  государственном  соци-альном страховании" от 3 июня 1996 года:     Социальный фонд Кыргызской Республики и его органы на местах имеютправо:     - Производить  проверки счетов,  денежных и бухгалтерских докумен-тов,  деклараций о доходах и  иных  документов  страхователей  (включаяпредприятия,  учреждения,  организации с особым режимом работы,  органывнутренних дел,  прокуратуры и обороны, суды, банки) связанных с исчис-лением и уплатой страховых взносов, назначением и выплатой пенсий и по-собий,  получать необходимые справки и сведения об операциях и  наличииденежных средств на счетах, в кассах и по другим возникающим вопросам;     - Обследовать с соблюдением соответствующих  правил  любые  произ-водственные,  складские торговые и иные помещения предприятий и граждан(включая киоски, палатки, уличные транспортные стоянки, торговые точки)которые используются для извлечения прибыли (доходов),  учитываемый длявыплаты взносов социального страхования;     - Требовать от страхователей устранения выявленных нарушений дейс-твующего законодательства по уплате страховых  взносов  и  правильностирасходования этих средств на выплату пенсий,  пособий и организацию оз-доровления;     - Применять к страхователю штрафные санкции в соответствии с дейс-твующими законодательными и иными нормативно-правовыми актами.                                                             Приложение 2                           ПРОТОКОЛ N _______ "____"____________ 19 ___ г.              _____________________________                                          (место составления протокола)_______________________________________________________________________     (Ф.И.О., должность, место работы лица, составившего протокол)_______________________________________________________________________Лица, участвовавшие при проверке или присутствовавшие при его  проведе-нии: _________________________________________________________________________________________________________________________________________         (ф.и.о., адрес (местожительство) и паспортные данные)при проверке __________________________________________________________                      (наименование (ф.и.о.) плательщика)содержание проверки, последовательность его проведения: ______________________________________________________________________________________                              УСТАНОВЛЕНО: _______________________________________________________________________       (указываются выявленные при проверке существенные для дела_______________________________________________________________________              факты и обстоятельства, а также нарушения)К протоколу прилагаются: ______________________________________________                             ПОДПИСИ СТОРОН: _______________________________________________________________________                 (подпись лица, составившего протокол)_______________________________________________________________________       (подпись лица, в отношении которого проводилась проверка_______________________________________________________________________                        или его представителя)_______________________________________________________________________              (подписи свидетелей, понятых и других лиц,_______________________________________________________________________                      участвовавших при проверке)      Примечание. В случае отказа от подписи лица,  в протоколе делаетсязапись  об этом.  Отказ от подписи протокола не является основанием дляпрекращения производства по делу. Лицо, совершившее правонарушение, мо-жет представить объяснения и возражения по содержанию протокола, а так-же изложить мотивы своего отказа от подписания (эти документы  прилага-ются к протоколу).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yjxzllzh1shpdtfa8nfh">
      <w:r>
        <w:rPr>
          <w:rFonts w:ascii="Arial" w:cs="Arial" w:eastAsia="Arial" w:hAnsi="Arial"/>
          <w:color w:val="132D3F"/>
          <w:sz w:val="16"/>
          <w:szCs w:val="16"/>
          <w:u w:val="single"/>
        </w:rPr>
        <w:t xml:space="preserve">dalil.kg/document/301225</w:t>
      </w:r>
    </w:hyperlink>
  </w:p>
  <w:p>
    <w:pPr>
      <w:spacing w:after="0" w:before="40"/>
      <w:jc w:val="center"/>
    </w:pPr>
    <w:hyperlink w:history="1" r:id="rId3iuvto8fbytoon8fsugs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gnzvq-eorwge2h_w4mfy"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yjxzllzh1shpdtfa8nfh" Type="http://schemas.openxmlformats.org/officeDocument/2006/relationships/hyperlink" Target="https://dalil.kg/document/301225" TargetMode="External"/><Relationship Id="rId3iuvto8fbytoon8fsugs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2026-09-28T12:06:27.816Z</dcterms:created>
  <dcterms:modified xsi:type="dcterms:W3CDTF">2026-09-28T12:06:27.816Z</dcterms:modified>
</cp:coreProperties>
</file>

<file path=docProps/custom.xml><?xml version="1.0" encoding="utf-8"?>
<Properties xmlns="http://schemas.openxmlformats.org/officeDocument/2006/custom-properties" xmlns:vt="http://schemas.openxmlformats.org/officeDocument/2006/docPropsVTypes"/>
</file>