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7yoh9zmf_zblj7vhejo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2007 года. Регистрационный номер 48-07                                                     Утверждена                                             постановлением Правления                                                 Социального фонда                                               Кыргызской Республики                                            от 13 апреля 2007 года № 51                               ИНСТРУКЦИЯ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I. Общие положения      1.1. Настоящая  Инструкция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(наводнения,сели, землетрясения, оползни, град, засуха, заморозки) или других чрез-вычайных  ситуаций"  (далее по тексту - Инструкция) разработана в соот-ветствии с Законами Кыргызской Республики "О тарифах страховых  взносовпо государственному социальному страхованию",  "О государственном соци-альном страховании",  "О местном самоуправлении и местной государствен-ной  администрации",  и  другими нормативно-правовыми актами КыргызскойРеспублики и регулирует порядок освобождения сельских  товаропроизводи-телей от уплаты страховых взносов по обязательному государственному со-циальному страхованию при возникновении ущерба в  результате  стихийныхбедствий или других чрезвычайных ситуаций.     1.2. Настоящей Инструкцией устанавливается порядок работы районно-го  отделения  Социального фонда Кыргызской Республики (далее - райсоц-фонд) и сельского товаропроизводителя при наступлении стихийного  бедс-твия или других чрезвычайных ситуаций.     1.3. Основные понятия и определения,  применяемые в настоящей Инс-трукции:     Страховой взнос - плата за государственное социальное страхование,которую страхователь обязан внести страховщику.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Чрезвычайная ситуация  -  обстановка,  сложившаяся на определеннойтерритории в результате опасного природного или  техногенного  явления,аварии,  катастрофы,  стихийного или иного бедствия, которые могут пов-лечь или повлекли за собой человеческие жертвы,  ущерб  здоровью  людейили окружающей среде,  значительные материальные потери и нарушение ус-ловий жизнедеятельности людей.     Сельский товаропроизводитель  -  крестьянское (фермерское) хозяйс-тво, имеющее статус юридического лица либо осуществляющее свою деятель-ность без образования юридического лица.         II. Порядок освобождения сельских товаропроизводителей          от уплаты страховых взносов при стихийных бедствиях                   или других чрезвычайных ситуациях      2.1. В случае возникновения ущерба по вышеуказанным причинам сель-ский товаропроизводитель обращается с заявлением в райсоцфонд об  опре-делении  размера  ущерба  и освобождении от уплаты страховых взносов пообязательному государственному социальному страхованию.     2.2. Для  определения размера ущерба сельского товаропроизводителярайгосадминистрацией по предложению райсоцфонда  создается  комиссия  всоставе  представителей  местной государственной администрации,  органаместного самоуправления,  налоговой службы,  Министерства  чрезвычайныхситуаций,  депутата  местного Кенеша (по согласованию),  специалиста поземельным вопросам.     2.3. Комиссия уточняет размер причиненного ущерба, количество зем-ли (земельной доли), на который нанесен ущерб и составляет акт, которыйподписывается  всеми  членами комиссии и заверяется печатью райгосадми-нистрации.     2.4. В  акте комиссии указывается время и место произошедшего сти-хийного бедствия, количество пострадавших земель с указанием наименова-ния  сельхозкультуры и определяется размер суммы страховых взносов под-лежащих списанию.     2.5. Райсоцфонд  в  письменном  виде  с приложением акта комиссии,справки о задолженности пострадавшего крестьянского хозяйства и др. до-кументов  обращается  в Социальный фонд Кыргызской Республики для расс-мотрения вопроса списания начисленных страховых взносов с указанием ко-личества  пострадавшей земли и сумм страховых взносов подлежащих списа-нию.     2.6. Социальный фонд Кыргызской Республики после изучения всех не-обходимых документов принимает решение об освобождении от уплаты  стра-ховых взносов.     2.7. Основанием для уменьшения задолженности по страховым  взносамсельских товаропроизводителей является письменное разрешение Социально-го фонда Кыргызской Республики.     2.8. Руководство райсоцфонда несет ответственность за правильностьоформления документов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1bma5w8hlne9riipq1na">
      <w:r>
        <w:rPr>
          <w:rFonts w:ascii="Arial" w:cs="Arial" w:eastAsia="Arial" w:hAnsi="Arial"/>
          <w:color w:val="132D3F"/>
          <w:sz w:val="16"/>
          <w:szCs w:val="16"/>
          <w:u w:val="single"/>
        </w:rPr>
        <w:t xml:space="preserve">dalil.kg/document/301229</w:t>
      </w:r>
    </w:hyperlink>
  </w:p>
  <w:p>
    <w:pPr>
      <w:spacing w:after="0" w:before="40"/>
      <w:jc w:val="center"/>
    </w:pPr>
    <w:hyperlink w:history="1" r:id="rId5uniybtrcdvthd4cqcm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yoh9zmf_zblj7vhejo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1bma5w8hlne9riipq1na" Type="http://schemas.openxmlformats.org/officeDocument/2006/relationships/hyperlink" Target="https://dalil.kg/document/301229" TargetMode="External"/><Relationship Id="rId5uniybtrcdvthd4cqcm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2026-10-03T08:33:50.481Z</dcterms:created>
  <dcterms:modified xsi:type="dcterms:W3CDTF">2026-10-03T08:33:50.481Z</dcterms:modified>
</cp:coreProperties>
</file>

<file path=docProps/custom.xml><?xml version="1.0" encoding="utf-8"?>
<Properties xmlns="http://schemas.openxmlformats.org/officeDocument/2006/custom-properties" xmlns:vt="http://schemas.openxmlformats.org/officeDocument/2006/docPropsVTypes"/>
</file>