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dahl1odv_z_b3ljsjo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февраля 2009 года. Регистрационный номер 23-09 г.Бишкек    от 19 января 2009 года № 4                ПОСТАНОВЛЕНИЕ ПРАВЛЕНИЯ СОЦИАЛЬНОГО ФОНДА                         КЫРГЫЗСКОЙ РЕСПУБЛИКИ              Об утверждении Положения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Во исполнение постановления Правительства Кыргызской Республики от19 января 2008 года N 15 "Об итогах  социально-экономического  развитияКыргызской  Республики  за 2007 год",  Правление Социального фонда Кыр-гызской Республики постановляет:     1. Утвердить  Положение  о  порядке  размещения свободных денежныхсредств Социального фонда Кыргызской Республики в государственные  цен-ные  бумаги и ценные бумаги,  выпущенные Национальным банком КыргызскойРеспублики.     2. Отделу по управлению активами Социального фонда Кыргызской Рес-публики направить настоящее Постановление для государственной регистра-ции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 в газете "Эркинтоо" от 21 июля 2009 года № 61      4. Уведомить  Министерство юстиции Кыргызской Республики об источ-нике официального опубликования настоящего постановления Правления.     5. Отделу по управлению активами Социального фонда Кыргызской Рес-публики начать подготовку к работе по покупке и продаже ценных бумаг, иприступить к ним после вступления в силу настоящего Постановления.     6. Финансовому управлению Социального фонда Кыргызской  Республикивыделить средства для покупки ценных бумаг.     7. Признать утратившим силу  постановление  Правления  Социальногофонда  Кыргызской Республики "Об утверждении Положения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от 10 сентября 2008 года N 135.     8. Контроль  над исполнением настоящего Постановления возложить назаместителя Председателя Социального фонда Кыргызской Республики Татку-лова Т.Дж.      Председатель Правления Социального     фонда Кыргызской Республики                       Т.Калимбетова     Зарегистрировано в Министерстве юстиции Кыргызской Республики20 февраля 2009 года. Регистрационный номер 23-09                                                      Утверждено                                              постановлением Правления                                                  Социального фонда                                                Кыргызской Республики                                             от 19 января 2009 года № 4                                ПОЛОЖЕНИЕ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Настоящее Положение о порядке размещения свободных денежных средс-тв Социального фонда Кыргызской Республики в государственные ценные бу-маги и ценные бумаги, выпущенные Национальным банком Кыргызской Респуб-лики (далее - Положение) разработано в соответствии с Законами Кыргызс-кой  Республики  "О  Социальном фонде Кыргызской Республики",  "О рынкеценных бумаг", положением "О выпуске, размещении, обращении и погашениигосударственных ценных бумаг Кыргызской Республики" утвержденный поста-новлением Правительства Кыргызской Республики от 2 октября 2008 года  N556  и регламентирует условия размещения свободных денежных средств Со-циального фонда Кыргызской Республики в вышеуказанные ценные бумаги.                           1. Общие положения      1.1. В соответствии с Законом Кыргызской Республики "О  Социальномфонде Кыргызской Республики" Социальный фонд Кыргызской Республики (да-лее - Социальный фонд КР) имеет право осуществлять операции с государс-твенными  ценными бумагами Кыргызской Республики,  покупать и продаватьценные бумаги,  выпущенные Национальным  банком  Кыргызской  Республики(далее - ценные бумаги).     1.2. Размещение свободных денежных средств Социальным фондом КР  вценные бумаги осуществляется через участников торгов рынка ценных бумагили прямым участием Социального фонда КР на первичном и вторичном рынкеценных бумаг.     1.3. Основной целью вклада временно свободных денежных средств Со-циального фонда КР в ценные бумаги является извлечение дохода.     1.4. Доходы,  полученные от размещения временно свободных средств,являются средствами Социального фонда КР и не облагаются налогами в со-ответствии с Законом "О Социальном фонде Кыргызской Республики".     1.5. Способ  размещения  денежных  средств  Социального фонда КР вценные бумаги определяется решением Правления Социального фонда КР.                          2. Условия размещения      2.1. Организация работы по размещению временно свободных  денежныхсредств  в ценные бумаги возлагается на структурное подразделение Соци-ального фонда КР,  на которое возложена работа по  управлению  активамиСоциального фонда КР.     Основными критериями,  по которым структурное подразделение по уп-равлению активами Социального фонда КР определяет количество покупаемыхценных бумаг, это:     - процентные  ставки по доходности ценных бумаг,  установленные напоследних торговых сессиях в Кыргызской Фондовой Бирже (далее - КФБ)  иаукционах Национального банка Кыргызской Республики (далее - НБКР);     - возвратность вложенных денежных  средств  Социального  фонда  КР(сроки погашения ценных бумаг);     - прямое участие Социального фонда КР на торгах по размещению цен-ных бумаг,  где доходность по ценным бумагам определяется на аукционнойоснове.     2.2. Правление Социального фонд КР определяет вид ценных бумаг,  вкоторые предполагает разместить временно  свободные  денежные  средстваСоциального фонда КР.     2.3. Для покупки ценных бумаг структурному подразделению по управ-лению активами Социального фонда КР выделяются денежные средства. Вели-чина средств, предназначенных под операции с ценными бумагами, устанав-ливается  Правлением Социального фонда КР и в течение отчетного периодапри необходимости может быть увеличена или уменьшена.                3. Участие Социального фонда КР на рынке                 ценных бумаг, общие условия Договора                    о покупке/продажи ценных бумаг      3.1. Социальный фонд КР согласно заключенным Типовым  договором  сорганизаторами  торгов  на  рынке ценных бумаг,  осуществляет покупку ипродажу ценных бумаг самостоятельно  или  на  договорной  основе  будетпользоваться   услугами  брокеров-дилеров  (банк  или  профессиональныйучастник на рынке ценных бумаг) на покупку ценных бумаг. В соответствиис  договором,  брокеры-дилеры  будут  участвовать на торговых сессиях иаукционах для покупки ценных бумаг Социальному фонду КР. Финансированиеоплаты брокеров и дилеров осуществляется за счет резервного фонда Соци-ального фонда Кыргызской Республики.     3.2. Для  выполнения поручений Социального фонда КР брокеры-дилерыобязаны:     - по поручению Социального фонда КР участвовать на торговых сесси-ях КФБ и аукционах НБКР;     - по поручению Социального фонда КР покупать ценные бумаги;     - открывать Социальному фонду КР в своем Субдепозитарии счет  "де-по" для учета приобретенных ему ценных бумаг и хранения ценных бумаг;     - осуществлять зачисление на этот счет ценные бумаги;     - хранить ценные бумаги клиента в счет "депо";     - по требованию Социального фонда КР представлять выписку по  "де-по"  счету с расшифровкой проведенных операций и остатка по "депо" сче-ту;     - осуществлять  списание и закрытие счетов соответствующей эмиссиипри наступлении сроков их погашения;     - соблюдать  конфиденциальность информации о любых операциях,  со-вершаемых Социальным фондом КР;     - представлять Социальному фонду КР результаты аукционов;     - представлять Социальному фонду КР свидетельство  о  праве  собс-твенности на приобретенные ценные бумаги.     3.3. Для покупки ценных бумаг структурное подразделение по  управ-лению активами Социального фонда КР организует и проводит следующую ра-боту:     - участвует  на  торговых сессиях КФБ и аукционах НБКР для покупкиценных бумаг, в соответствии с требованиями законодательства КыргызскойРеспублики;     - получать все необходимые разрешительные документы на участие  наторговых сессиях КФБ и аукционах НБКР,  для покупки ценных бумаг, в со-ответствии с требованиями законодательства Кыргызской Республики;     - открывает в депозитарии НБКР счет "депо" для учета приобретенныхценных бумаг и его хранения;     - подготавливать  договора  для заключения с организаторами торговрынка ценных бумаг на участие Социального фонда КР к торгам;     - подготавливать  договора  для  заключения Социального фонда КР сброкерами-дилерами на рынке ценных бумаг на покупку ценных бумаг;     - подготавливать заявки на покупку и продажу ценных бумаг;     - организовать работу по покупке ценных бумаг;     - списать ценные бумаги (по истечении срока погашения);     - выполнять работу по учету и отчетности ценных бумаг в  соответс-твии с требованиями Положения по ведению учета операций по ценным бума-гам Социального фонда КР.     3.4. Типовые договора с организаторами торгов и брокерами-дилерамирынка ценных бумаг заключается сроком на 1 год и может быть продлен  напоследующие  годы,  если  ни  одна  из сторон письменно не заявит о егопрекращении.  Дополнения и изменения в типовой договор вносятся по сог-ласованию  сторон  и  должны  быть оговорены в отдельном дополнительномсоглашении к типовому договору.     3.5. Социальный фонд КР в целях ведения учета и составления отчет-ности имеет право запрашивать информацию,  а депозитарий  Национальногобанка, брокеры-дилеры обязаны предоставлять информацию, выписку по "де-по" счету и иные документы на любую дату,  с  расшифровкой  проведенныхопераций и остатка по "депо" счету не позднее одного рабочего дня, пос-ле получения запроса.     3.6. Документами,  подтверждающими  надлежащий  возврат  стоимостиценных бумаг (после истечение срока погашения) являются:     1) платежные  документы  банка  о  переводе стоимости ценных бумаг(после погашения) на счет Социального фонда КР;     2) выписка  со  счета Социального фонда КР в обслуживающем банке синформацией о поступлении от банка стоимости ценных бумаг (после  пога-шения);     3) акт сверки (в двух экземплярах),  подписанный Социальным фондомКР и банком;     4) другие документы, составленные в соответствии с законодательст-вом Кыргызской Республики.                          4. Разрешение споров      4.1. Все споры,  возникшие по условиям размещения и погашения суммпо обязательствам на рынке ценных бумаг между Социальным  фондом  КР  иучастниками на рынке ценных бумаг и банками, разрешаются в соответствиис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j9t1rzexnaltatrhszr">
      <w:r>
        <w:rPr>
          <w:rFonts w:ascii="Arial" w:cs="Arial" w:eastAsia="Arial" w:hAnsi="Arial"/>
          <w:color w:val="132D3F"/>
          <w:sz w:val="16"/>
          <w:szCs w:val="16"/>
          <w:u w:val="single"/>
        </w:rPr>
        <w:t xml:space="preserve">dalil.kg/document/301233</w:t>
      </w:r>
    </w:hyperlink>
  </w:p>
  <w:p>
    <w:pPr>
      <w:spacing w:after="0" w:before="40"/>
      <w:jc w:val="center"/>
    </w:pPr>
    <w:hyperlink w:history="1" r:id="rIdq4mm6vpxjqifzweaflk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ahl1odv_z_b3ljsjom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j9t1rzexnaltatrhszr" Type="http://schemas.openxmlformats.org/officeDocument/2006/relationships/hyperlink" Target="https://dalil.kg/document/301233" TargetMode="External"/><Relationship Id="rIdq4mm6vpxjqifzweaflk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2026-10-04T10:16:49.402Z</dcterms:created>
  <dcterms:modified xsi:type="dcterms:W3CDTF">2026-10-04T10:16:49.402Z</dcterms:modified>
</cp:coreProperties>
</file>

<file path=docProps/custom.xml><?xml version="1.0" encoding="utf-8"?>
<Properties xmlns="http://schemas.openxmlformats.org/officeDocument/2006/custom-properties" xmlns:vt="http://schemas.openxmlformats.org/officeDocument/2006/docPropsVTypes"/>
</file>