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boudtmthc4cci5zsehdf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 Зарегистрировано  в  Министерстве юстиции Кыргызской  Республики  16ноября 2001 года. Регистрационный номер 190-01                                Утверждена                    постановлением Государственной                      комиссии при Правительстве                         Кыргызской Республики                         по рынку ценных бумаг                      от </w:t>
      </w:r>
      <w:hyperlink w:history="1" r:id="rIdn4oyanbcfkxeicisaltqk">
        <w:r>
          <w:rPr>
            <w:rFonts w:ascii="Arial" w:cs="Arial" w:eastAsia="Arial" w:hAnsi="Arial"/>
            <w:color w:val="1D4ED8"/>
            <w:sz w:val="24"/>
            <w:szCs w:val="24"/>
            <w:u w:val="single"/>
          </w:rPr>
          <w:t xml:space="preserve">6 ноября 2001 года № 96</w:t>
        </w:r>
      </w:hyperlink>
      <w:r>
        <w:rPr>
          <w:rFonts w:ascii="Arial" w:cs="Arial" w:eastAsia="Arial" w:hAnsi="Arial"/>
          <w:sz w:val="24"/>
          <w:szCs w:val="24"/>
        </w:rPr>
        <w:t xml:space="preserve">                                ИНСТРУКЦИЯ           о порядке избрания совета директоров акционерного               общества путем кумулятивного голосования                 (В редакции постановления Госкомиссии КР             по ценным бумагам от </w:t>
      </w:r>
      <w:hyperlink w:history="1" r:id="rIdtcxg2wvwahjuo8rqyvdrr">
        <w:r>
          <w:rPr>
            <w:rFonts w:ascii="Arial" w:cs="Arial" w:eastAsia="Arial" w:hAnsi="Arial"/>
            <w:color w:val="1D4ED8"/>
            <w:sz w:val="24"/>
            <w:szCs w:val="24"/>
            <w:u w:val="single"/>
          </w:rPr>
          <w:t xml:space="preserve">26 июня 2003 года № 44</w:t>
        </w:r>
      </w:hyperlink>
      <w:r>
        <w:rPr>
          <w:rFonts w:ascii="Arial" w:cs="Arial" w:eastAsia="Arial" w:hAnsi="Arial"/>
          <w:sz w:val="24"/>
          <w:szCs w:val="24"/>
        </w:rPr>
        <w:t xml:space="preserve">)    Настоящая  Инструкция определяет порядок избрания совета  директоровакционерного   общества  путем  кумулятивного  голосования.   Действиенастоящей  Инструкции  распространяется на все  акционерные  общества,уставами которых предусмотрено избрание членов совета директоров путемкумулятивного голосования.  Если  уставом общества предусмотрено голосование по избранию  советадиректоров  общества  по принципу одна акция - один  голос  или  путемпроведения  кумулятивного голосования, то собрание  акционеров  должнобольшинством голосов принять решение о выборе процедуры голосования.  Выборы  совета директоров путем кумулятивного голосования проводятсяследующим образом:  -  количество  голосующих акций акционеров умножается на  количествомест в совете директоров;  -   полученное  новое  количество  голосов  акционер   имеет   правораспределить  между  кандидатами в члены  совета  директоров  в  любойпропорции (отдать голоса за одного кандидата или распределить их междунесколькими кандидатами);  - членами совета директоров общества становятся кандидаты, набравшиенаибольшее количество голосов.  Пример:  В  соответствии  с  уставом акционерного общества  совет  директоровдолжен  состоять из 5 членов. На собрании акционеров принимают участиеакционеры  -  владельцы  1000  голосующих акций.  Принимается  решениеизбрать членов совета директоров:  - акционер X - владеет 200 голосующих акций;  - акционер Y - владеет 300 голосующих акций;  - группа акционеров Z - имеет 500 голосующих акций.  В бюллетени для голосования было внесено 8 кандидатов в члены советадиректоров (A, B, C, D, E, F, G, H).  При  голосовании  число голосующих акций умножается  на  5  -  числочленов  совета  директоров.  Как видно из  таблицы,  в  состав  советадиректоров  проходят  5  кандидатов, набравших наибольшее,  количествоголосов. Это кандидаты A, C, D, F, G.-----------------------------------------------------------------------|  Акционеры |Коли  |Коли- |Коли-  |      Кандидаты в члены совета    ||            |чество|чество|чество |    директоров и распределенные   ||            |акций |мест в|голосов|          голоса среди них        ||            |      |совете|       |----------------------------------||            |      |дирек-|       |  A | B |  C | D | E |  F | G | H ||            |      |торов |       |    |   |    |   |   |    |   |   ||------------|------|------|-------|----|---|----|---|---|----|---|---||X           |  200 |   5  | 1000  | 400|300| 200|   |100|    |   |   ||Y           |  300 |   5  | 1500  | 600|   | 500|   |   | 400|   |   ||Z           |  500 |   5  | 2500  | 500|   | 300|500|   | 800|350| 50||Итого       | 1000 |      | 5000  |    |   |    |   |   |    |   |   ||голосов     |      |      |       |    |   |    |   |   |    |   |   ||Результаты  |      |      |       |1500|300|1000|500|100|1200|350| 50|-----------------------------------------------------------------------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mczjfwscabflfgj0omzi">
      <w:r>
        <w:rPr>
          <w:rFonts w:ascii="Arial" w:cs="Arial" w:eastAsia="Arial" w:hAnsi="Arial"/>
          <w:color w:val="132D3F"/>
          <w:sz w:val="16"/>
          <w:szCs w:val="16"/>
          <w:u w:val="single"/>
        </w:rPr>
        <w:t xml:space="preserve">dalil.kg/document/30131</w:t>
      </w:r>
    </w:hyperlink>
  </w:p>
  <w:p>
    <w:pPr>
      <w:spacing w:after="0" w:before="40"/>
      <w:jc w:val="center"/>
    </w:pPr>
    <w:hyperlink w:history="1" r:id="rIdiyubruf9x6nvgyt4naq5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oudtmthc4cci5zsehdfx" Type="http://schemas.openxmlformats.org/officeDocument/2006/relationships/hyperlink" Target="https://dalil.kg/document/202591" TargetMode="External"/><Relationship Id="rIdn4oyanbcfkxeicisaltqk" Type="http://schemas.openxmlformats.org/officeDocument/2006/relationships/hyperlink" Target="https://dalil.kg/document/30130" TargetMode="External"/><Relationship Id="rIdtcxg2wvwahjuo8rqyvdrr" Type="http://schemas.openxmlformats.org/officeDocument/2006/relationships/hyperlink" Target="https://dalil.kg/document/3083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mczjfwscabflfgj0omzi" Type="http://schemas.openxmlformats.org/officeDocument/2006/relationships/hyperlink" Target="https://dalil.kg/document/30131" TargetMode="External"/><Relationship Id="rIdiyubruf9x6nvgyt4naq5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2026-09-30T09:42:57.972Z</dcterms:created>
  <dcterms:modified xsi:type="dcterms:W3CDTF">2026-09-30T09:42:57.972Z</dcterms:modified>
</cp:coreProperties>
</file>

<file path=docProps/custom.xml><?xml version="1.0" encoding="utf-8"?>
<Properties xmlns="http://schemas.openxmlformats.org/officeDocument/2006/custom-properties" xmlns:vt="http://schemas.openxmlformats.org/officeDocument/2006/docPropsVTypes"/>
</file>