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8g6qyeramc96hpb1j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6 декабря 2001 года. Регистрационный номер 199-01                               Утверждено                    </w:t>
      </w:r>
      <w:hyperlink w:history="1" r:id="rIdtenwdfygrd3d28tixkbr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6 ноября 2001 года № 91                                ПОЛОЖЕНИЕ                 о конвертации акций при реорганизации                         акционерного общества                           1. Общие положения     1.1. Реорганизация акционерного общества (слияние,  присоединение,разделение,   выделение, преобразование) осуществляется в соответствиис  Гражданским  </w:t>
      </w:r>
      <w:hyperlink w:history="1" r:id="rIduds_0tval6prxocvaufx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5cexvgip2x2v1dilhf-8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хозяйственных товариществах и обществах".    1.2. Реорганизация  акционерных  обществ - банков осуществляется сучетом   требований  банковского   законодательства   и    нормативно-правовых актов Национального банка Кыргызской Республики.    1.3. Решение о реорганизации акционерного общества принимается:    а)  общим  собранием акционеров (в случае присоединения,   слиянияобщими   собраниями  акционеров  всех  вовлеченных  в   присоединение,слияние  обществ)  не  менее чем двумя третями  от  общего  количестваголосующих акций;    б)   по  решению  судебных  органов  в  порядке,   предусмотренномзаконодательством Кыргызской Республики.    1.4. При  реорганизации общества не допускается обмен его простых,а  также  привилегированных акций,  конвертируемых в простые акции,  всоответствии  с уставом общества, на иное имущество или  имущественныеправа.    1.5. При  реорганизации акционерных обществ,  наряду с договором ослиянии   и   присоединении,    передаточным   актом   (при   слиянии,присоединении) и разделительным балансом (при выделении,  разделении),общее  собрание  утверждает порядок конвертации  акций  реорганизуемыхобществ в акции реорганизованного (реорганизованных) общества.    Конвертация  акций  при реорганизации акционерных  обществ  -  этообмен   акций   реорганизуемого  (реорганизуемых)  общества  на  акцииобществ (общества), образованных в результате реорганизации.    1.6. Совет  директоров,  а  в случае его отсутствия исполнительныйорган,   должен  создать  комиссию,  которая  должна  подготовить  всенеобходимые  для  принятия решения о реорганизации  документы,  в  томчисле  порядок  конвертации акций, которые  должны  быть  вынесены  нарассмотрение общего собрания акционеров общества (обществ).    1.7.  Категория  акций  акционерных  обществ  после  реорганизации(кроме преобразования) должна быть такой же, что и до реорганизации.    1.8.   Общества,  образованные  после  реорганизации,   должны   вустановленном  законодательством Кыргызской Республики порядке  пройтирегистрацию  в органах государственной регистрации юридических  лиц  изарегистрировать    выпуск   акций  (за   исключением   преобразованияорганизационно-правовой формы) в уполномоченном государственном органепо  рынку  ценных бумаг.                      2. Порядок конвертации акций                       реорганизованных обществ     2.1. Слияние обществ     2.1.1.  При  слиянии  обществ обмен акций вовлеченных  в   слияниеобществ    на   акции   вновь  образованного  общества  осуществляетсяследующим образом.    Определяется  оценочная   стоимость одной акции  каждого  обществаделением активов общества на общее количество размещенных акций:                                    А    ОСА = --- , где:                                               (1)                                  ОКА     ОСА - оценочная стоимость одной акции;    А   - активы реорганизуемого общества;    ОКА - общее количество размещенных акций.    Акции  приводятся   к  единому  номиналу.   Устанавливается  новаяноминальная стоимость одной акции (новый номинал), которая  не  должнапревышать    наименьшую  из  долей  акционеров  (суммарной   оценочнойстоимости акций одного акционера), вовлеченных в слияние обществ.    Затем для  каждого акционерного общества определяются коэффициентыконвертации акций делением оценочной стоимости акций на новый номинал.                                   ОСА    КК = ---, где:                                                 (2)                                  НН     КК - коэффициент конвертации;    НН - новый номинал.    Количество  акций,   принадлежащих  каждому  акционеру   в   новомобществе,   определяется   умножением  старого   количества  акций  накоэффициент конвертации.                                    А    КАН = КАР х КК, или КАН = КАР х --------,  где:                (3)                               ОКА x НН     КАН - количество акций каждого акционера в новом обществе;    КАР - количество акций,  принадлежащих каждому акционеру в реорга-                          низуемом обществе.     2.2. Присоединение обществ     2.2.1.  Присоединение  одного или нескольких  обществ  к   другомуобществу    осуществляется   путем   увеличения   уставного   капиталапродолжающего существовать после присоединения общества.    2.2.2.  Порядок  конвертации акций такой же,  как  и  при  слиянииобществ.   При  этом  номинальная стоимость одной акции  общества   недолжна  превышать  наименьшую из долей акционеров общества  (суммарнойоценочной стоимости акций одного акционера).    2.3. Слияние  или присоединение акционерных обществ осуществляетсяпутем   объединения  их  имущества  и  консолидации  их   балансов   споследующей   заменой  акций  обществ,  вовлеченных  в   слияние   илиприсоединение.    Любой акционер,  не голосовавший и не давший согласие  на  слияниеили   присоединение   обществ,   в  соответствии  с  законодательствомКыргызской Республики вправе потребовать выкупа акционерным  обществомпринадлежащих ему акций по цене не ниже оценочной стоимости акций.     2.4. Разделение обществ     2.4.1. Разделение  осуществляется  путем создания на основе одногоакционерного  общества самостоятельных обществ с разделением  балансови имущества.    2.4.2. Акции распределяются среди акционеров  в  каждом  обществе,образованном в результате разделения,  прямо пропорционально их  долямв реорганизуемом обществе.    2.4.3. Количество  акций каждого акционера в каждом новом обществеопределяется следующим образом.    Определяется доля  каждого  акционера  в реорганизуемом обществе впроцентном отношении к уставному капиталу:                                КАР x НСР    ДА = --------- x 100, где:                                     (4)                                  УКР     ДА  - доля акционера в процентном отношении;    УКР - уставный капитал реорганизуемого общества;    КАР - количество акций,  принадлежащих каждому акционеру в реорга-                          низуемом обществе;    НСР - номинальная стоимость одной акции реорганизуемого общества.    Затем   определяется  количество  акций,   принадлежащих   каждомуакционеру в новых обществах:                      УКН х ДА            УКН х НСР    КАН = --------, или КАН = --------- х КАР, где:                (5)                     нн x 100            УКР х НН     КАН - количество акций каждого акционера в новом обществе;    УКН - уставный капитал общества, образованного в результате разде-                                ления;    НН  - номинальная стоимость одной акции общества,  образованного в                        результате разделения.    2.4.4.  Номинальная   стоимость одной акции  не  должна  превышатьнаименьшую из долей акционеров общества (суммарной оценочной стоимостиакций одного акционера), образованного в результате разделения.     2.5. Выделение обществ     2.5.1.  Путем   выделения  части имущества существующего  обществаобразуется новое общество с разделением балансов и имущества.    2.5.2. Акции  распределяются  среди акционеров в каждом выделенномобществе прямо пропорционально их долям в реорганизуемом обществе.    2.5.3.  Количество   акций каждого акционера в  каждом  выделенномобществе определяется так же, как и при разделении общества.    2.5.4.  Номинальная   стоимость одной акции  не  должна  превышатьнаименьшую из долей акционеров общества (суммарной оценочной стоимостиакций одного акционера), образованного в результате выделения.    2.5.5.  Общество,   из которого выделились  одно   или   несколькообществ,    обязано   в  установленном  законодательством   КыргызскойРеспублики  порядке уменьшить уставный капитал.  После перерегистрациивыпуска   акций,  вызванного  уменьшением  уставного  капитала,  общеесобрание  акционеров  может  принять  решение  об  увеличении  размерауставного капитала.     2.6. Преобразование обществ     2.6.1. Акционерное общество вправе преобразоваться  в  общество  сограниченной ответственностью или в кооператив.    2.6.2.   Доля   каждого   акционера  в  преобразованном   обществеопределяется следующим образом.    По  формуле  (1)  определяется  оценочная  стоимость  одной  акциипреобразуемого   общества   и определяется доля  каждого  акционера  впреобразованном обществе:     ДА = ОСА х КА, где:                                            (6)     ДА  - доля акционера;    КА  - количество акций, принадлежащих акционеру,    ОСА - оценочная стоимость одной акции.    Акционерам,   не    желающим  быть  участниками   преобразованногообщества, общество обязано уплатить оценочную стоимость их долей.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1uwh32lvnzetl47m9tie">
      <w:r>
        <w:rPr>
          <w:rFonts w:ascii="Arial" w:cs="Arial" w:eastAsia="Arial" w:hAnsi="Arial"/>
          <w:color w:val="132D3F"/>
          <w:sz w:val="16"/>
          <w:szCs w:val="16"/>
          <w:u w:val="single"/>
        </w:rPr>
        <w:t xml:space="preserve">dalil.kg/document/30134</w:t>
      </w:r>
    </w:hyperlink>
  </w:p>
  <w:p>
    <w:pPr>
      <w:spacing w:after="0" w:before="40"/>
      <w:jc w:val="center"/>
    </w:pPr>
    <w:hyperlink w:history="1" r:id="rId5yfkpfompkgjo5bdpcgy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8g6qyeramc96hpb1ju" Type="http://schemas.openxmlformats.org/officeDocument/2006/relationships/hyperlink" Target="https://dalil.kg/document/202591" TargetMode="External"/><Relationship Id="rIdtenwdfygrd3d28tixkbrf" Type="http://schemas.openxmlformats.org/officeDocument/2006/relationships/hyperlink" Target="https://dalil.kg/document/30135" TargetMode="External"/><Relationship Id="rIduds_0tval6prxocvaufxj" Type="http://schemas.openxmlformats.org/officeDocument/2006/relationships/hyperlink" Target="https://dalil.kg/document/5" TargetMode="External"/><Relationship Id="rId5cexvgip2x2v1dilhf-83" Type="http://schemas.openxmlformats.org/officeDocument/2006/relationships/hyperlink" Target="https://dalil.kg/document/66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1uwh32lvnzetl47m9tie" Type="http://schemas.openxmlformats.org/officeDocument/2006/relationships/hyperlink" Target="https://dalil.kg/document/30134" TargetMode="External"/><Relationship Id="rId5yfkpfompkgjo5bdpcgy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2026-09-30T09:42:49.197Z</dcterms:created>
  <dcterms:modified xsi:type="dcterms:W3CDTF">2026-09-30T09:42:49.197Z</dcterms:modified>
</cp:coreProperties>
</file>

<file path=docProps/custom.xml><?xml version="1.0" encoding="utf-8"?>
<Properties xmlns="http://schemas.openxmlformats.org/officeDocument/2006/custom-properties" xmlns:vt="http://schemas.openxmlformats.org/officeDocument/2006/docPropsVTypes"/>
</file>