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приказом Министерства финансов КР                    от 31 октября 2003 года № 284-П Зарегистрировано в Министерстве юстиции Кыргызской Республики14 января 2002 года. Регистрационный номер 224-01                                                   Утверждено                                        </w:t>
      </w:r>
      <w:hyperlink w:history="1" r:id="rId-frgspz9z4spoxhzptdqk">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21 декабря 2001 года № 355-п                                ПОЛОЖЕНИЕ            о зачете, возврате и возмещении из бюджета сумм                 переплат по налогам и другим платежам      РАЗДЕЛ 1.   ОБЩИЕ ПОЛОЖЕНИЯ     Глава I.    Отнесение суммы переплаты по налогам на счет любых                 налоговых обязательств налогоплательщика перед                 государственным бюджетом Кыргызской Республики     Глава II.   Отнесение переплаты по налогам на счет предстоящих                 текущих платежей     Глава III.  Выплата суммы переплаты по налогам     Глава IV.   Зачет переплаты по НДС в счет уплаты НДС следующего                 налогового периода НДС     Глава V.    Отнесение переплаты по НДС в счет уплаты других налогов,                 включая налоги, взимаемые таможенными органами     Глава VI.   Выплата суммы возмещения НДС     РАЗДЕЛ 2.   ПРОЦЕДУРА ВЫПЛАТЫ СУММЫ ПРЕВЫШЕНИЯ НАЛОГА И ВОЗМЕЩЕНИЯ НДС     РАЗДЕЛ 3.   УЧЕТ ПРЕДПИСАНИЙ В ОРГАНАХ КАЗНАЧЕЙСТВА     РАЗДЕЛ 4.   ПРОЦЕДУРА АННУЛИРОВАНИЯ ПРИНЯТЫХ РЕШЕНИЙ     РАЗДЕЛ 5.   ОТВЕТСТВЕННОСТЬ ДОЛЖНОСТНЫХ ЛИЦ     РАЗДЕЛ 6.   АДМИНИСТРАТИВНЫЙ И БУХГАЛТЕРСКИЙ УЧЕТ                                РАЗДЕЛ 1                            ОБЩИЕ ПОЛОЖЕНИЯ      1.1. Настоящее Положение (в дальнейшем - Положение) разработано  всоответствии с требованиями Налогового </w:t>
      </w:r>
      <w:hyperlink w:history="1" r:id="rIdcxweo3gcr7wygbkcw5gp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иЗакона Кыргызской Республики "О республиканском бюджете Кыргызской Рес-публики".     1.2. Положение регулирует:     - порядок  расчета  размера зачета,  возврата или возмещения НДС идругих налогов (в дальнейшем - налоги);     - порядок расчета размера зачета в отношении налогов,  взимаемых всоответствии с Таможенным </w:t>
      </w:r>
      <w:hyperlink w:history="1" r:id="rIdcb_mlfy-rychfbht5ul-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(в  дальнейшем- таможенные платежи);     - процедуру зачета,  возврата или возмещения налогов и  таможенныхплатежей;     - процедуру исполнения решений о проведении зачета,  возврата  иливозмещения налогов и таможенных платежей органами казначейства;     - порядок ведения учета документов и информации,  необходимой  прирассмотрении вопроса о предоставлении права на зачет,  возврат или воз-мещение налогов и таможенных платежей.     1.3. В случае,  когда сумма уплаченных налогов превышает сумму на-численных налогов (в дальнейшем - переплата по налогам) или сумма  НДС,подлежащая зачету за определенный налоговый период превышает сумму НДС,начисленную за данный период (в дальнейшем - переплата по  НДС),  суммапревышения учитывается следующим образом:     1.3.1. территориальная  Государственная  налоговая  инспекция   (вдальнейшем - территориальная ГНИ), относит переплату по налогу, за иск-лючением переплаты по НДС,  на счет любых налоговых обязательств  нало-гоплательщика перед государственным бюджетом, взимаемых Налоговой служ-бой;     1.3.2. с письменного заявления налогоплательщика,  территориальнаяГНИ включает любую сумму за исключением переплаты  по  НДС,  оставшуюсяпосле исполнения пункта 1.3.1 настоящего Положения,  в счет предстоящихтекущих платежей налогоплательщика;     1.3.3. любая  сумма,  оставшаяся  после исполнения пунктов 1.3.1 и1.3.2 настоящего Положения, подлежит выплате налогоплательщику, за иск-лючением НДС,  а также сумм, которые по желанию налогоплательщика могутбыть использованы для уплаты таможенных платежей;     1.3.4. территориальная  ГНИ зачитывает переплату по НДС в счет уп-латы НДС следующего налогового периода по НДС;     1.3.5. на основании письменного заявления налогоплательщика,  тер-риториальная ГНИ,  включает сумму переплаты по НДС в счет уплаты другихналогов, включая налоги, взимаемые таможенными органами;     1.3.6. сумма переплаты по НДС на основании  письменного  заявлениявозмещается налогоплательщику,  если он осуществляет поставки, облагае-мые по нулевой ставке.                                 Глава I     Отнесение суммы переплаты по налогам на счет любых налоговых     обязательств налогоплательщика перед государственным бюджетом                         Кыргызской Республики      1.4. Решение  об отнесении переплаты по налогам на счет любых обя-зательств налогоплательщика перед бюджетом согласно пункту 1.3.1 насто-ящего Положения, принимается территориальной ГНИ без письменного согла-сия на это со стороны налогоплательщика в течение 5 дней со дня образо-вания переплаты.     При этом под налоговыми обязательствами  понимаются  обязательстваналогоплательщика  по уплате налогов,  таможенных платежей,  процентов,финансовых и штрафных санкций.     1.5. Налоговый  орган в обязательном порядке выписывает заключениепо форме STI-012.  Основанием для выписки заключения является  карточкалицевого счета налогоплательщика. В случае отнесения переплаты по нало-гам в счет уплаты задолженности по налогам, взимаемым таможенными орга-нами (НДС,  акциз, таможенная пошлина), основанием для выписки являетсясправка таможенного органа о наличии недоимки по этим налогам. При этомв  случае  необходимости заключение выписывается после проверки ГНИ от-четности налогоплательщика.     1.6. Переплата  по  налогу  на  задолженность налогоплательщика подругим налогам, а также процентам, финансовым и штрафным санкциям и та-моженным платежам,  направляемая на погашение такой задолженности,  ис-пользуется следующим образом.  Погашается задолженность  по  отдельномуналогу,  затем по процентам и финансовым и штрафным санкциям, начислен-ным по данному налогу в соответствии с требованиями Налогового  </w:t>
      </w:r>
      <w:hyperlink w:history="1" r:id="rIdimsgnyh2qie8chcp2sr4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Глава II                Отнесение переплаты по налогам на счет                     предстоящих текущих платежей      1.7. Решение  о  включении переплаты по налогам в счет предстоящихтекущих платежей согласно пункту 1.3.2 настоящего Положения, принимает-ся  территориальной  ГНИ при МФ КР при наличии письменного заявления наэто со стороны налогоплательщика в течение 5 дней со дня подачи заявле-ния.     1.8. Налоговый орган выписывает заключение по форме STI-012. Осно-ванием  для выписки заключения является письменное заявление налогопла-тельщика при этом в случае необходимости, заключение выписывается послепроверки  территориальной  ГНИ отчетности налогоплательщика.  Отнесениепереплаты по налогам,  в счет предстоящих текущих платежей  по  налогамвзимаемым таможенными органами не допускается.                                Глава III                  Выплата суммы переплаты по налогам      1.9. Решение о выплате суммы переплаты по налогам, согласно пункту1.3.3 настоящего Положения, принимается территориальной ГНИ при наличииписьменного заявления на это со стороны налогоплательщика на  основаниикарточки  лицевого счета налогоплательщика,  информации,  полученной оттаможенных органов или, в случае необходимости, после проверки террито-риальной ГНИ отчетности налогоплательщика в течение 5 дней со дня пода-чи заявления.     1.10. Налоговый орган в обязательном порядке выписывает заключениепо форме STI-013 о возврате переплаты по налогам из бюджета на его рас-четный счет.  Основанием для выписки заключения является письменное за-явление налогоплательщика и карточка лицевого счета  налогоплательщика,при этом в случае необходимости, заключение выписывается после проверкитерриториальной ГНИ отчетности налогоплательщика.     1.11. Сумма  превышения  по любому налогу должна быть выплачена наосновании письменного заявления налогоплательщика не позднее 30 дней содня возникновения излишне уплаченной суммы.  При этом под суммой превы-шения по любому налогу понимается любая сумма,  оставшаяся после испол-нения пунктов 1.4 и 1.7 настоящего Положения. Днем возникновения излиш-не уплаченной суммы считается день, следующий за днем, в течение 5 днейустановленных для принятия решения об отнесении переплаты по налогам насчет любых обязательств налогоплательщика перед бюджетом согласно пунк-ту  1.4  настоящего  Положения и/или о включении переплаты по налогам всчет предстоящих текущих платежей согласно пункту 1.7 настоящего  Поло-жения.     1.12. Если сумма превышения налога выплачивается позднее  30  днейпосле наступления срока согласно пункту 1.11 настоящего Положения,  Ми-нистерство финансов Кыргызской Республики выплачивает процент за каждыйдень просрочки по учетной ставке Национального банка Кыргызской Респуб-лики.     1.13. Право на выплату суммы переплаты по налогам, согласно пункту1.9 настоящего Положения не будет предоставлено в том случае,  если на-логоплательщик имеет налоговую задолженность перед государственным бюд-жетом Кыргызской Республики, включая задолженность по налогам, таможен-ным платежам, процентам, штрафным и финансовым санкциям.                                Глава IV               Зачет переплаты по НДС в счет уплаты НДС                   следующего налогового периода НДС      1.14. Решение о зачете переплаты по НДС в счет уплаты НДС в следу-ющем налоговом периоде в соответствии с пунктом 1.3.4 настоящего  Поло-жения и требованиями статьи 125 Налогового </w:t>
      </w:r>
      <w:hyperlink w:history="1" r:id="rIdx6ouzubxqqhwt5qgyfev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принимается территориальной ГНИ без письменного заявления налогоп-лательщика.                                 Глава V               Отнесение переплаты по НДС в счет уплаты               других налогов, включая налоги, взимаемые                         таможенными органами      1.15. Решение об отнесении переплаты по НДС в счет уплаты,  другихналогов,  включая налоги, взимаемые таможенными органами в соответствиис пунктом 1.3.5 настоящего Положения,  принимается территориальной  ГНИпри наличии письменного заявления налогоплательщика.     1.16. Налоговый орган в обязательном порядке выписывает заключениепо форме STI-012. Основанием для выписки заключения является письменноезаявление налогоплательщика, а также карточка лицевого счета налогопла-тельщика.     При отнесении переплаты по налогам в счет уплаты задолженности  поналогам,  взимаемым таможенными органами (НДС, акциз, таможенная пошли-на), основанием для выписки является справка таможенного органа о нали-чии недоимки по этим налогам.     При этом в случае  необходимости,  заключение  выписывается  послепроверки территориальным ГНИ отчетности налогоплательщика.                                Глава VI                     Выплата суммы возмещения НДС      1.17. Решение о предоставлении возмещения в соответствии с пунктом1.3.6 настоящего Положения,  принимается территориальной ГНИ на основа-нии заявления налогоплательщика, отчета по НДС, карточки лицевого счетаналогоплательщика,  информации,  полученной  от  таможенных органов и вслучае необходимости, после проверки территориальным ГНИ отчетности на-логоплательщика.     При этом налоговый орган в обязательном порядке выписывает  заклю-чение  по  форме  STI-013 о возврате переплаты по налогам из бюджета наего расчетный счет в соответствии с требованиями пункта 1.25 настоящегоПоложения.     1.18. Налогоплательщик имеет право на возмещение  суммы  переплатыпо НДС в том случае, если он осуществляет поставки, облагаемые по нуле-вой ставке НДС и такие поставки преобладают в общем объеме поставок.     1.19. Поставки,  облагаемые  по нулевой ставке НДС,  преобладают вобщем объеме поставок в том случае,  если общая сумма поставок налогоп-лательщика НДС, облагаемых по нулевой ставке в течение периода, состоя-щего из шести последовательных (один за другим) месяцев,  превышает  50процентов от общего объема поставок, осуществленных в течение указанно-го периода.     1.20. Термин "поставки,  облагаемые по нулевой ставке НДС" исполь-зуемый в пункте 1.18 настоящего Положения, означает поставки, к которымприменяется  нулевая  ставка НДС согласно статьи 149 Налогового </w:t>
      </w:r>
      <w:hyperlink w:history="1" r:id="rId9xyu6ds9vbcec4veubvk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1.21. Сумма НДС, возникшая за счет превышения суммы налога, подле-жащей зачету в соответствии с частью 8 статьи  121  Налогового  </w:t>
      </w:r>
      <w:hyperlink w:history="1" r:id="rIdrmxz-qt33x0bz7k_8zli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над суммой налога за поставки, не подлежит возме-щению.     1.22. Право на возмещение по НДС не будет предоставлено в том слу-чае,  если налогоплательщик имеет налоговую задолженность  перед  госу-дарственным  бюджетом  Кыргызской Республики,  включая задолженность поналогам,  таможенным платежам, процентам, штрафным и финансовым санкци-ям.     1.23. В том случае,  если налогоплательщик имеет задолженность  подругим налогам, а также процентам, финансовым и штрафным санкциям и та-моженным платежам, то сумма, подлежащая возмещению по НДС, используетсядля погашения такой задолженности следующим образом.  Погашается задол-женность по отдельному налогу, затем по процентам и финансовым и штраф-ным санкциям, начисленным по данному налогу в соответствии с требовани-ями Налогового </w:t>
      </w:r>
      <w:hyperlink w:history="1" r:id="rIdbjlbhppvxw3tmkzj8bxq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первую очередь погаша-ются обязательства,  возникшие первыми. Подобный порядок используется ипри погашении обязательств,  связанных с уплатой налогов  и  таможенныхплатежей.     1.24. Возмещение НДС должно быть выплачено налогоплательщику:     1.24.1. не  позднее 30 дней со дня,  следующего за последним днем,установленным для предоставления отчета по НДС,  в котором указано пре-вышение суммы НДС, подлежащего зачету, если заявление было предоставле-но в территориальную ГНИ по месту регистрации налогоплательщика до  ис-течения  последнего  дня,  установленного  для предоставления отчета поНДС, в котором указано превышение НДС, подлежащего возмещению;     1.24.2. не позднее 30 дней со дня, следующего за днем предоставле-ния заявления,  если такое заявление было предоставлено в территориаль-ную  ГНИ по месту регистрации налогоплательщика после истечения послед-него дня,  установленного для предоставления отчета по НДС,  в  которомуказано превышение НДС, подлежащего возмещению.     1.25. Если возмещение НДС выплачивается позднее 30 дней после нас-тупления срока,  указанного в пункте 1.24 настоящего Положения,  Минис-терство финансов Кыргызской Республики выплачивает  процент  за  каждыйдень просрочки по учетной ставке Национального банка Кыргызской Респуб-лики.                                РАЗДЕЛ 2                  ПРОЦЕДУРА ВЫПЛАТЫ СУММЫ ПРЕВЫШЕНИЯ                        НАЛОГА И ВОЗМЕЩЕНИЯ НДС      2.1. Прежде чем вынести решение согласно Раздела 1 настоящего  По-ложения территориальная ГНИ обязаны:     2.1.1. запросить информацию о наличии  у  налогоплательщика  любыхналоговых обязательств,  администрируемых Налоговой службой и Государс-твенной таможенной инспекцией при Министерстве финансов Кыргызской Рес-публики (в дальнейшем - ГТИ при МФ КР);     2.1.2. проверить достоверность информации,  отраженной в  карточкелицевого счета налогоплательщика и/или в отчете по НДС;     2.1.3. произвести все необходимые процедуры по проверке наличия  уналогоплательщика налоговой задолженности;     2.1.4. подготовить справку с  указанием  результатов  обследованиядокументов предоставленных налогоплательщиком.     2.2. В справке должна быть сделана отметка о предоставлении или непредоставлении  права на возмещение со ссылкой на статьи Налогового </w:t>
      </w:r>
      <w:hyperlink w:history="1" r:id="rIdsdfmqffccnltrishei0sb">
        <w:r>
          <w:rPr>
            <w:rFonts w:ascii="Arial" w:cs="Arial" w:eastAsia="Arial" w:hAnsi="Arial"/>
            <w:color w:val="1D4ED8"/>
            <w:sz w:val="24"/>
            <w:szCs w:val="24"/>
            <w:u w:val="single"/>
          </w:rPr>
          <w:t xml:space="preserve">ко-</w:t>
        </w:r>
      </w:hyperlink>
      <w:hyperlink w:history="1" r:id="rId79dmgyqmcqk2jfsfxv9mh">
        <w:r>
          <w:rPr>
            <w:rFonts w:ascii="Arial" w:cs="Arial" w:eastAsia="Arial" w:hAnsi="Arial"/>
            <w:color w:val="1D4ED8"/>
            <w:sz w:val="24"/>
            <w:szCs w:val="24"/>
            <w:u w:val="single"/>
          </w:rPr>
          <w:t xml:space="preserve">декса</w:t>
        </w:r>
      </w:hyperlink>
      <w:r>
        <w:rPr>
          <w:rFonts w:ascii="Arial" w:cs="Arial" w:eastAsia="Arial" w:hAnsi="Arial"/>
          <w:sz w:val="24"/>
          <w:szCs w:val="24"/>
        </w:rPr>
        <w:t xml:space="preserve"> Кыргызской Республики,  согласно которых образовалась переплата ипричины образования переплаты.  Справка составляется в 2-х экземплярах,каждый из которых должен быть подписан налоговым инспектором,  оформив-шим данное заключение, начальником информационно-аналитического отдела,начальником территориальной ГНИ и заверяется гербовой печатью  террито-риальной  ГНИ.  Один  экземпляр справки остается в территориальной ГНИ,второй экземпляр направляется налогоплательщику.  Справка  должна  бытьпредоставлена в течение периода, который не должен превышать 20 дней содня,  следующего за последним днем срока, установленного для предостав-ления отчета по НДС.     2.3. На основании справки территориальное ГНИ выписывает  заключе-ние по установленной форме и направляет его для исполнении в Региональ-ное отделение казначейства (в дальнейшем - РОК) или в Центральное  каз-начейство  Министерства  финансов Кыргызской Республики (далее ЦК МФ) всоответствии с требованиями отраженными в пункте  3.6,  3.7  настоящегоПоложения в течение периода,  который не должен превышать 5 дней со дняпринятия соответствующего решения.                                РАЗДЕЛ 3                УЧЕТ ПРЕДПИСАНИЙ В ОРГАНАХ КАЗНАЧЕЙСТВА      3.1. ЦК  МФ  и его структурные подразделения на местах,  исходя извыполнения доходной части республиканского бюджета,  в течение периода,который не должен превышать 5 дней со дня получения заключения,  обяза-ны,  исполнить решение территориальной ГНИ,  принятое в соответствии  сРазделом 1 настоящего Положения.     3.2. В случае неисполнения заключения,  ЦК МФ или  его  органы  наместах  обязаны направить территориальной ГНИ уведомление с объяснениемпричин неисполнения платежа в течение 5 дней, начиная со дня, следующе-го за последним днем исполнения заключения.     3.3. ЦК регистрирует заключение о выплате суммы превышения  налогаи/или о предоставлении права на возмещение НДС,  полученное от террито-риальной ГНИ в специальном журнале учета (приложение 1).  На  основаниипредписания  ЦК МФ выписывает в 2-х экземплярах предписание на исполне-ние заключения территориальной ГНИ. Предписание ЦК МФ подписывается ру-ководителем ЦК МФ и заверяется печатью ЦК МФ.  Один экземпляр предписа-ния направляет в РОК по месту регистрации налогоплательщика для  испол-нения.     3.4. После получения предписания РОК регистрирует его в  специаль-ном журнале. При этом РОК заполняет следующие строки журнала:     - Дата получения предписания для исполнения;     - Дата исполнения предписания.     3.5. РОК обязано исполнить предписание в течение 2 дней со дня егополучения. После исполнения предписания РОК ставит отметку о его испол-нении и в течение 1 дня со дня исполнения информирует об  этом  ЦК  МФ,которое  ставит отметку об исполнении заключения территориального ГНИ исвоего предписания.     3.6. РОК по месту регистрации налогоплательщика производит:     3.6.1. зачет суммы переплаты по налогам республиканского бюджета вуплату задолженности по другим налогам республиканского бюджета, по на-логам местного бюджета в уплату задолженности по другим налогам местно-го бюджета,  а также по регулируемым налогам на другие регулируемые на-логи;     3.6.2. зачет  суммы переплаты по регулируемым и местным налогам наналоги республиканского бюджета;     3.6.3. зачет  суммы  переплаты по налогам республиканского бюджетана регулируемые и местные налоги до 100 тыс.сомов по  отдельному  нало-гоплательщику 1 раз в месяц, свыше 100 тыс.сомов - при наличии разреше-ния ЦК МФ;     3.6.4. зачет суммы переплаты по налогам,  взимаемым налоговыми ор-ганами в уплату задолженности по налогам, взимаемым таможенными органа-ми, а также зачет суммы переплаты по налогам, взимаемым таможенными ор-ганами в уплату задолженности по налогам, взимаемым налоговыми органамидо  100 тыс.сомов по отдельному налогоплательщику 1 раз в месяц,  свыше100 тыс.сомов - при наличии разрешения ЦК МФ.     3.7. Возврат излишне уплаченных в бюджет налогов и платежей по от-дельному налогоплательщику производится 1 раз в месяц по месту его  ре-гистрации:     - до 50 тыс.сомов - РОК;     - свыше 50 тыс.сомов - при наличии разрешения ЦК.                                РАЗДЕЛ 4               ПРОЦЕДУРА АННУЛИРОВАНИЯ ПРИНЯТЫХ РЕШЕНИЙ      4.1. В случае выявления ошибочных решений, принятых в соответствиис  Разделом 1 настоящего Положения,  территориальная ГНИ обязана перес-мотреть решение и потребовать от  налогоплательщика  возвращения  соот-ветствующей суммы в соответствии с процедурами,  установленными в отно-шении невыплаченного налога в случае возврата  на  расчетный  счет  илиоформить решение на сторнирование ранее направленного заключения и нап-равить его в комиссию ГНИ при МФ КР.     4.2. ГНИ  при  МФ КР,  создает комиссию,  которая при установлениифактов неправомерного зачета, возврата и возмещения из бюджета сумм пе-реплат по налогам и другим платежам, на основании акта проверки выноситрешение об аннулировании решения о зачете,  возврате  возмещенных  суммпереплат по налогам и другим платежам.  Решение оформляется в виде про-токола заседания комиссии и подписывается всеми  членами  комиссии.  Наосновании составленного протокола ГНИ при МФ КР,  издает приказ о возв-рате зачетных,  возвращенных и возмещенных из бюджета сумм переплат  поналогам и другим платежам,  в соответствии с которым, проводятся опера-ции по уменьшению сумм поступлений по налогам.     4.3. ЦК  МФ  обязано исполнить решение в течение 2 дней со дня егополучения.     4.4. Территориальная ГНИ восстанавливает суммы начисленных налоговв карточке лицевого счета налогоплательщика,  с начислением процентов иштрафных санкций и принимает меры по взысканию этих сумм в соответствиис Налоговым </w:t>
      </w:r>
      <w:hyperlink w:history="1" r:id="rIdrofwpa_1xvj2pjsmvwsf4">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РАЗДЕЛ 5                    ОТВЕТСТВЕННОСТЬ ДОЛЖНОСТНЫХ ЛИЦ      5.1. Ответственность  должностных лиц Налоговой и Таможенной служ-бы,  Центрального казначейства за нарушение норм Положения наступает  всоответствии с действующим законодательством Кыргызской Республики.     5.2. Контроль за исполнением требований настоящего  Положения  ГНИпри МФ КР, ГТИ при МФ КР, ЦК МФ осуществляется МФ КР.     5.3. Контроль за исполнением требований настоящего Положения  тер-риториальными ГНИ осуществляется ГНИ при МФ КР.     5.4. Контроль за исполнением требований настоящего  Положения  РОКосуществляется ЦК МФ.     5.5. Контроль за исполнением требований настоящего Положения  тер-риториальными органами ГТИ осуществляется ГТИ при МФ КР.                                РАЗДЕЛ 6                 АДМИНИСТРАТИВНЫЙ И БУХГАЛТЕРСКИЙ УЧЕТ      6.1. Плательщики НДС и других налогов обязаны хранить  бухгалтерс-кую  информацию,  необходимую  Налоговой службе для проведения проверкисоблюдения требований,  установленных Положением и  Налоговым  </w:t>
      </w:r>
      <w:hyperlink w:history="1" r:id="rIdausmdnc1k3i7fehsygsb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Кыргызской Республики.     6.2. При предоставлении зачета,  возврата и возмещения из  бюджетасумм переплат по налогам и другим платежам налогоплательщик обязан пре-доставить, а территориальное ГНИ проверить следующие документы:     6.2.1. Зарегистрированный плательщик НДС должен предоставить стан-дартную форму счет-фактуры по НДС получателю товаров (работ, услуг).     6.2.2. В стандартной форме в счет-фактуре по НДС должна быть отра-жена следующая информация:     6.2.2.1. порядковый номер счета-фактуры;     6.2.2.2. дата выдачи счета-фактуры;     6.2.2.3. дата  поставки товаров (работ,  услуг) или дата оплаты запоставку данных товаров (работ, услуг), в зависимости от того, что име-ло место ранее;     6.2.2.4. наименование юридического лица, выдавшего счет-фактуру;     6.2.2.5. юридический адрес лица, выдавшего счет-фактуру;     6.2.2.6. регистрационный номер по НДС лица,  выдавшего счет-факту-ру;     6.2.2.7. полное наименование получателя товаров (работ, услуг);     6.2.2.8. краткое описание предоставляемых товаров (работ,  услуг),а также указание их количества;     6.2.2.9. общая стоимость товаров (работ, услуг) без НДС;     6.2.2.10. ставка НДС или, в случае если поставка является освобож-денной, указать "освобожденная поставка";     6.2.2.11. сумма НДС к оплате;     6.2.2.12. общая стоимость товаров (работ, услуг), включая НДС;     6.2.2.13. подпись и печать компании, выдавшей счет-фактуру.     6.2.3. В случае осуществления экспортных поставок,  налогоплатель-щик должен предоставить следующую информацию:     6.2.3.1. контракт, заключенный с иностранной компанией на поставкутоваров или приравненный к нему документ;     6.2.3.2. счет-фактура по НДС на экспорт товаров;     6.2.3.3. грузовая таможенная декларация ГТИ при МФ Кыргызской Рес-публики;     6.2.3.4. таможенная декларация страны назначения;     6.2.3.5. документы,  подтверждающие суммы НДС, уплаченные или под-лежащие уплате поставщикам за приобретенные материальные ресурсы, кото-рые  использовались для изготовления экспортных поставок товаров и ока-зания услуг;     6.2.3.6. товарно-транспортные документы,  подтверждающие вывоз то-варов за пределы республики;     6.2.3.7. подтверждающий  документ  о  получении  оплаты  денежнымисредствами или товаром в соответствии с контрактом,  такой как  выпискабанка.     6.2.4. При осуществлении международных перевозок:     6.2.4.1. контракты с авиакомпаниями на обслуживание в аэропорту;     6.2.4.2. счет службы аэропорта (форма А);     6.2.4.3. подтверждение разовых обслуживаний самолетов;     6.2.4.4. задания на полет;     6.2.4.5. отчеты  о  выручке  за  билеты на международные рейсы илигрузовые авианакладные при перевозке груза;     6.2.4.6. счет-фактура по НДС по поставкам с нулевой ставкой;     6.2.4.7. документы,  подтверждающие суммы НДС, уплаченные или под-лежащие уплате поставщикам за приобретенные материальные ресурсы.     6.2.5. Дипломатические, консульские представительства или персоналэтих представительств обязаны предоставить:     6.2.5.1. счет-фактуру выписанную на представительство или доверен-ное  лицо,  или  кассовый  чек при отпуске за наличный расчет персоналуэтих представительств (статья 156, часть 4 Налогового </w:t>
      </w:r>
      <w:hyperlink w:history="1" r:id="rIdgewa3u7pikumvjiemds7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КР);     6.2.5.2. копию дипломатической карточки;     6.2.5.3. документы,  подтверждающие суммы НДС, уплаченные или под-лежащие уплате поставщикам за приобретенные материальные ресурсы, кото-рые использовались для поставок с нулевой ставкой.     6.2.6. Международные организации обязаны предоставить:     6.2.6.1. счет-фактура, выписанная на международную организацию;     6.2.6.2. товарно-транспортные накладные;     6.2.6.3. документы,  подтверждающие суммы НДС, уплаченные или под-лежащие уплате поставщикам за приобретенные материальные ресурсы, кото-рые использовались для поставок с нулевой ставкой;     6.2.6.4. подтверждающий документ о получении оплаты.     6.2.7. При  осуществлении  проверки  отчетности,  налогоплательщикдолжен обеспечить доступ к бухгалтерским документам сотрудников Налого-вой и Таможенной службы,  уполномоченных проводить соответствующую про-верку согласно налогового и таможенного законодательства.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cn8dbvnofo7wjpo_i7bg">
      <w:r>
        <w:rPr>
          <w:rFonts w:ascii="Arial" w:cs="Arial" w:eastAsia="Arial" w:hAnsi="Arial"/>
          <w:color w:val="132D3F"/>
          <w:sz w:val="16"/>
          <w:szCs w:val="16"/>
          <w:u w:val="single"/>
        </w:rPr>
        <w:t xml:space="preserve">dalil.kg/document/30181</w:t>
      </w:r>
    </w:hyperlink>
  </w:p>
  <w:p>
    <w:pPr>
      <w:spacing w:after="0" w:before="40"/>
      <w:jc w:val="center"/>
    </w:pPr>
    <w:hyperlink w:history="1" r:id="rIdzuz7wovija4q-hmxdpwe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rgspz9z4spoxhzptdqk" Type="http://schemas.openxmlformats.org/officeDocument/2006/relationships/hyperlink" Target="https://dalil.kg/document/30179" TargetMode="External"/><Relationship Id="rIdcxweo3gcr7wygbkcw5gpd" Type="http://schemas.openxmlformats.org/officeDocument/2006/relationships/hyperlink" Target="https://dalil.kg/document/632" TargetMode="External"/><Relationship Id="rIdcb_mlfy-rychfbht5ul-m" Type="http://schemas.openxmlformats.org/officeDocument/2006/relationships/hyperlink" Target="https://dalil.kg/document/1587" TargetMode="External"/><Relationship Id="rIdimsgnyh2qie8chcp2sr4n" Type="http://schemas.openxmlformats.org/officeDocument/2006/relationships/hyperlink" Target="https://dalil.kg/document/632" TargetMode="External"/><Relationship Id="rIdx6ouzubxqqhwt5qgyfevw" Type="http://schemas.openxmlformats.org/officeDocument/2006/relationships/hyperlink" Target="https://dalil.kg/document/632" TargetMode="External"/><Relationship Id="rId9xyu6ds9vbcec4veubvkp" Type="http://schemas.openxmlformats.org/officeDocument/2006/relationships/hyperlink" Target="https://dalil.kg/document/632" TargetMode="External"/><Relationship Id="rIdrmxz-qt33x0bz7k_8zli1" Type="http://schemas.openxmlformats.org/officeDocument/2006/relationships/hyperlink" Target="https://dalil.kg/document/632" TargetMode="External"/><Relationship Id="rIdbjlbhppvxw3tmkzj8bxqu" Type="http://schemas.openxmlformats.org/officeDocument/2006/relationships/hyperlink" Target="https://dalil.kg/document/632" TargetMode="External"/><Relationship Id="rIdsdfmqffccnltrishei0sb" Type="http://schemas.openxmlformats.org/officeDocument/2006/relationships/hyperlink" Target="https://dalil.kg/document/632" TargetMode="External"/><Relationship Id="rId79dmgyqmcqk2jfsfxv9mh" Type="http://schemas.openxmlformats.org/officeDocument/2006/relationships/hyperlink" Target="https://dalil.kg/document/632" TargetMode="External"/><Relationship Id="rIdrofwpa_1xvj2pjsmvwsf4" Type="http://schemas.openxmlformats.org/officeDocument/2006/relationships/hyperlink" Target="https://dalil.kg/document/632" TargetMode="External"/><Relationship Id="rIdausmdnc1k3i7fehsygsbb" Type="http://schemas.openxmlformats.org/officeDocument/2006/relationships/hyperlink" Target="https://dalil.kg/document/632" TargetMode="External"/><Relationship Id="rIdgewa3u7pikumvjiemds7s"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cn8dbvnofo7wjpo_i7bg" Type="http://schemas.openxmlformats.org/officeDocument/2006/relationships/hyperlink" Target="https://dalil.kg/document/30181" TargetMode="External"/><Relationship Id="rIdzuz7wovija4q-hmxdpwe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2026-09-29T15:44:13.377Z</dcterms:created>
  <dcterms:modified xsi:type="dcterms:W3CDTF">2026-09-29T15:44:13.377Z</dcterms:modified>
</cp:coreProperties>
</file>

<file path=docProps/custom.xml><?xml version="1.0" encoding="utf-8"?>
<Properties xmlns="http://schemas.openxmlformats.org/officeDocument/2006/custom-properties" xmlns:vt="http://schemas.openxmlformats.org/officeDocument/2006/docPropsVTypes"/>
</file>