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0lzrbpnwkhpnpuh1jgn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21 января 2002 года. Регистрационный номер 4-02                                Утвержден                    </w:t>
      </w:r>
      <w:hyperlink w:history="1" r:id="rIdcnkeb3nnyxss9duuqr-h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антимонопольной политике                      от 5 декабря 2001 года № 58                                 ПОРЯДОК            рассмотрения дел о нарушениях законодательства                      о защите прав потребителей     Настоящий порядок  разработан  в соответствии с </w:t>
      </w:r>
      <w:hyperlink w:history="1" r:id="rIdryjeryi3v57ksiqohjgx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защите  прав  потребителей", </w:t>
      </w:r>
      <w:hyperlink w:history="1" r:id="rId3niq7i9fvtom5_upw3y5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об    административной  ответственности  и  устанавливаетпроцедуру  рассмотрения  дел о нарушениях  законодательства  о  защитеправ  потребителей  и принятия по ним соответствующих решений.                                Раздел 1                            Общие положения     1.  Дела  по  признакам нарушений законодательства о  защите  правпотребителей   рассматриваются   антимонопольным   органом    и    еготерриториальными управлениями на основании заявлений  физических  лиц,хозяйствующих  субъектов,   органов власти  и  управления,  обществ  исоюзов  потребителей, представления прокурора, через средства массовойинформации,  по результатам проведенных проверок, свидетельствующих  опризнаках нарушения законодательства о защите прав потребителей,  и пособственной инициативе антимонопольного органа.    2. Заявление подается в антимонопольный орган в письменной форме сприложением   документов,   свидетельствующих   о   фактах   нарушениязаконодательства   о   защите   прав   потребителей.    Документы   наиностранных  языках представляются с приложением заверенного перевода.    В заявлении должны содержаться следующие сведения:    - сведения о заявителе (наименование, место нахождения);    -  наименование  хозяйствующего  субъекта,  в  отношении  которогоподано заявление;    -   описание  фактов,  свидетельствующих  о  признаках   нарушениязаконодательства о защите прав потребителей;    - существо требований и предложений.    3. При  отсутствии  указанных сведений заявления к рассмотрению непринимаются.    Документы  и   заявления,   содержащие    коммерческуютайну, разглашению не подлежат.                                Раздел 2                 Порядок рассмотрения дел о нарушениях              законодательства о защите прав потребителей                       и принятие по ним решений     4. О совершении административного правонарушения в соответствии состатьей    556   </w:t>
      </w:r>
      <w:hyperlink w:history="1" r:id="rIdmohmagbl_dnjlxf3ya8r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административнойответственности    составляется   протокол   уполномоченными    лицамиантимонопольного органа.    5.  В  протоколе  об административном правонарушении  указывается:дата  и  место его составления,  должность,  фамилия,  имя,   отчестволица,  составившего  протокол; сведения о личности нарушителя,  место,время   совершения   и   существо  административного   правонарушения,нормативный   акт,   предусматривающий  ответственность   за    данноеправонарушение,  фамилии, адреса свидетелей и потерпевших,   если  ониимеют   объяснения,   нарушителей,  иные  сведения,  необходимые   дляразрешения дела.    Протокол   подписывается   лицом,   совершившим   административноеправонарушение,  и  лицом, его составившим. При наличии  свидетелей  ипотерпевших протокол также может быть подписан также и этими лицами.    В случае отказа лица,  совершившего правонарушение,  от подписанияпротокола,    в  нем  делается  запись  об  этом.  Лицо,   совершившееправонарушение,  вправе представить прилагаемые к протоколу объясненияи  замечания  по содержанию протокола,  а также изложить мотивы своегоотказа от его подписания.    При  составлении  протокола нарушителю разъясняются  его  права  иобязанности, о чем делается отметка в протоколе.    6.   На    основании   протокола  о  совершении  административногоправонарушения в течение трех дней выносится предписание о прекращениинарушения   законодательства   о   защите   прав   потребителей    илипостановление  о  наложении штрафа, которые  в  установленном  порядкенаправляются  или вручаются лицу,  совершившему это нарушение.   Формапредписания - приложение 1, форма постановления - приложение 2.    Предписание  подлежит  исполнению  в  установленный  в  нем  срок.Неисполнение  в  срок предписания или постановления  влечет  за  собойпоследствия, предусмотренные законодательством Кыргызской Республики.    Под неисполнением предписания понимается уклонение  от  исполненияили    частичное   исполнение   предписания,    либо   несвоевременноеисполнение предписания.    7.   Антимонопольный   орган  вправе  привлекать   к   участию   врассмотрении  дела  экспертов  и  специалистов,   которые   для   дачизаключения  могут знакомиться с материалами дела.    8.  Рассматривать  дела  об  административных  правонарушениях   иналагать  административные взыскания от имени антимонопольного  органав  соответствии  со  статьей  534  Кодекса  Кыргызской  Республики  обадминистративной  ответственности вправе руководитель антимонопольногооргана,   его   заместитель,    начальник   управления   и   директоратерриториальных управлений.    9.  Сроки  рассмотрения  дел  об  административном  правонарушенииустанавливаются  в  соответствии  со статьей  585  </w:t>
      </w:r>
      <w:hyperlink w:history="1" r:id="rIdokvtix8a47mimxq3ua7k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об административной ответственности.    10. Антимонопольный  орган  рассматривает дела об административныхправонарушениях,   предусмотренные статьями 285-307,   309-310,   319-326,   410   </w:t>
      </w:r>
      <w:hyperlink w:history="1" r:id="rIdgvysz7r3bsvdfesii-wn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административнойответственности.    11. Взыскание штрафа не освобождает  хозяйствующих  субъектов  (ихдолжностных      лиц)    от    обязанности    исполнить    предписаниеантимонопольного  органа или совершить иные действия,  предусмотренныезаконодательством о защите прав потребителей.                                Раздел 3               Порядок обжалования решений и предписаний                        антимонопольных органов     12.   Органы   исполнительной  власти   (их   должностные   лица),хозяйствующие  субъекты  и  граждане  вправе  обратиться  в  суд   илиарбитражный суд  с заявлением о признании недействительными  полностьюили  частично  решений и предписаний антимонопольных органов  либо  оботмене или изменении  решений о наложении штрафа.    Решения   и   предписания  антимонопольных  органов   могут   бытьобжалованы   в  соответствии  со статьями 594-600  Кодекса  КыргызскойРеспублики об административной ответственности.    13. Антимонопольный  орган  вправе  отменять решения и предписаниятерриториальных   управлений,   принятые  с  нарушением   действующегозаконодательства или пределов предоставленных им полномочий.   Решенияи  предписания  территориальных  управлений,   принятые  с  нарушениемдействующего   законодательства  или   пределов   предоставляемых   имполномочий, отменяются приказом руководителя антимонопольного органа.                               Приложение 1                               ПРЕДПИСАНИЕ               о прекращении нарушения законодательства                      по защите прав потребителей     __________________________________________________________________ (наименование антимонопольного органа) на основании своего решения от             "___"_________ 200__ г.  по делу о нарушении   _______________________________________ ст. ____ Закона "О защите       (наименование хозяйствующего субъекта) прав потребителей"              ____________________________ предписывает:    __________________________________________________________________            (наименование юридического и физического лица)______________________________________________________________________                                   _      (содержание действий, которые обязан исполнить нарушитель)______________________________________________________________________                                   _    (срок исполнения и представления доказательств об исполнении)    В случае неисполнения предписания в указанный срок ______________________________________________________  вправе  наложить   штраф    всоот(наименование  антимонопольного  органа)  ветствии  с  действующимзаконодательством.     Руководитель антимонопольного органа              ________________    (заместитель, начальник управления)                               Приложение 2                              ПОСТАНОВЛЕНИЕ                          о наложении штрафа     "___"__________ 200__ г.                      ____________________                         (место рассмотрения)     __________________________________________________________________   (наименование антимонопольного органа) рассмотрев материалы дела,     свидетельствующие о нарушении законодательства о защите прав         потребителей в отношении _________________________________________________________________________________________________                                   _             (наименование юридического, физического лица)      __________________________________________________________                             установлено:                          (юридический адрес)______________________________________________________________________                                   _    (излагаются доказательства неисполнения решения (предписания)    Руководствуясь ____________ Закона __________________ постановила:    1. Наложить на ___________________________________________________     (наименование юридического, физического лица) штраф в размере        __________________________________________________ сом.                           (сумма прописью)    2. Сумму  штрафа  надлежит  уплатить в ____________________ бюджетперечислением   через   банк,  обслуживающий  хозяйствующий   субъект,в  30-дневный срок с момента вынесения настоящего постановления, о чемсообщить            в           3-дневный            срок            в_____________________________________________ (наименование антимонопольного органа) При уклонении от уплаты штрафа      в установленный срок или неуплате штрафа в  полном  размере антимонопольный  орган (территориальное управление) вправе обратиться   в суд с иском о взыскании штрафа с юридических и  физических лиц.    Постановление  о  наложении  штрафа в соответствии  с  действующимзаконодательством   может   быть  обжаловано   в  арбитражном  суде  вмесячный срок.    Подача  жалобы  не  приостанавливает  исполнения  постановления  оналожении штрафа на время его рассмотрения в арбитражном суде.    Уплата   штрафа  нарушителем  не  освобождает  его  от  исполненияпредписания  о прекращении нарушения законодательства по  защите  правпотребителей.     Руководитель антимонопольного органа              ________________    (заместитель, начальник управления)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vdb_lsugtv3dq9okdb9">
      <w:r>
        <w:rPr>
          <w:rFonts w:ascii="Arial" w:cs="Arial" w:eastAsia="Arial" w:hAnsi="Arial"/>
          <w:color w:val="132D3F"/>
          <w:sz w:val="16"/>
          <w:szCs w:val="16"/>
          <w:u w:val="single"/>
        </w:rPr>
        <w:t xml:space="preserve">dalil.kg/document/30190</w:t>
      </w:r>
    </w:hyperlink>
  </w:p>
  <w:p>
    <w:pPr>
      <w:spacing w:after="0" w:before="40"/>
      <w:jc w:val="center"/>
    </w:pPr>
    <w:hyperlink w:history="1" r:id="rIdsum45tdequo9n5_wcgr6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0lzrbpnwkhpnpuh1jgnq" Type="http://schemas.openxmlformats.org/officeDocument/2006/relationships/hyperlink" Target="https://dalil.kg/document/202591" TargetMode="External"/><Relationship Id="rIdcnkeb3nnyxss9duuqr-hw" Type="http://schemas.openxmlformats.org/officeDocument/2006/relationships/hyperlink" Target="https://dalil.kg/document/30190" TargetMode="External"/><Relationship Id="rIdryjeryi3v57ksiqohjgxr" Type="http://schemas.openxmlformats.org/officeDocument/2006/relationships/hyperlink" Target="https://dalil.kg/document/590" TargetMode="External"/><Relationship Id="rId3niq7i9fvtom5_upw3y50" Type="http://schemas.openxmlformats.org/officeDocument/2006/relationships/hyperlink" Target="https://dalil.kg/document/6" TargetMode="External"/><Relationship Id="rIdmohmagbl_dnjlxf3ya8ry" Type="http://schemas.openxmlformats.org/officeDocument/2006/relationships/hyperlink" Target="https://dalil.kg/document/6" TargetMode="External"/><Relationship Id="rIdokvtix8a47mimxq3ua7kq" Type="http://schemas.openxmlformats.org/officeDocument/2006/relationships/hyperlink" Target="https://dalil.kg/document/6" TargetMode="External"/><Relationship Id="rIdgvysz7r3bsvdfesii-wnf"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vdb_lsugtv3dq9okdb9" Type="http://schemas.openxmlformats.org/officeDocument/2006/relationships/hyperlink" Target="https://dalil.kg/document/30190" TargetMode="External"/><Relationship Id="rIdsum45tdequo9n5_wcgr6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2026-09-30T10:37:14.303Z</dcterms:created>
  <dcterms:modified xsi:type="dcterms:W3CDTF">2026-09-30T10:37:14.303Z</dcterms:modified>
</cp:coreProperties>
</file>

<file path=docProps/custom.xml><?xml version="1.0" encoding="utf-8"?>
<Properties xmlns="http://schemas.openxmlformats.org/officeDocument/2006/custom-properties" xmlns:vt="http://schemas.openxmlformats.org/officeDocument/2006/docPropsVTypes"/>
</file>