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7yk-m-crhatg6yhx80b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14февраля 2002 года. Регистрационный номер 23-02 г.Бишкек от 1 февраля 2002 года № 1            ПРИКАЗ ГОСУДАРСТВЕННОЙ КОМИССИИ ПРИ ПРАВИТЕЛЬСТВЕ             КЫРГЫЗСКОЙ РЕСПУБЛИКИ ПО КОНТРОЛЮ НАРКОТИКОВ               О внесении изменений и дополнений в Приказ                      ГККН № 3 от 4 мая 2000 года     В  целях  повышения  эффективности и дифференциации  мер  контроляоборота   наркотических  средств,   психотропных,    сильнодействующихвеществ  и прекурсоров,  учитывая рекомендации Международного комитетапо  контролю за наркотиками ООН, межведомственного совещания и решениеколлегии ГККН от 25 января 2002 г. приказываю:    I. Внести следующие изменения и дополнения в Списки  наркотическихсредств,   психотропных,  сильнодействующих  веществ  и   прекурсоров,утвержденных Приказом ГККН </w:t>
      </w:r>
      <w:hyperlink w:history="1" r:id="rIdhqascm72xmqpxeimu8-tb">
        <w:r>
          <w:rPr>
            <w:rFonts w:ascii="Arial" w:cs="Arial" w:eastAsia="Arial" w:hAnsi="Arial"/>
            <w:color w:val="1D4ED8"/>
            <w:sz w:val="24"/>
            <w:szCs w:val="24"/>
            <w:u w:val="single"/>
          </w:rPr>
          <w:t xml:space="preserve">№ 3 от 4 мая 2000 г.</w:t>
        </w:r>
      </w:hyperlink>
      <w:r>
        <w:rPr>
          <w:rFonts w:ascii="Arial" w:cs="Arial" w:eastAsia="Arial" w:hAnsi="Arial"/>
          <w:sz w:val="24"/>
          <w:szCs w:val="24"/>
        </w:rPr>
        <w:t xml:space="preserve">:    1)   Вещества   "Дигидроэторфин,   ремифентанил"  в  Список  №   1наркотических   средств,    подлежащих   национальному   контролю   натерритории  Кыргызской Республики;    2) Вещество "4 МТА" в Список № 1 психотропных веществ,  подлежащихнациональному контролю на территории Кыргызской Республики;    3) Вещество "2С-В" в Список № 2 психотропных  веществ,  подлежащихнациональному контролю на территории Кыргызской Республики;    4) Вещества "GHB" и "Золпидем" в Список № 4 психотропных  веществ,подлежащих национальному контролю на территории Кыргызской Республики;    5) Вещество "Норэфедрин и его  оптические  изомеры"  в  Таблицу  1Списка    прекурсоров,    подлежащих    национальному    контролю   натерритории Кыргызской Республики в приложении 8.    II.  Исключить  из  Списка сильнодействующих веществ,   подлежащихнациональному контролю вещества  "Димедрол",  "Клофелин  в  таблетках"и  "Экстракт   эфедры".   Вещество  "Экстракт  эфедры"  контролируетсясогласно   Таблице  1  Списка  прекурсоров,  подлежащих  национальномуконтролю на территории Кыргызской Республики в приложении 8.    III.  Исключить  из  названия приложения 6 слово  "национальному".Добавить  в  приложение 6 примечание в следующей  редакции:  "Субъектызаконного    оборота   вышеперечисленных   веществ    ведут    учетно-регистрационные  записи  в соответствующих журналах.   Ввоз,  вывоз  итранзит указанных химических веществ не лицензируется".    IV. Установить, что в соответствии с действующим законодательствомКыргызской  Республики,  руководители  министерств  и  ведомств  несутперсональную ответственность за соблюдение положений данного приказа.    V. Контроль за соблюдением требований данного приказа возложить наотделы   Государственной   комиссии   при   Правительстве   КыргызскойРеспублики по контролю наркотиков.     Председатель Государственной комиссии    при Правительстве Кыргызской Республики    по контролю наркотиков    генерал-майор милиции                             К.Кубатбеков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ghalqjwkrzt5c3p71sb9">
      <w:r>
        <w:rPr>
          <w:rFonts w:ascii="Arial" w:cs="Arial" w:eastAsia="Arial" w:hAnsi="Arial"/>
          <w:color w:val="132D3F"/>
          <w:sz w:val="16"/>
          <w:szCs w:val="16"/>
          <w:u w:val="single"/>
        </w:rPr>
        <w:t xml:space="preserve">dalil.kg/document/30206</w:t>
      </w:r>
    </w:hyperlink>
  </w:p>
  <w:p>
    <w:pPr>
      <w:spacing w:after="0" w:before="40"/>
      <w:jc w:val="center"/>
    </w:pPr>
    <w:hyperlink w:history="1" r:id="rIdpowrzmuz_9gjfhfveaxe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7yk-m-crhatg6yhx80bv" Type="http://schemas.openxmlformats.org/officeDocument/2006/relationships/hyperlink" Target="https://dalil.kg/document/202591" TargetMode="External"/><Relationship Id="rIdhqascm72xmqpxeimu8-tb" Type="http://schemas.openxmlformats.org/officeDocument/2006/relationships/hyperlink" Target="https://dalil.kg/document/319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ghalqjwkrzt5c3p71sb9" Type="http://schemas.openxmlformats.org/officeDocument/2006/relationships/hyperlink" Target="https://dalil.kg/document/30206" TargetMode="External"/><Relationship Id="rIdpowrzmuz_9gjfhfveaxe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2026-09-25T11:35:32.257Z</dcterms:created>
  <dcterms:modified xsi:type="dcterms:W3CDTF">2026-09-25T11:35:32.257Z</dcterms:modified>
</cp:coreProperties>
</file>

<file path=docProps/custom.xml><?xml version="1.0" encoding="utf-8"?>
<Properties xmlns="http://schemas.openxmlformats.org/officeDocument/2006/custom-properties" xmlns:vt="http://schemas.openxmlformats.org/officeDocument/2006/docPropsVTypes"/>
</file>