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ufjqnctwsybl_sjh6ou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25февраля 2002 года. Регистрационный номер 31-02       Утверждаю                               Утверждена  Директор   Государственной                </w:t>
      </w:r>
      <w:hyperlink w:history="1" r:id="rIdbymuqzv9kayxmvxbttjj0">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налоговой  инспекции                   по науке  и  интеллектуальнойпри Министерстве финансов               собственности при Правительстве Кыргызской      Республики                 Кыргызской      Республики А.Момункулов                                  (Кыргызпатент)                                          от 23 января 2002 года № 31                               ИНСТРУКЦИЯ              о порядке взаимодействия налоговых органов          Кыргызской Республики и Государственного агентства             по науке и интеллектуальной собственности при          Правительстве Кыргызской Республики (Кыргызпатент)     В соответствии с Налоговым </w:t>
      </w:r>
      <w:hyperlink w:history="1" r:id="rIdjw-vef7mhhcwyvvkp1dc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ova4z_7bclq7kqjwlw_t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авторском  праве  и  смежных  правах"   идругими нормативными  правовыми актами Кыргызской Республики настоящаяинструкция   устанавливает  порядок  взаимодействия  между  налоговымиорганами Кыргызской  Республики и Государственным агентством по  наукеи   интеллектуальной   собственности  при   Правительстве   КыргызскойРеспублики  (далее  Кыргызпатент)  в борьбе с нарушениями прав авторовна получение авторского вознаграждения.                           I. Общие положения     1. Настоящая Инструкция определяет  порядок  взаимодействия  междуналоговыми   органами  Кыргызской  Республики   и   Кыргызпатентом   ввыявлении,  предупреждении и пресечении правонарушений,   связанных  ссокрытием   информации  о доходах организаторов  концертов,  зрелищно-массовых  мероприятий,  театрализованных, эстрадных  представлений,  атакже   других  организаций,   использующих   в   своей   деятельностиобъекты авторского права и смежных прав.    2. Основными  задачами взаимодействия налоговых органов КыргызскойРеспублики и Кыргызпатента являются:    - создание  эффективной  системы  защиты прав авторов на получениеавторского  вознаграждения за использование объектов авторского  праваи смежных прав;    -   осуществление   действенных  мер  по   выявлению   достовернойинформации о доходах пользователей объектов авторского права и смежныхправ.    3. Совместные действия налоговых органов Кыргызской  Республики  иКыргызпатента    проводятся  только  при   наличии   у   Кыргызпатенталицензионного  договора с пользователями объектов авторского  права  исмежных  прав  (хозяйствующими  субъектами)   в   котором  есть  пунктоговаривающий  право Кыргызпатента получать сведения о его  доходах  вналоговых органах.           II. Порядок осуществления совместного хронометража     4.  В  целях получения полной и достоверной информации  о  доходахорганизатора    мероприятия    проводится    совместный    хронометражконцертов, зрелищно-массовых мероприятий,  театрализованных, эстрадныхпредставлений  группой,  состоящей из  инспекторов  налоговых  органовКыргызской Республики и Кыргызпатента (далее - инспекторская группа).    5.   Кыргызпатент    доводит  до  сведения   местных   структурныхподразделений  налоговых органов Кыргызской Республики о   предстоящемконцерте, или других зрелищно-массовых мероприятиях, не позднее чем затри дня до проведения мероприятия.    6.  Налоговые   органы Кыргызской Республики,  при наличии  у  нихинформации   о   предстоящем  концерте  или  другом  зрелищно-массовоммероприятии  уведомляют  Кыргызпатент не позднее,  чем за три  дня  допроведения такого мероприятия.    7. Кыргызпатент  согласовывает  с  налоговыми  органами КыргызскойРеспублики   состав  инспекторской  группы,   члены   которой   должныполучить надлежащее предписание в своем ведомстве.    8. По результатам  совместного  хронометража  составляется  единыйакт-хронометраж   (приложение   1)  в  трех  экземплярах   (первый   -Кыргызпатенту,   второй  - налоговым органам Кыргызской  Республики  итретий - организатору мероприятия).             III. Осуществление хронометража при отсутствии          заключенного лицензионного договора с пользователем               объектов авторского права и смежных прав     9.   При    отсутствии  заключенного  лицензионного   договора   спользователем  объектов авторского права и смежных  прав  Кыргызпатентобращается   в  местные  налоговые  органы  Кыргызской  Республики   опредстоящем мероприятии, проводимом без лицензионного договора.    10.   Инспекторы   налогового  органа  Кыргызской   Республики   иКыргызпатента производят раздельные хронометражи.    11.   Результаты   проведенного   налоговым   органом   КыргызскойРеспублики  хронометража Кыргызпатент имеет право получить только  присоблюдении    соответствующих    норм   законодательства    КыргызскойРеспублики.                IV. Порядок предоставления Кыргызпатенту              сведений о доходах хозяйствующих субъектов,          являющихся пользователями авторских и смежных прав     12.   Налоговые    органы   Кыргызской  Республики   предоставляютинформацию  относительно  пользователя  объектов  авторского  права  исмежных   прав только при наличии у Кыргызпатента заключенного  с  нимлицензионного договора (п.3 настоящей Инструкции).    13. Для  получения  информации  относительно пользователя объектовавторского  права и смежных прав  Кыргызпатент  письменно   обращаетсяс  запросом  в  соответствующий  местный  налоговый  орган  КыргызскойРеспублики с предоставлением копии лицензионного договора.    14. Местный  налоговый  орган  Кыргызской Республики предоставляетинформацию  относительно  пользователя  объектов  авторского  права  исмежных прав в течение 7 дней со дня получения запроса.                V. Порядок предоставления Кыргызпатентом           сведений налоговым органам Кыргызской Республики                о доходах авторов, которым Кыргызпатент                 выплачивает авторское вознаграждение     15.  Кыргызпатент  предоставляет  в  налоговые  органы  КыргызскойРеспублики    полную  информацию  о  суммах  авторских  вознагражденийполученных субъектами Кыргызской Республики от использования  объектовавторских  и смежных прав и о суммах удержанного подоходного налога  уисточника  выплаты, два раза в год. По итогам первого полугодия  до  1октября, по итогам года до 1 апреля.                               Приложение 1                            АКТ ХРОНОМЕТРАЖА "___"                _________               200__               года.____________________                            (город, регион)     Нами (мной) ______________________________________________________               (Ф.И.О., должность, ГНИ, № удостоверения)    На  основании  предписания № ____ от "___" ____________  200__  г.выданного                                                          ГНИ___________________________________________________________    Совместно с сотрудниками инспекторского отдела Кыргызпатента ____________________________________________________________________________                  (Ф.И.О. должность, № удостоверения)    На  основании  предписания № ____ от "___" ____________  200__  г.выданного_______________________________________________________________    Произведен хронометраж __________________________________________________________________________________________________________________              (название концертно-зрелищного мероприятия)    Проводимого _____________________________________________________________________________________________________________________________  (полный адрес места проведения концертно-зрелищного мероприятия)    Концертно-зрелищное мероприятие организовано _____________________                              (Ч/П, ОсОО,______________________________________________________________________                                   _           полное наименование, № свидетельства, юридический______________________________________________________________________                                   _                       адрес, место регистрации)    В присутствии ____________________________________________________                          (Ф.И.О. должность)    В результате хронометража установлено следующее:    1. Наличие трудовых договоров ____________________________________    2. Наличие лицензионного договора ________________________________    3. В ГНИ зарегистрировано входных билетов:    По цене ____________ сом ________ шт. на сумму _______________ сом    По цене ____________ сом ________ шт. на сумму _______________ сом    По цене ____________ сом ________ шт. на сумму _______________ сом    По цене ____________ сом ________ шт. на сумму _______________ сом    Всего на сумму _______________________________________________ сом                           (сумма прописью)    4. При  проведении  концертно-зрелищного  мероприятия  реализовановходных билетов:    По цене ____________ сом ________ шт. на сумму _______________ сом    По цене ____________ сом ________ шт. на сумму _______________ сом    По цене ____________ сом ________ шт. на сумму _______________ сом    По цене ____________ сом ________ шт. на сумму _______________ сом    Всего на сумму _______________________________________________ сом                           (сумма прописью)    5. По пригласительным билетам __________________________ зрителей.     Гл. (старший) инспектор        _____________   ___________________                     (подпись)           (Ф.И.О.)     (Старший) инспектор            _____________   ___________________                     (подпись)           (Ф.И.О.)     Сотрудник инспекторского    отдела Кыргызпатента           _____________   ___________________                     (подпись)           (Ф.И.О.)     Сотрудник инспекторского    отдела Кыргызпатента           _____________   ___________________                     (подпись)           (Ф.И.О.)    ____________________________   _____________   ___________________      (Организатор, должность)       (подпись)           (Ф.И.О.)    ____________________________   _____________   ___________________    (Представитель организатора)     (подпись)           (Ф.И.О.)    ____________________________   _____________   ___________________        (Контролер)               (подпись)           (Ф.И.О.)     (Акт совместного хронометража ГНИ  и  Кыргызпатента,  составляетсятолько   в   случаях наличия у Кыргызпатента лицензионного договора  схозяйствующим субъектом)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xtx1h8w89nyzdelxh9j">
      <w:r>
        <w:rPr>
          <w:rFonts w:ascii="Arial" w:cs="Arial" w:eastAsia="Arial" w:hAnsi="Arial"/>
          <w:color w:val="132D3F"/>
          <w:sz w:val="16"/>
          <w:szCs w:val="16"/>
          <w:u w:val="single"/>
        </w:rPr>
        <w:t xml:space="preserve">dalil.kg/document/30216</w:t>
      </w:r>
    </w:hyperlink>
  </w:p>
  <w:p>
    <w:pPr>
      <w:spacing w:after="0" w:before="40"/>
      <w:jc w:val="center"/>
    </w:pPr>
    <w:hyperlink w:history="1" r:id="rIdyupin6uer-wiavil36x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fjqnctwsybl_sjh6ou9" Type="http://schemas.openxmlformats.org/officeDocument/2006/relationships/hyperlink" Target="https://dalil.kg/document/202591" TargetMode="External"/><Relationship Id="rIdbymuqzv9kayxmvxbttjj0" Type="http://schemas.openxmlformats.org/officeDocument/2006/relationships/hyperlink" Target="https://dalil.kg/document/30215" TargetMode="External"/><Relationship Id="rIdjw-vef7mhhcwyvvkp1dc6" Type="http://schemas.openxmlformats.org/officeDocument/2006/relationships/hyperlink" Target="https://dalil.kg/document/632" TargetMode="External"/><Relationship Id="rIdova4z_7bclq7kqjwlw_ts" Type="http://schemas.openxmlformats.org/officeDocument/2006/relationships/hyperlink" Target="https://dalil.kg/document/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xtx1h8w89nyzdelxh9j" Type="http://schemas.openxmlformats.org/officeDocument/2006/relationships/hyperlink" Target="https://dalil.kg/document/30216" TargetMode="External"/><Relationship Id="rIdyupin6uer-wiavil36x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2026-09-24T05:30:01.244Z</dcterms:created>
  <dcterms:modified xsi:type="dcterms:W3CDTF">2026-09-24T05:30:01.244Z</dcterms:modified>
</cp:coreProperties>
</file>

<file path=docProps/custom.xml><?xml version="1.0" encoding="utf-8"?>
<Properties xmlns="http://schemas.openxmlformats.org/officeDocument/2006/custom-properties" xmlns:vt="http://schemas.openxmlformats.org/officeDocument/2006/docPropsVTypes"/>
</file>