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itrwpgdsq08u749wzt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28 марта 2013 года N 10/13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проведения Национальным банком Кыргызской Республики валютных своп-операций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2017 года № 17/3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августа 2017 года № 2017-П-09/39-7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vvnke6ck5mj5cmt3p-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валютных своп-операций (далее - Положение) определяет порядок проведения Национальным банком Кыргызской Республики (далее - Национальный банк) валютных своп-операций с коммерческими банками Кыргызской Республики (далее - Участник) через автоматизированную торговую систему Национального банка (далее - АТС).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валютные своп-операции в соответствии с Законом Кыргызской Республики "О Национальном банке Кыргызской Республики, банках и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2017 года № 17/3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 распространяются на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осуществляет следующие виды валютных своп-операций: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проводит валютные своп-операции по решению Комитета по денежно-кредитному регулированию Национального банка (далее - КДКР) на аукционной и не на аукционной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bo1fadmzxfnqlabuad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Валютные своп-операции проводятся с целью обеспечения банковской системы ликвидностью в национальной валюте (прямой своп) либо изъятая избыточной ликвидности из банковской системы (обратный своп).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Участниками валютных своп-операций являются коммерческие банки, отвечающие требованиям п.16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Взаимоотношения Участника с Национальным банком по валютным своп-операциям регулируются настоящим Положением и соответствующим двусторонним Соглашением о порядке проведения валютных своп-операций между Национальным банком и Участником, согласно </w:t>
      </w:r>
      <w:hyperlink w:history="1" r:id="rId4cnycjoiox_q1111u5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Соглашение).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Валютная своп-операция</w:t>
      </w:r>
      <w:r>
        <w:rPr>
          <w:rFonts w:ascii="Arial" w:cs="Arial" w:eastAsia="Arial" w:hAnsi="Arial"/>
          <w:sz w:val="24"/>
          <w:szCs w:val="24"/>
        </w:rPr>
        <w:t xml:space="preserve"> - операция по обмену иностранной валюты на эквивалентную сумму в национальной валюте с обязательством обратного обмена основных сумм и начисленных процентов через заранее оговоренный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Валюта обмена</w:t>
      </w:r>
      <w:r>
        <w:rPr>
          <w:rFonts w:ascii="Arial" w:cs="Arial" w:eastAsia="Arial" w:hAnsi="Arial"/>
          <w:sz w:val="24"/>
          <w:szCs w:val="24"/>
        </w:rPr>
        <w:t xml:space="preserve"> - иностранная валюта, выступающая в качестве актива по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проведения валютных своп-операций</w:t>
      </w:r>
      <w:r>
        <w:rPr>
          <w:rFonts w:ascii="Arial" w:cs="Arial" w:eastAsia="Arial" w:hAnsi="Arial"/>
          <w:sz w:val="24"/>
          <w:szCs w:val="24"/>
        </w:rPr>
        <w:t xml:space="preserve"> - объявленный Национальным банком в параметрах валютной своп-операции день, в который происходит прием и обработка заявок, а также объявление результатов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исполнения валютной своп-операции</w:t>
      </w:r>
      <w:r>
        <w:rPr>
          <w:rFonts w:ascii="Arial" w:cs="Arial" w:eastAsia="Arial" w:hAnsi="Arial"/>
          <w:sz w:val="24"/>
          <w:szCs w:val="24"/>
        </w:rPr>
        <w:t xml:space="preserve"> - объявленный Национальным банком в параметрах валютной своп-операции день, в который происходит зачисление (поступление) денежных средств на соответствующие счета Участников и Национального банка в соответствии с условиями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завершения валютной своп-операции</w:t>
      </w:r>
      <w:r>
        <w:rPr>
          <w:rFonts w:ascii="Arial" w:cs="Arial" w:eastAsia="Arial" w:hAnsi="Arial"/>
          <w:sz w:val="24"/>
          <w:szCs w:val="24"/>
        </w:rPr>
        <w:t xml:space="preserve"> - объявленный Национальным банком в параметрах валютной своп-операции день, в который происходит зачисление (поступление) суммы денежных средств и суммы начисленных процентов на соответствующие счета Участников и Национального банка в соответствии с условиями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Обратный своп</w:t>
      </w:r>
      <w:r>
        <w:rPr>
          <w:rFonts w:ascii="Arial" w:cs="Arial" w:eastAsia="Arial" w:hAnsi="Arial"/>
          <w:sz w:val="24"/>
          <w:szCs w:val="24"/>
        </w:rPr>
        <w:t xml:space="preserve"> - это операция, при которой Национальный банк продает Участнику иностранную валюту в обмен на национальную валюту с обязательством обратного обмена основных сумм и начисленных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Прямой своп</w:t>
      </w:r>
      <w:r>
        <w:rPr>
          <w:rFonts w:ascii="Arial" w:cs="Arial" w:eastAsia="Arial" w:hAnsi="Arial"/>
          <w:sz w:val="24"/>
          <w:szCs w:val="24"/>
        </w:rPr>
        <w:t xml:space="preserve"> - это операция, при которой Национальный банк покупает у Участника иностранную валюту в обмен на национальную валюту с обязательством обратного обмена основных сумм и начисленных процентов.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Общие условия проведения валютных своп-операций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доступа к валютной своп-операции, Участник должен направить в Национальный банк письмо о намерении получения доступа к валютной своп-операции и отвечать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право проведения банковских операций в национальной и/или иностранной валюте и иметь разрешение на осуществление операций с производными финансовыми инструментами (деривативы);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августа 2017 года № 2017-П-09/39-7)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Национальном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заключенное с Национальным банком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</w:t>
      </w:r>
      <w:hyperlink w:history="1" r:id="rIde3oaukracg4v3o-h0m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(Временная администрация, ликвидация банка).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валютной своп-операции могут быть допущены Участники, которые находятся в процессах и/или процедурах, предусмотренных </w:t>
      </w:r>
      <w:hyperlink w:history="1" r:id="rId7xkrennzuao1ktpltig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2017 года № 17/3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августа 2017 года № 2017-П-09/39-7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участия в валютной своп-операции является наличие подписанного Соглашения и заявка на участие в валютной своп-операции, оформленная соответствующим образом и предоставленная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КДКР Национального банка определяет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 или обратный.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денежных средств по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обмена;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процентная ставка по национальной валюте при прямых валютных своп-операциях;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процентная ставка по национальной валюте при обратных валютных своп-операциях;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фиксированная процентная ставка по национальной валюте при прямых/обратных валютных своп-операциях;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по иностранной валюте при прямых/обратных валютных своп-операциях.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возможность, срок и количество пролонгаций;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досрочного завершения;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и количество досрочно-частичного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t_7h--sqknkz-rpixw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Условия проведения валютных своп-операций, указанные в пункте 18 Положения, объявляются Национальным банком средствами АТС и/или путем размещения информационного сообщения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2bnr3zyaz7dqck78vk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по проведенным валютным своп-операциям доступны в АТС, а также объявляются Национальным банком путем размещения статистической информации на веб-сайте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Заявка должна удовлетворять условиям валютной своп-операции, объявленным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Заявка, не соответствующая объявленным Национальным банком условиям валютной своп-операции, отвергается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После наступления времени окончания приема заявок по валютной своп-операции в АТС, Участники больше не могут подавать/изменять заявки, и заявки считаются безотзывными.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Национальный банк обеспечивает конфиденциальность сведений, указанных в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Срок начисления процентов по валютной своп-операции определяется как промежуток времени, выраженный в календарных днях, и рассчитывается он начиная со дня, следующего за днем списания/зачисления денежных средств в национальной/иностранной валютах, и до дня обратного списания/зачисления денежных средств в национальной/иностранной валютах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случаях, когда дата исполнения/дата завершения является нерабочим днем в Кыргызской Республике или в стране банков-корреспондентов, то исполнение валютной своп-операции осуществляется на следующий рабочий день. При этом перерасчет суммы денежных средств завершающей части валютной своп-операции и начисленных процентов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проведении валютных своп-операций для первоначального и обратного обмена денежных средств используется обменный курс, как правило, равный официальному курсу, устанавливаемому Национальным банком, действующего на день заключения валютных своп-операций.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Зачисление и списание денежных средств в национальной валюте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Зачисление и списание денежных средств в иностранной валюте по соответствующим счетам производятся Участниками и Национальным банком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решению КДКР допускается досрочное завершение, досрочно-частичное завершение и пролонгация сроков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досрочном завершении АТС автоматически производит пересчет процентов с учетом досрочного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пролонгации АТС автоматически производит пересчет процентов с учетом срока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Досрочно-частичное завершение валютной своп-операции может быть проведено путем досрочного завершения первоначальной валютной своп-операции и заключения новой валютной своп-операции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должен быть равен разнице между объемом первоначальной валютной своп-операции и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когда производится повторное досрочно-частичное завершение в рамках одной своп-операции, объем должен быть равен разнице между объемом новой валютной своп-операции, заключенной при предыдущем досрочно-частичном завершении и новым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должен быть равен сроку от даты досрочно-частичного завершения до даты завершения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должен быть равен обменному курсу, который использовался при заключении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национальной и иностранной валюте должны быть равны процентным ставкам, которые использовались при заключении первоначальной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досрочно-частичном завершении валютной своп-операции начисление процентов производится в соответствии с пунктом 26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jfjmlamywhfhzcixu5e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Валютная своп-операция на аукционной основе может быть признана Национальным банком несостоявшейся в случае участия в аукционе менее двух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y43ixbowarlnryvqfi7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Регламент проведения валютной своп-операции устанавливается в соответствии с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Порядок проведения расчетов по валютной своп-операции устанавливается в соответствии с настоящим Положением и Положением о работе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проведения валютных своп-операций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Прямая валютная своп-операция на аукционной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может подать не более 5 заявок на каждый срок валютной своп-операции. При подаче более 5 (пяти) заявок, последующие заявки Участника будут отклонены и не приняты.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является неделимой на лоты и должна быть кратной объему, объявленному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объем поданных заявок не должен превышать объявленного объема своп-операций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валютной своп-операции допускаются заявки с процентной ставкой выше или равной минимальной процентной ставке по национальной валюте, объявленной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своп-операции, в первую очередь, удовлетворяются заявки Участников, предложившие наивысшие (выше минимальной процентной ставки по национальной валюте, объявленной Национальным банком) процентные ставки. Таким образом, удовлетворение заявок осуществляется начиная с наивысшей предложенной процентной ставки по национальной валюте и далее - в порядке убывания, до минимальной процентной ставки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w9vxuppax3rjvjq__l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Обратная валютная своп-операция на аукционной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может подать не более 5 заявок на каждый срок валютной своп-операции. При подаче более 5 (пяти) заявок, последующие заявки Участника будут отклонены и не приняты.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является неделимой на лоты и должна быть кратной объему, объявленному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Суммарный объем поданных заявок не должен превышать объявленного объема своп-операций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валютной своп-операции допускаются заявки с процентной ставкой по национальной валюте ниже или равной максимальной процентной ставке, объявленной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первую очередь удовлетворяются заявки Участников, предложившие наименьшие (ниже максимальной процентной ставки по национальной валюте, объявленной Национальным банком) процентные ставки. Таким образом, удовлетворение заявок осуществляется начиная с наименьшей предложенной процентной ставки по национальной валюте и далее - в порядке возрастания, до максимальной процентной ставки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lx51fmn1tnbdf5elsi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совпадения в заявках Участников предложенных процентных ставок по национальной валюте, заявки будут удовлетворяться пропорционально их удельным весам.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Участник может получать информацию о статусе своих заявок по валютной своп-операции в режиме реального времени на рабочем месте Участника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АТС производит расчет и определяет результаты по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39-1. Прямые и обратные валютные своп-операции не на аукционной основе проводятся путем заключения сделки между Национальным банком и Участником в соответствии с </w:t>
      </w:r>
      <w:hyperlink w:history="1" r:id="rId5d-rtwiaol98gxxtzzg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банка, утвержденными </w:t>
      </w:r>
      <w:hyperlink w:history="1" r:id="rId06ru6t4iyjwiffteaij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28 марта 2013 года № 10/16.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goxgad5zac-r6xoq1m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Права, обязанности и ответственность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Права и обязанности Участника и Национального банка определяются в соответствии с настоящим Положением и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Участник согласен с условиями заключения валютной своп-операции, изложенными в настоящем Положении, и обязуется не отказываться от исполнения обязательств по заключенной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Неисполнением Участником своих обязательств по валютной своп-операции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корреспондентский счет Национального банка в иностранной валюте в дату исполнения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в Национальном банке в дату завершения, досрочного завершения или досрочно-частичного завершения прямой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в Национальном банке в дату исполнения обратной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корреспондентский счет Национального банка в иностранной валюте в дату завершения, досрочного завершения или досрочно-частичного завершения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20wqln4vm6dxqneg5-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Неисполнением Национальным банком своих обязательств по валютной своп-операции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завершения, досрочного завершения или досрочно-частичного завершения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исполнения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tupky5yvukmrc-g6cy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случае неисполнения Участником своих обязательств в дату исполнения/завершения/досрочного завершения/досрочно-частичного завершения валютной своп-операции, Участник выплачивает Национальному банку путем зачисления на соответствующий счет Национального банка единовременного штрафа в размере 0,5% от соответствующей суммы денежных средств начальной/завершающей/досрочно завершающей/досрочно-частично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ondckoz773aieoqrwu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невозможности списания суммы единовременного штрафа в национальной валюте с корреспондентского счета Участника, структурное подразделение Национального банка, отвечающее за проведение расчетов по валютной своп-операции,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неисполнения Национальным банком своих обязательств в дату исполнения/завершения/досрочного завершения/досрочно-частичного завершения валютной своп-операции, Национальный банк выплачивает Участнику путем зачисления на корреспондентский счет Участника в Национальном банке единовременного штрафа в размере 0,5% от соответствующей суммы денежных средств начальной/завершающей/досрочно завершающей/досрочно-частично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nmb_az-xcxc-9mbez6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Порядок проведения Национальным банком валютных своп-операций регулируется настоящим Положением, Соглашением и Положением о работе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Изменения и дополнения в настоящее Положение могут вноситься Национальным банком в целях совершенствования процесса проведения валютных своп-операций.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 Национальным банком Кыргызской Республики валютных своп-операций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Типовой формат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Национальным банком Кыргызской Республики и Участником (название коммерческого банка) о порядке проведения валютных своп-операций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апреля 2017 года № 17/3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августа 2017 года № 2017-П-09/39-7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nirxsdwfano45gjlb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2018-П-09/4-5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N ______ от"___" 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______________________, действующего на основании ________________________, с одной стороны, и _________________________, именуемый в дальнейшем "Участник", в лице ____________________________, действующего на основании ___________________________ с другой стороны, вместе в дальнейшем именуемые "Стороны",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N ____ от "__" __________ 2013 г.) и Положения о порядке проведения Национальным банком Кыргызской Республики валютных своп-операций (постановление Правления Национального банка N ____ от "__" __________ 2013 г.) (далее Положение), заключили настоящее Соглашение о порядке проведения валютных своп-операций (далее Соглашение)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валютных своп-операций между Национальным банком и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валютным своп-операциям осуществляются по корреспондентскому счету Участника в национальной валюте в Национальном банке и по зарегистрированному корреспондентскому счету Участника по каждому виду иностранной валюты в АТС; и по соответствующим счетам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Общие условия проведения валютных своп-операций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валютной своп-операции Участник должен удовлетворять указанным в п.16 Положения требованиям на дату проведения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Условия проведения валютной своп-операции, указанные в пункте 18 Положения, определяются КДКР Национального банка и объявляются в АТС и/или путем размещения информационного сообщения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Результаты по проведенным валютным своп-операциям объявляются Национальным банком в АТС и/или путем размещения статистической информации на официальном интернет-сайте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участия в валютной своп-операции является наличие подписанного Соглашения и Заявка на участие в валютной своп-операции, оформленная соответствующим образом и предоставленная посредством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Заявка Участника должна удовлетворять объявленным Национальным банком условиям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Поданная Заявка означает согласие Участника с объявленными Национальным банком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Заявки не соответствующие объявленным Национальным банком условиям валютной своп-операции отвергаются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После наступления времени окончания приема Заявок по валютной своп-операции в АТС, Участники больше не могут подавать/изменять Заявки, и Заявки считаются безотзывными.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Национальный банк обеспечивает конфиденциальность сведений, указанных в Заявке.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Зачисление и списание денежных средств в национальной валюте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Зачисление и списание денежных средств в иностранной валюте по соответствующим счетам производятся Участниками и Национальным банком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По решению КДКР допускается досрочное завершение, досрочно-частичное завершение и пролонгация сроков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2.13.1. При досрочном завершении АТС автоматически производит пересчет процентов с учетом досрочного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2.13.2. При пролонгации АТС автоматически производит пересчет процентов с учетом срока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2.13.3. Досрочно-частичное завершение валютной своп-операции может быть проведено путем досрочного завершения первоначальной валютной своп-операции и заключения новой валютной своп-операции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должен быть равен разнице между объемом первоначальной валютной своп-операции и 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когда производится повторное досрочно-частичное завершение в рамках одной своп-операции, объем должен быть равен разнице между объемом новой валютной своп-операции, заключенной при предыдущем досрочно-частичном завершении и новым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должен быть равен сроку от даты досрочно-частичного завершения до даты завершения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должен быть равен обменному курсу, который использовался при заключении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национальной и иностранной валюте должны быть равны процентным ставкам, которые использовались при заключении первоначальной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2.13.4. При досрочно-частичном завершении валютной своп-операции начисление процентов производится в соответствии с пунктом 26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Расчеты по иностранной валюте осуществляются Участником через единый зарегистрированный в АТС корреспондентский счет Участника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 случаях, когда дата исполнения валютной своп-операции объявляется нерабочим днем в Кыргызской Республике и/или в стране банков-корреспондентов, то исполнение валютной своп-операции проводится на следующий рабочий день. При этом дата завершения валютной своп-операции не переносится и перерасчет суммы денежных средств завершающей части валютной своп-операции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В случаях, когда дата завершения валютной своп-операции объявляется нерабочим днем в Кыргызской Республике и/или в стране банков-корреспондентов, то завершение валютной своп-операции проводится на следующий рабочий день, при этом перерасчет суммы денежных средств завершающей части валютной своп-операции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2.17. В случае изменения реквизитов валютных счетов, Национальный банк и Участник обязуются незамедлительно уведомить друг друга в письменном виде, с подписью должностных лиц, уполномоченных распоряжаться средствами, в срок не позднее, чем за 2 (два) рабочих дня до окончательных расчетов по валютным своп-операциям.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имеют право на проведение валютных своп-операций строго в соответствии с Положением и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Стороны согласны с условиями проведения валютных своп-операций, изложенными в Положении и в настоящем Соглашении, и признают свои обязательства друг перед другом.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Стороны обязуются соблюдать условия проведения валютных своп-операций, установленные Положением и настоящим Соглашением, и не отказываться от исполнения обязательств по совершенным валютным своп-операциям.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Участник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3.4.1. Соблюдать настоящее Соглашение и своевременно осуществлять все необходимые действия по предоставлению Заявки, обеспечить наличие соответствующей суммы денежных средств на корреспондентском счете для исполнения обязательств по заключенным валютным своп-операциям.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3.4.2. В дату исполнения прямой валютной своп-операции зачислить на соответствующий счет Национального банка сумму денежных средств в иностранной валюте в соответствии с условиями удовлетворенной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3.4.3. В дату завершения прямой валютной своп-операции иметь на корреспондентском счете в Национальном банке достаточную сумму денежных средств в национальной валюте для исполнения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дату досрочного или досрочно-частичного завершения прямой валютной своп-операции иметь на корреспондентском счете в Национальном банке достаточную сумму денежных средств в национальной валюте для исполнения досрочного или досрочно-частичного завершения прямой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3.4.4. При исполнении со стороны Национального банка обязательств по начальной части прямой валютной своп-операции и в случае неисполнения Участником своих обязательств по начальной части прямой валютной своп-операции, структурное подразделение Национального банка, отвечающее за проведение расчетов по валютной своп-операции имеет право безакцептно (бесспорно) списать основную сумму в национальной валюте и единовременную сумму штрафа в размере 0,5% от соответствующей суммы денежных средств в иностранной валюте по начальной части прямой валютной своп-операции. Размер единовременного штрафа списывается с корреспондентского счета Участника в Национальном банке по официальному курсу, установленному Национальным банком на дату списания. Валютная своп-операция считается расторгнутой.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3.4.5. Предоставить право структурному подразделению Национального банка, отвечающему за проведение расчетов по валютной своп-операции,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списания в полном объеме основной суммы и суммы единовременного штрафа в национальной валюте, по мере поступления денежных средств на корреспондентский счет Участника в Национальном банке осуществлять списание, в первую очередь, основной суммы, затем - суммы единовременного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корреспондентском счете Участника в Национальном банке достаточного количества денежных средств в национальной валюте для исполнения завершающей/досрочно завершающей/досрочно-частично завершающей части прямой валютной своп-операции, безакцептно (бесспорно) списать с корреспондентского счета Участника в Национальном банке единовременный штраф в размере 0,5 процента от соответствующей суммы денежных средств в национальной валюте по завершающей/досрочно завершающей/досрочно-частично завершающей части прямой валютной своп-операции и сумм начисленных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списания суммы единовременного штрафа, по мере поступления денежных средств на корреспондентский счет Участника в Национальном банке осуществлять списание суммы единовременного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3.4.6. В дату исполнения обратной валютой своп-операции иметь на корреспондентском счете в Национальном банке соответствующую сумму денежных средств в национальной валюте в соответствии с условиями удовлетворенной Заявки.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3.4.7. В дату завершения обратной валютной своп-операции зачислить на соответствующий счет Национального банка сумму денежных средств в иностранной валюте для исполнения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дату досрочного или досрочно-частичного завершения обратной валютной своп-операции зачислить на счет Национального банка соответствующую сумму денежных средств в иностранной валюте для исполнения досрочного или досрочно-частичного завершения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3.4.8. Предоставить право структурному подразделению Национального банка, отвечающему за проведение расчетов по валютной своп-операции,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корреспондентском счете Участника достаточного количества денежных средств в национальной валюте для исполнения начальной части обратной валютной своп-операции, безакцептно (бесспорно) списать с корреспондентского счета Участника в Национальном банке единовременный штраф в размере 0,5% от соответствующей суммы денежных средств в национальной валюте по начальной части обратной валютной своп-операции. Валютная своп-операция считается расторгнутой, и Национальный банк имеет право не перечислять сумму денежных средств в иностранной валюте для исполнения начальной части обратной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списания суммы единовременного штрафа, по мере поступления денежных средств на корреспондентский счет Участника в Национальном банке осуществлять списание суммы единовременного штрафа;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неисполнения Участником своих обязательств при осуществлении завершающей/досрочно завершающей/досрочно-частично завершающей части обратной валютной своп-операции, безакцептно (бесспорно) списать по официальному курсу, установленному Национальным банком на дату списания с корреспондентского счета Участника единовременный штраф в размере 0,5 процента от соответствующей суммы денежных средств в иностранной валюте по завершающей/досрочно завершающей/досрочно-частично завершающей части обратной валютной своп-операции и сумму начисленных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неисполнения Участником своих обязательств по завершающей/досрочно завершающей/досрочно-частично завершающей части обратной валютной своп-операции и при исполнении со стороны Национального банка обязательств по завершающей/досрочно завершающей/досрочно-частично завершающей части обратной валютной своп-операции, безакцептно (бесспорно) списать основную сумму в национальной валюте, включая сумму начисленных процентов и единовременную сумму штрафа в размере 0,5 процента от соответствующей суммы денежных средств в иностранной валюте по завершающей/досрочно завершающей/досрочно-частично завершающей части обратной валютной своп-операции. Размер основной суммы и единовременного штрафа списывается с корреспондентского счета Участника в Национальном банке по официальному курсу, установленному Национальным банком на дату списания;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списания в полном объеме основной суммы, включая начисленные проценты и сумму единовременного штрафа в национальной валюте, по мере поступления денежных средств на корреспондентский счет Участника в Национальном банке осуществлять списание, в первую очередь, основной суммы, включая начисленные проценты и затем суммы единовременного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Национальный банк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3.5.1. Соблюдать настоящее Соглашение и обеспечить наличие соответствующей суммы денежных средств для исполнения обязательств по заключенным валютным своп-операциям.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3.5.2. В дату завершения/досрочного завершения/досрочно-частичного завершения прямой валютной своп-операции зачислить на корреспондентский счет Участника в иностранной валюте сумму денежных средств в иностранной валюте для исполнения завершающей/досрочно завершающей/досрочно-частично завершающей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3.5.3. В случае неисполнения обязательств выплатить Участнику единовременный штраф в размере 0,5 процента от соответствующей суммы денежных средств начальной/завершающей/досрочно завершающей/досрочно-частично завершающей части прямой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3.5.4. В дату исполнения обратной валютной своп-операции зачислить на корреспондентский счет Участника в иностранной валюте сумму денежных средств в иностранной валюте для исполнения начальной части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3.5.5. В случае неисполнения обязательств выплатить Участнику единовременный штраф в размере 0,5% от соответствующей суммы денежных средств начальной/завершающей части обратной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Списание и/или зачисление штрафа производится через АТС.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несут полную ответственность за свои обязательства по валютной своп-операции, в соответствии с настоящим Соглашением и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неисполнения своих обязательств по валютной своп-операции одной из Сторон, данная Сторона выплачивает другой Стороне единовременный штраф в размере 0,5% от соответствующей суммы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Участники дают право АТС осуществлять зачисление и списание денежных средств в национальной валюте по корреспондентским счетам Участников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Зачисление и списание денежных средств в иностранной валюте по соответствующим счетам производятся Участниками и Национальным банком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не несет ответственности за ущерб, причиненный Участнику вследствие нарушения Участником настоящего Соглашения и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Национальный банк и Участник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валютных своп-операций, в соответствии с настоящим Соглашением и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Национальный банк вправе приостановить/отменить валютную своп-операцию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валютной своп-операции и объявления результатов.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Наступление форс-мажорных обстоятельств не освобождает Стороны от обязательств по совершенным валютным своп-операциям, и действовавшим к моменту наступления этих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настоящее Соглашение могут быть внесены изменения и/или дополнения по обоюдному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реорганизации Сторон, все права и обязанности Сторон по настоящему Соглашению переходят на правопреемников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Настоящее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Соглашения хранятся в Национальном банке, два других - передаются Участнику.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Срок действия и порядок расторжения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Настоящее Соглашение вступает в силу с момента его подписания обеими Сторонами. Условия настоящего Соглашения распространяются только на валютные своп-операции, заключенные с момента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валютные своп-операции, заключенные с Национальным банком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дней, но не ранее завершения расчетов по заключенным валютным своп-операциям.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Национальный банк имеет право в одностороннем порядке без предварительного уведомления Участника расторгнуть настоящее Соглашение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Участником условий настоящего Соглашения и/или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Участника процессов и/или процедур, предусмотренных </w:t>
      </w:r>
      <w:hyperlink w:history="1" r:id="rIdjrqkscjkfhcxe3nkred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 введения в банке Временной администрации, назначенной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Участника лицензии банка на право проведения банковских операций в национальной и/или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судом Участника банкротом;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Участника как юридического лица, в соответствии с действующим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валютных своп-операций, являющихся основанием для пересмотра условий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Юридические адреса и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Участника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(почтовый индекс, адрес)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(должность)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-7orronyn5mzdrhjv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dalil.kg/document/302629</w:t>
      </w:r>
    </w:hyperlink>
  </w:p>
  <w:p>
    <w:pPr>
      <w:spacing w:after="0" w:before="40"/>
      <w:jc w:val="center"/>
    </w:pPr>
    <w:hyperlink w:history="1" r:id="rIdnamecpydlpu107lx-jx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trwpgdsq08u749wztxf" Type="http://schemas.openxmlformats.org/officeDocument/2006/relationships/hyperlink" Target="https://dalil.kg/document/302628" TargetMode="External"/><Relationship Id="rIdnvvnke6ck5mj5cmt3p-me" Type="http://schemas.openxmlformats.org/officeDocument/2006/relationships/hyperlink" Target="https://dalil.kg/document/800049" TargetMode="External"/><Relationship Id="rId_bo1fadmzxfnqlabuad4w" Type="http://schemas.openxmlformats.org/officeDocument/2006/relationships/hyperlink" Target="https://dalil.kg/document/800049" TargetMode="External"/><Relationship Id="rId4cnycjoiox_q1111u5qxs" Type="http://schemas.openxmlformats.org/officeDocument/2006/relationships/hyperlink" Target="https://dalil.kg/document/302629#p1" TargetMode="External"/><Relationship Id="rIde3oaukracg4v3o-h0mapg" Type="http://schemas.openxmlformats.org/officeDocument/2006/relationships/hyperlink" Target="https://dalil.kg/document/111486" TargetMode="External"/><Relationship Id="rId7xkrennzuao1ktpltig6p" Type="http://schemas.openxmlformats.org/officeDocument/2006/relationships/hyperlink" Target="https://dalil.kg/document/111486" TargetMode="External"/><Relationship Id="rIdkt_7h--sqknkz-rpixwpw" Type="http://schemas.openxmlformats.org/officeDocument/2006/relationships/hyperlink" Target="https://dalil.kg/document/800049" TargetMode="External"/><Relationship Id="rIdi2bnr3zyaz7dqck78vkjt" Type="http://schemas.openxmlformats.org/officeDocument/2006/relationships/hyperlink" Target="https://dalil.kg/document/800049" TargetMode="External"/><Relationship Id="rIdjfjmlamywhfhzcixu5eag" Type="http://schemas.openxmlformats.org/officeDocument/2006/relationships/hyperlink" Target="https://dalil.kg/document/800049" TargetMode="External"/><Relationship Id="rId6y43ixbowarlnryvqfi7n" Type="http://schemas.openxmlformats.org/officeDocument/2006/relationships/hyperlink" Target="https://dalil.kg/document/800049" TargetMode="External"/><Relationship Id="rIdiw9vxuppax3rjvjq__lkz" Type="http://schemas.openxmlformats.org/officeDocument/2006/relationships/hyperlink" Target="https://dalil.kg/document/800049" TargetMode="External"/><Relationship Id="rIdglx51fmn1tnbdf5elsiat" Type="http://schemas.openxmlformats.org/officeDocument/2006/relationships/hyperlink" Target="https://dalil.kg/document/800049" TargetMode="External"/><Relationship Id="rId5d-rtwiaol98gxxtzzg0n" Type="http://schemas.openxmlformats.org/officeDocument/2006/relationships/hyperlink" Target="https://dalil.kg/document/302612" TargetMode="External"/><Relationship Id="rId06ru6t4iyjwiffteaij32" Type="http://schemas.openxmlformats.org/officeDocument/2006/relationships/hyperlink" Target="https://dalil.kg/document/302611" TargetMode="External"/><Relationship Id="rIdngoxgad5zac-r6xoq1m88" Type="http://schemas.openxmlformats.org/officeDocument/2006/relationships/hyperlink" Target="https://dalil.kg/document/800049" TargetMode="External"/><Relationship Id="rIdv20wqln4vm6dxqneg5-4w" Type="http://schemas.openxmlformats.org/officeDocument/2006/relationships/hyperlink" Target="https://dalil.kg/document/800049" TargetMode="External"/><Relationship Id="rIdntupky5yvukmrc-g6cyx7" Type="http://schemas.openxmlformats.org/officeDocument/2006/relationships/hyperlink" Target="https://dalil.kg/document/800049" TargetMode="External"/><Relationship Id="rIdqondckoz773aieoqrwue2" Type="http://schemas.openxmlformats.org/officeDocument/2006/relationships/hyperlink" Target="https://dalil.kg/document/800049" TargetMode="External"/><Relationship Id="rIdknmb_az-xcxc-9mbez6ik" Type="http://schemas.openxmlformats.org/officeDocument/2006/relationships/hyperlink" Target="https://dalil.kg/document/800049" TargetMode="External"/><Relationship Id="rIdsinirxsdwfano45gjlbqv" Type="http://schemas.openxmlformats.org/officeDocument/2006/relationships/hyperlink" Target="https://dalil.kg/document/800049" TargetMode="External"/><Relationship Id="rIdjrqkscjkfhcxe3nkredxt" Type="http://schemas.openxmlformats.org/officeDocument/2006/relationships/hyperlink" Target="https://dalil.kg/document/111486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-7orronyn5mzdrhjvvl" Type="http://schemas.openxmlformats.org/officeDocument/2006/relationships/hyperlink" Target="https://dalil.kg/document/302629" TargetMode="External"/><Relationship Id="rIdnamecpydlpu107lx-jx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2026-09-25T12:58:08.285Z</dcterms:created>
  <dcterms:modified xsi:type="dcterms:W3CDTF">2026-09-25T12:58:08.285Z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