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2013 года № 13/13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
  Кыргызской Республики от 30.11.2007 г. № 51/4 "Об утверждении Государственного классификатора платежного оборота", зарегистрированное в Министерстве юстиции Кыргызской Республики 25.12.2007 года, регистрационный номер 118-07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Рассмотрев информацию Управления платежных систем относительно обращения Министерства финансов Кыргызской Республики по внесению изменений в структурную классификацию доходов государственного бюджета в Государственном классификаторе платежного оборота в целях приведения в соответствие с нормативно-правовыми актами, усовершенствования систематизации показателей для анализа потоков безналичных средств в национальной валюте и обеспечения их прозрачности, руководствуясь статьями 7, 43 </w:t>
      </w:r>
      <w:hyperlink w:history="1" r:id="rIdbkqustybzrgumuxytmr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Республике",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в новой редакции Раздел 1 "Платежи по доходам в государственный бюджет" </w:t>
      </w:r>
      <w:hyperlink w:history="1" r:id="rIdmj-e03t4mg_juxjogti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оборота, утвержденного </w:t>
      </w:r>
      <w:hyperlink w:history="1" r:id="rIdsnnhuxonxayokmoc3bj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30.11.2007 г. № 51/4 "Об утверждении </w:t>
      </w:r>
      <w:hyperlink w:history="1" r:id="rId9tresoqhcsbe82m4dq9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оборота" и зарегистрированного в Министерстве юстиции Кыргызской Республики, регистрационный номер 118-07 от 25 декабря 2007 года (</w:t>
      </w:r>
      <w:hyperlink w:history="1" r:id="rIdolemsjvzyokztkligox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Управлению платежных систем направить Государственный классификатор платежного оборота в Национальный статистический комитет Кыргызской Республики для последующей государственной регистрации в установленном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 после регистрации в Национальном статистическом комитете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Управлению бухгалтерского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Республики, Системе пакетного клиринга и Гроссовой системе расчетов в режиме реального времени.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Министерства финансов Кыргызской Республики и коммерческих банков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Контроль исполнения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a3aayli6jil_tof6y0w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
  Кыргызской Республики от 24 апреля 2013 года № 13/13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</w:t>
      </w:r>
      <w:r>
        <w:rPr>
          <w:rFonts w:ascii="Arial" w:cs="Arial" w:eastAsia="Arial" w:hAnsi="Arial"/>
          <w:sz w:val="24"/>
          <w:szCs w:val="24"/>
        </w:rPr>
        <w:t xml:space="preserve">
 в Государственный классификатор платежного оборота, утвержденный постановлением Правления Национального банка Кыргызской Республики от 30 ноября 2007 года № 51/4 "Об утверждении "Государственного классификатора платежного оборота", зарегистрированным в Министерстве юстиции Кыргызской Республики 25 декабря 2007 г., регистрационный номер № 118-07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Раздел 1 "Платежи по доходам в государственный бюджет" изложить в следующей редакции: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09"/>
        <w:gridCol w:w="9069"/>
      </w:tblGrid>
      <w:tr>
        <w:tc>
          <w:tcPr>
            <w:tcW w:type="dxa" w:w="11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платежа</w:t>
            </w:r>
          </w:p>
        </w:tc>
        <w:tc>
          <w:tcPr>
            <w:tcW w:type="dxa" w:w="9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назначения платежа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доходы и прибыль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доходы и прибыль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с физических лиц-резидентов Кыргызской Республики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по единой налоговой декларации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11112000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лиц-нерезидентов Кыргызской Республики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11112100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лиц-нерезидентов Кыргызской Республики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проценты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золотодобывающих компаний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по специальным режимам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по единому налогу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обязательного патента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добровольного патента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Налоги, не распределяемые по категориям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валовый доход Кумтор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валовый доход Кумтор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собственность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имущество, не используемое для осуществления предпринимательской деятельности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имущество, используемое для осуществления предпринимательской деятельности 2 группы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имущество, используемое для осуществления предпринимательской деятельности 3 группы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11312110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 юридических лиц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11312120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 физических лиц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приусадебными и садово-огородными земельными участками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сельскохозяйственными угодьями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использование земель населенных пунктов и земель несельскохозяйственного назначения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товары и услуги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налоги на товары и услуги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(НДС)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 и услуги, производимые на территории Кыргызской Республики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товары, ввозимые на территорию Кыргызской Республики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11413000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за пользование автомобильными дорогами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11413100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за пользование автомобильными дорогами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11414000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для предупреждения и ликвидации чрезвычайных ситуаций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11414100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для предупреждения и ликвидации чрезвычайных ситуаций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производимые или реализуемые на территории КР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11421110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11421120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 и ликероводочные изделия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11421130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крепленные соки и бальзамы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11421140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11421150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11421160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11421170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11421180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нефасованное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11421190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11421210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с фильтром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11421220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без фильтра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11421230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 и сигариллы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11421290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изделия, содержащие табак, кроме табака ферментированного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11421310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легкие и средние дистилляты и прочие бензины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11421320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реактивное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11421330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11421340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11421350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газоконденсат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11421360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сырая и нефтепродукты сырые, полученные из битуминозных материалов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11421410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из золота, платины или серебра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11421420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11422110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11422120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 и ликероводочные изделия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11422130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крепленные соки и бальзамы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11422140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11422150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11422160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11422170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11422180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нефасованное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11422190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11422210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с фильтром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11422220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без фильтра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11422230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 и сигариллы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11422290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изделия, содержащие табак, кроме табака ферментированного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11422310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легкие и средние дистилляты и прочие бензины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11422320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реактивное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11422330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Дизтопливо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11422340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11422350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газоконденсат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11422360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сырая и нефтепродукты сырые, полученные из битуминозных материалов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11422410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за пользование недрами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Бонусы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Горючие полезные ископаемые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11441110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11441120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Газы горючие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11441130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11441190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горючие полезные ископаемые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Металлические полезные ископаемые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11441210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Благородные металлы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11441220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11441230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11441240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Олово, вольфрам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11441290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металлы, не классифицированные выше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Неметаллические полезные ископаемые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11441310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Облицовочные камни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11441320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 строительный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11441330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11441340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Известняк, строительный камень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11441350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Цветные камни (самоцветы)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11441390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неметаллы, не классифицированные выше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воды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11441410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и пресные воды для розлива в качестве питьевой воды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11441420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воды для бальнеолечения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11441430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Термальные воды для отопления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11441440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питьевые и технические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Горючие полезные ископаемые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11442110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11442120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Газы горючие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11442130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11442190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горючие полезные ископаемые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Металлические полезные ископаемые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11442210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Благородные металлы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11442220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11442230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11442240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Олово, вольфрам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11442290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металлы, не классифицированные выше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Неметаллические полезные ископаемые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11442310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Облицовочные камни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11442320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 строительный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11442330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11442340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Известняк, строительный камень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11442350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Цветные камни (самоцветы)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11442390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неметаллы, не классифицированные выше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воды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11442410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и пресные воды для розлива в качестве питьевой воды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11442420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воды для бальнеолечения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11442430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Термальные воды для отопления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11442440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питьевые и технические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11442490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подземные воды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международную торговлю и операции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 с ввозимой продукции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Импортная таможенная пошлина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Импортная сезонная таможенная пошлина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пошлина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Антидемпинговая пошлина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11511500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Компенсационная пошлина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11511600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Таможенный платеж по единым ставкам таможенных пошлин, налогов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11511700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Совокупный таможенный платеж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11512000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 с вывозимой продукции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11512100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Экспортная таможенная пошлина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11512200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Экспортная сезонная таможенная пошлина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11513000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сборы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11513100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с иностранных автоперевозчиков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11513200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таможенное оформление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11514000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таможенные сборы и платежи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11514100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таможенные сборы и платежи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социальное обеспечение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работников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12110100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работников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12110200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работников по основной задолженности в Государственный накопительный пенсионный фонд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12110300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работников по отсроченной задолженности в Государственный накопительный пенсионный фонд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12110400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работников по преемственной задолженности в Государственный накопительный пенсионный фонд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работодателей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12120100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работодателей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12120200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работодателей и работников по основной задолженности (кроме Государственного накопительного пенсионного фонда)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12120300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работодателей и работников по отсроченной задолженности (кроме Государственного накопительного пенсионного фонда)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12120400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работодателей и работников по преемственной задолженности (кроме Государственного накопительного пенсионного фонда)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12130100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взносы, не распределенные по категориям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12140100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взносы, не распределенные по категориям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12150000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от сельхозпроизводителей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12150100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от сельхозпроизводителей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взносы/отчисления на социальные нужды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работников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12210100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работников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работодателей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12220100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работодателей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взносы/отчисления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12230100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взносы/отчисления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12310100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12310200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по капитализируемым суммам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12310300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по регрессным искам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12310400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предоставленную отсрочку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доходам Социального фонда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12320100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доходам Социального фонда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из-за границы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правительств иностранных государств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правительств иностранных государств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13111200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международных организаций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международных организаций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сектора государственного управления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местным бюджетам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местным бюджетам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Категориальные гранты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13311200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Выравнивающие гранты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13311300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Стимулирующие гранты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по взаимным расчетам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по взаимным расчетам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по взаимным расчетам на повышение заработной платы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по взаимным расчетам на питание школьников 1-4 классов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средства, передаваемые по взаимным расчетам из республиканского бюджета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по взаимным расчетам из местного бюджета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13321500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между уровнями местных бюджетов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собственности и проценты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депозитам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депозитам Правительства, находящимся в Национальном банке КР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14112000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выданным бюджетным ссудам и кредитам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14112100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выданным бюджетным ссудам и кредитам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и прибыль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Национального банка Кыргызской Республики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государственных предприятий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разработку месторождений полезных ископаемых или ископаемого топлива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разработку месторождений полезных ископаемых или ископаемого топлива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удержание лицензии на право пользования недрами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природных ресурсов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пастбищ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присельных пастбищ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пастбищ зоны интенсивного использования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14152500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отгонных пастбищ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14152600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 Фонда перераспределения земель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14152700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лесных ресурсов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14152800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водных ресурсов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14152900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платежи за использование природных активов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имущества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государственной собственности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муниципальной собственности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14153900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сборы, платежи и государственные услуги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сборы и платежи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и платежи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лицензий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сертификатов и других разрешительных документов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право осуществления лотерейной деятельности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регистрацию и перерегистрацию транспортных средств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14221500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прохождение альтернативной службы и призывного мобилизационного резерва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14221600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прием экзаменов на право получения водительского удостоверения, осмотр автотранспортного средства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14221700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14221800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автотранспорта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14221900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платежи и сборы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пошлины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регистрационными органами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органами юстиции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судебными органами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государственная пошлина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консультативно-диагностической помощи на амбулаторном уровне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лечебных мероприятий на амбулаторном уровне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медицинской помощи в стационарозамещающих отделениях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медицинской помощи в специализированных стационарах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14231500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Сооплата за оказание услуг в сфере здравоохранения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14231600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стоматологической помощи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14231700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дезинсекционных, дезинфекционных и дератизационных мероприятий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14231800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высокотехнологичных видов медицинской помощи (сверх установленной квоты)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14231900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медицинские услуги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и культурные услуги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образования в учебных заведениях (ВУЗ, ПТУ, СУЗ)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тестирования выпускников общеобразовательных школ - претендентов на получение документов особого образца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учебно-производственной деятельности учащихся, плата за проживание в общежитиях, гостиницах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дополнительных услуг дошкольными и школьными учреждениями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14232500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организацию и проведение обучающих программ, курсов, семинаров, конференций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14232600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довузовского, послевузовского и дополнительного образования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14232700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показ театральных постановок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14232800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залов и помещений, а также оборудования, инвентаря учреждений культуры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14232900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образовательные и культурные услуги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услуги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содействие в трудоустройстве за рубежом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разрешения на привлечение иностранной рабочей силы и разрешения на работу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публикацию научных статей в Интернет-журнале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комнат для свиданий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14233900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социальные услуги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регистрации, выдачи справок, удостоверений и других документов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сертификата соответствия на оборудование и услуги связи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дубликатов военно-учетных документов военнообязанным, военнослужащим срочной и контрактной служб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диплома/аттестата, нострификация документов о присуждении ученых степеней и присвоении ученых званий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справок, удостоверений, дубликатов, доверенности и полиса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14234500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подтверждение компетентности лабораторий, органов по сертификации продукции, персонала и так далее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14234600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сертификатов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14234700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государственную регистрацию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14234900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услуги по регистрации, выдаче справок, удостоверений и другие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исследованию, анализу, оценке и экспертизе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опробирование и клеймение ювелирных и других бытовых изделий из драгоценных металлов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внеплановых работ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экспертизы и исследований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тестирования и оценки знаний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14235500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анализа и обследования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14235600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ветеринарный и клинический осмотр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14235900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услуги по исследованию, анализу, оценке и экспертизе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 услуги печати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информации по авторефератам диссертаций и диссертациям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статистических наблюдений, предоставление статистической информации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поиска, подбора и предоставление информации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организацию, проведение различных мероприятий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14236500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документов во временное пользование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14236600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оформление документов и документирование граждан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14236900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услуги по предоставлению информации и печати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и хранения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химическую и биологическую обработку против вредителей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обеззараживание подкарантинных продуктов, средств и помещений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содержание животных в карантинном изоляторе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таможенное сопровождение товаров и транспортных средств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14237500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подготовку, прием и хранение документов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14237600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охрану и обеспечение безопасности объектов по договорам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14237700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сопровождение легковоспламеняющихся, сильно действующих, ядовитых веществ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14237900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услуги по обеспечению безопасности и хранения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услуг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поставку воды водопользователям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посещение объектов особо охраняемых природных территорий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реализацию древесины и посадочного материала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классификацию темы по международной патентной классификации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14238500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индексирование авторефератов диссертаций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14238600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разработку карты схемы для установки и эксплуатации садковых сооружений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14238700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организацию и проведение подводно-технических, водолазных работ и дайвинга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14238900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другие виды услуг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поступления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взимаемые сверх цены продажи при приватизации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при разбронировании госматрезервов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по ранее выданным бюджетным ссудам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поступления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санкции, конфискации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штрафы, санкции, конфискации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штрафы, санкции, конфискации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штрафы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реализации выявленной контрабанды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реализации конфискованного имущества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контрольно-надзорных мероприятий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14311500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причиненного ущерба по экономическим преступлениям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санкции, конфискации по страховым взносам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санкции, конфискации по страховым взносам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Штрафные санкции по основной задолженности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Штрафные санкции по отсроченной задолженности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Штрафные санкции по преемственной задолженности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трансферты, кроме грантов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трансферты, кроме грантов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Текущая помощь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14412000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14412100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Капитальная помощь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14510000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14511000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14511100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14511200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14511300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Курсовая прибыль/убыток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14511400</w:t>
            </w:r>
          </w:p>
        </w:tc>
        <w:tc>
          <w:tcPr>
            <w:tcW w:type="dxa" w:w="9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и содержание инфраструктуры местного значения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g3ocixedodofwsilx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dalil.kg/document/302705</w:t>
      </w:r>
    </w:hyperlink>
  </w:p>
  <w:p>
    <w:pPr>
      <w:spacing w:after="0" w:before="40"/>
      <w:jc w:val="center"/>
    </w:pPr>
    <w:hyperlink w:history="1" r:id="rIdu5pofs3agfm3b6guokp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qustybzrgumuxytmrcd" Type="http://schemas.openxmlformats.org/officeDocument/2006/relationships/hyperlink" Target="https://dalil.kg/document/559" TargetMode="External"/><Relationship Id="rIdmj-e03t4mg_juxjogtijx" Type="http://schemas.openxmlformats.org/officeDocument/2006/relationships/hyperlink" Target="https://dalil.kg/document/300740" TargetMode="External"/><Relationship Id="rIdsnnhuxonxayokmoc3bjti" Type="http://schemas.openxmlformats.org/officeDocument/2006/relationships/hyperlink" Target="https://dalil.kg/document/300739" TargetMode="External"/><Relationship Id="rId9tresoqhcsbe82m4dq9lv" Type="http://schemas.openxmlformats.org/officeDocument/2006/relationships/hyperlink" Target="https://dalil.kg/document/300740" TargetMode="External"/><Relationship Id="rIdolemsjvzyokztkligox2o" Type="http://schemas.openxmlformats.org/officeDocument/2006/relationships/hyperlink" Target="https://dalil.kg/document/302705#p1" TargetMode="External"/><Relationship Id="rIda3aayli6jil_tof6y0wga" Type="http://schemas.openxmlformats.org/officeDocument/2006/relationships/hyperlink" Target="https://dalil.kg/document/30270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g3ocixedodofwsilxpw" Type="http://schemas.openxmlformats.org/officeDocument/2006/relationships/hyperlink" Target="https://dalil.kg/document/302705" TargetMode="External"/><Relationship Id="rIdu5pofs3agfm3b6guokp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2026-09-24T19:30:41.810Z</dcterms:created>
  <dcterms:modified xsi:type="dcterms:W3CDTF">2026-09-24T19:30:41.810Z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