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krx5-tz4n4zhi2kh5bt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11 апреля 2005 года №92          г.Бишкек, Дом Правительства от 15 февраля 1999 года УП N 48                  УКАЗ ПРЕЗИДЕНТА КЫРГЫЗСКОЙ РЕСПУБЛИКИ            Об изменениях в составе Государственной комиссии                Кыргызской Республики по радиочастотам                   (В редакции Указа Президента КР от                    </w:t>
      </w:r>
      <w:hyperlink w:history="1" r:id="rIdprsl72tt8wh6uoaddhtjz">
        <w:r>
          <w:rPr>
            <w:rFonts w:ascii="Arial" w:cs="Arial" w:eastAsia="Arial" w:hAnsi="Arial"/>
            <w:color w:val="1D4ED8"/>
            <w:sz w:val="24"/>
            <w:szCs w:val="24"/>
            <w:u w:val="single"/>
          </w:rPr>
          <w:t xml:space="preserve">7 сентября 1999 года УП N 224</w:t>
        </w:r>
      </w:hyperlink>
      <w:r>
        <w:rPr>
          <w:rFonts w:ascii="Arial" w:cs="Arial" w:eastAsia="Arial" w:hAnsi="Arial"/>
          <w:sz w:val="24"/>
          <w:szCs w:val="24"/>
        </w:rPr>
        <w:t xml:space="preserve">)     В соответствии с </w:t>
      </w:r>
      <w:hyperlink w:history="1" r:id="rId6gdyp4xqqcbg0vbgjuob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ипочтовой связи" постановляю:    1. Возложить  на  Министра  обороны  Кыргызской Республики ТопоеваЭсена  Толеновича  обязанности председателя  Государственной  комиссииКыргызской Республики по радиочастотам.    2. Утвердить состав Государственной комиссии Кыргызской Республикипо радиочастотам (прилагается).    3. Признать  утратившими  силу пункт 2 </w:t>
      </w:r>
      <w:hyperlink w:history="1" r:id="rIddftnxd57lecg2ovmtrst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"Об  утверждении  Положения о   Государственной   комиссииКыргызской  Республики  по  радиочастотам"  от 24 апреля 1998  года  N140 и приложение 2 к данному Указу.     Президент Кыргызской Республики                   А.Акаев                                 Утвержден                           Указом Президента                         Кыргызской Республики                     от 15 февраля 1999 года N 48                                 СОСТАВ            Государственной комиссии Кыргызской Республики                        по радиочастотам (ГКРЧ)     Министр обороны Кыргызской Республики, председатель ГКРЧ.    Секретарь Совета безопасности Кыргызской Республики.    Начальник Службы государственной охраны Кыргызской Республики.    Министр внутренних дел Кыргызской Республики.    Министр национальной безопасности Кыргызской Республики.    Министр транспорта и коммуникаций Кыргызской Республики.    Министр по чрезвычайным ситуациям и гражданской обороне КыргызскойРеспублики.    Директор Национального агентства связи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xo2ernm8l2wrz0vcnpe">
      <w:r>
        <w:rPr>
          <w:rFonts w:ascii="Arial" w:cs="Arial" w:eastAsia="Arial" w:hAnsi="Arial"/>
          <w:color w:val="132D3F"/>
          <w:sz w:val="16"/>
          <w:szCs w:val="16"/>
          <w:u w:val="single"/>
        </w:rPr>
        <w:t xml:space="preserve">dalil.kg/document/3032</w:t>
      </w:r>
    </w:hyperlink>
  </w:p>
  <w:p>
    <w:pPr>
      <w:spacing w:after="0" w:before="40"/>
      <w:jc w:val="center"/>
    </w:pPr>
    <w:hyperlink w:history="1" r:id="rIdauch-p6cmcskuuv389dq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krx5-tz4n4zhi2kh5btu" Type="http://schemas.openxmlformats.org/officeDocument/2006/relationships/hyperlink" Target="https://dalil.kg/document/4249" TargetMode="External"/><Relationship Id="rIdprsl72tt8wh6uoaddhtjz" Type="http://schemas.openxmlformats.org/officeDocument/2006/relationships/hyperlink" Target="https://dalil.kg/document/3216" TargetMode="External"/><Relationship Id="rId6gdyp4xqqcbg0vbgjuob6" Type="http://schemas.openxmlformats.org/officeDocument/2006/relationships/hyperlink" Target="https://dalil.kg/document/42" TargetMode="External"/><Relationship Id="rIddftnxd57lecg2ovmtrstn" Type="http://schemas.openxmlformats.org/officeDocument/2006/relationships/hyperlink" Target="https://dalil.kg/document/26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xo2ernm8l2wrz0vcnpe" Type="http://schemas.openxmlformats.org/officeDocument/2006/relationships/hyperlink" Target="https://dalil.kg/document/3032" TargetMode="External"/><Relationship Id="rIdauch-p6cmcskuuv389dq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2026-09-27T10:33:42.320Z</dcterms:created>
  <dcterms:modified xsi:type="dcterms:W3CDTF">2026-09-27T10:33:42.321Z</dcterms:modified>
</cp:coreProperties>
</file>

<file path=docProps/custom.xml><?xml version="1.0" encoding="utf-8"?>
<Properties xmlns="http://schemas.openxmlformats.org/officeDocument/2006/custom-properties" xmlns:vt="http://schemas.openxmlformats.org/officeDocument/2006/docPropsVTypes"/>
</file>