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«Об организации и порядке голосования, установлении итогов голосования и определении  результатов выборов на выборах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1.1.Настоящее Положение «Об организации и порядке голосования, установлении итогов голосования и определении результатов выборов на выборах Президента Кыргызской Республики» (далее - Положение) регулирует порядок организации голосования, подготовки помещения и оборудования для голосования с использованием  инновационных технологий  подсчета голосов избирателей, порядок  установления итогов голосования участковыми, территориальными избирательными комиссиями и определения результатов выборов, а также вопросы обеспечения безопасности при реализации гражданами своих избирательных прав  в ходе проведения выборов Президента Кыргызской Республики.</w:t>
      </w:r>
    </w:p>
    <w:p>
      <w:pPr>
        <w:spacing w:after="120"/>
        <w:jc w:val="both"/>
      </w:pPr>
      <w:r>
        <w:rPr>
          <w:rFonts w:ascii="Arial" w:cs="Arial" w:eastAsia="Arial" w:hAnsi="Arial"/>
          <w:sz w:val="24"/>
          <w:szCs w:val="24"/>
        </w:rPr>
        <w:t xml:space="preserve">1.2. Целью настоящего Положения является обеспечение конституционных  прав граждан Кыргызской Республики в сфере реализации избирательных прав, организация свободных, справедливых и прозрачных выборов, регулирования подачи заявлений избирателей о намерении голосования по избирательному адресу (ф.№2).</w:t>
      </w:r>
    </w:p>
    <w:p>
      <w:pPr>
        <w:spacing w:after="120"/>
        <w:jc w:val="both"/>
      </w:pPr>
      <w:r>
        <w:rPr>
          <w:rFonts w:ascii="Arial" w:cs="Arial" w:eastAsia="Arial" w:hAnsi="Arial"/>
          <w:sz w:val="24"/>
          <w:szCs w:val="24"/>
        </w:rPr>
        <w:t xml:space="preserve">1.3. Настоящее Положение разработано на основе норм </w:t>
      </w:r>
      <w:hyperlink w:history="1" r:id="rId9gewgtszt97lgwd3juhy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_yu8nzlxvtlb5zntexrs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w:t>
      </w:r>
      <w:hyperlink w:history="1" r:id="rIdum4wtijsgkp-xn3s5nh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выборам и проведению референдумов Кыргызской Республики»,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II. Организация работы избирательных комиссий по оборудованию помещения для голосования и процесса голосования. Основные требования к оборудованию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соответствии с законодательством Кыргызской Республики организация процесса голосования возлагается на избирательные комиссии.</w:t>
      </w:r>
    </w:p>
    <w:p>
      <w:pPr>
        <w:spacing w:after="120"/>
        <w:jc w:val="both"/>
      </w:pPr>
      <w:r>
        <w:rPr>
          <w:rFonts w:ascii="Arial" w:cs="Arial" w:eastAsia="Arial" w:hAnsi="Arial"/>
          <w:sz w:val="24"/>
          <w:szCs w:val="24"/>
        </w:rPr>
        <w:t xml:space="preserve">2.2. Избирательные комиссии в пределах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избирателей, включая использование инновационных технологий,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2.3. Систему избирательных комиссий Кыргызской Республики по подготовке и проведению выборов Президента Кыргызской Республики составляют: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2.4. 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безотлагательно.</w:t>
      </w:r>
    </w:p>
    <w:p>
      <w:pPr>
        <w:spacing w:after="120"/>
        <w:jc w:val="both"/>
      </w:pPr>
      <w:r>
        <w:rPr>
          <w:rFonts w:ascii="Arial" w:cs="Arial" w:eastAsia="Arial" w:hAnsi="Arial"/>
          <w:sz w:val="24"/>
          <w:szCs w:val="24"/>
        </w:rPr>
        <w:t xml:space="preserve">2.5. Субъекты избирательного процесса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2.6.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2.7. В случае неисполнения или ненадлежащего исполнения требований избирательных комиссий, а равно нарушения сроков, установленных законодательством, должностные лица государственных органов и органов местного самоуправления, кандидаты, политические партии и иные субъекты избирательного процесса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2.8.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120"/>
        <w:jc w:val="both"/>
      </w:pPr>
      <w:r>
        <w:rPr>
          <w:rFonts w:ascii="Arial" w:cs="Arial" w:eastAsia="Arial" w:hAnsi="Arial"/>
          <w:sz w:val="24"/>
          <w:szCs w:val="24"/>
        </w:rPr>
        <w:t xml:space="preserve">2.9. В помещении для голосования размещаются специально</w:t>
      </w:r>
    </w:p>
    <w:p>
      <w:pPr>
        <w:spacing w:after="120"/>
        <w:jc w:val="both"/>
      </w:pPr>
      <w:r>
        <w:rPr>
          <w:rFonts w:ascii="Arial" w:cs="Arial" w:eastAsia="Arial" w:hAnsi="Arial"/>
          <w:sz w:val="24"/>
          <w:szCs w:val="24"/>
        </w:rPr>
        <w:t xml:space="preserve">оборудованные кабины, оснащенные системой освещения и снабженные письменными принадлежностями, мониторы, оборудование для идентификации избирателей, ящики для голосования и иное необходимое оборудование.  В помещении для голосования  также размещаются государственные символы Кыргызской Республики.</w:t>
      </w:r>
    </w:p>
    <w:p>
      <w:pPr>
        <w:spacing w:after="120"/>
        <w:jc w:val="both"/>
      </w:pPr>
      <w:r>
        <w:rPr>
          <w:rFonts w:ascii="Arial" w:cs="Arial" w:eastAsia="Arial" w:hAnsi="Arial"/>
          <w:sz w:val="24"/>
          <w:szCs w:val="24"/>
        </w:rPr>
        <w:t xml:space="preserve">2.10. 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на должность Президента Кыргызской Республики  вправе находиться от ящиков для голосования, кабин для голосования на расстоянии, обеспечивающем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2.11. В помещении для голосования избирательная комиссия оборудует стенд, на котором размещаются информационные материалы о зарегистрированных кандидатах на должность Президента Кыргызской Республики.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данных кандидатов на должность Президента Кыргызской Республики. Этот образец участковые избирательные комиссии  размещают и в кабинах для тайного голосования.</w:t>
      </w:r>
    </w:p>
    <w:p>
      <w:pPr>
        <w:spacing w:after="120"/>
        <w:jc w:val="both"/>
      </w:pPr>
      <w:r>
        <w:rPr>
          <w:rFonts w:ascii="Arial" w:cs="Arial" w:eastAsia="Arial" w:hAnsi="Arial"/>
          <w:sz w:val="24"/>
          <w:szCs w:val="24"/>
        </w:rPr>
        <w:t xml:space="preserve">2.12. Сведения о зарегистрированных кандидатах на должность Президента Кыргызской Республики,  внесенных в избирательный бюллетень, размещаются в информационных материалах в той же последовательности, которая была определена при утверждении текста избирательного бюллетеня.</w:t>
      </w:r>
    </w:p>
    <w:p>
      <w:pPr>
        <w:spacing w:after="120"/>
        <w:jc w:val="both"/>
      </w:pPr>
      <w:r>
        <w:rPr>
          <w:rFonts w:ascii="Arial" w:cs="Arial" w:eastAsia="Arial" w:hAnsi="Arial"/>
          <w:sz w:val="24"/>
          <w:szCs w:val="24"/>
        </w:rPr>
        <w:t xml:space="preserve">2.13. На информационном стенде могут размещаться извлечения из </w:t>
      </w:r>
      <w:hyperlink w:history="1" r:id="rIdwhpom_a8yfonjtarwn0w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Кыргызской Республики, уголовного законодательства, законодательства об административных правонарушениях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2.14. 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2.15. Помещение для голосования должно быть оборудовано таким образом, чтобы места выдачи избирательных бюллетеней, кабины для голосования, мониторы, ящики для голосования и иное необходимое оборудование одновременно находились в поле зрения членов избирательной комиссии, представителей кандидатов и политических партий, наблюдателей.</w:t>
      </w:r>
    </w:p>
    <w:p>
      <w:pPr>
        <w:spacing w:after="120"/>
        <w:jc w:val="both"/>
      </w:pPr>
      <w:r>
        <w:rPr>
          <w:rFonts w:ascii="Arial" w:cs="Arial" w:eastAsia="Arial" w:hAnsi="Arial"/>
          <w:sz w:val="24"/>
          <w:szCs w:val="24"/>
        </w:rPr>
        <w:t xml:space="preserve">2.16.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на избирательном участке до проведения жеребьевки в день голосования.</w:t>
      </w:r>
    </w:p>
    <w:p>
      <w:pPr>
        <w:spacing w:after="120"/>
        <w:jc w:val="both"/>
      </w:pPr>
      <w:r>
        <w:rPr>
          <w:rFonts w:ascii="Arial" w:cs="Arial" w:eastAsia="Arial" w:hAnsi="Arial"/>
          <w:sz w:val="24"/>
          <w:szCs w:val="24"/>
        </w:rPr>
        <w:t xml:space="preserve">2.17 На здании,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2.18. 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 удлинитель.</w:t>
      </w:r>
    </w:p>
    <w:p>
      <w:pPr>
        <w:spacing w:after="120"/>
        <w:jc w:val="both"/>
      </w:pPr>
      <w:r>
        <w:rPr>
          <w:rFonts w:ascii="Arial" w:cs="Arial" w:eastAsia="Arial" w:hAnsi="Arial"/>
          <w:sz w:val="24"/>
          <w:szCs w:val="24"/>
        </w:rPr>
        <w:t xml:space="preserve">2.19. На стенах, сзади  членов избирательной комиссии, которые ведут работу со списками избирателей, размещаются  таблички  с указанием букв алфавита избирателей или порядкового номера избирателей в списке избирателей. (Например: 1-500; 501-1000 и т.д.).</w:t>
      </w:r>
    </w:p>
    <w:p>
      <w:pPr>
        <w:spacing w:after="120"/>
        <w:jc w:val="both"/>
      </w:pPr>
      <w:r>
        <w:rPr>
          <w:rFonts w:ascii="Arial" w:cs="Arial" w:eastAsia="Arial" w:hAnsi="Arial"/>
          <w:sz w:val="24"/>
          <w:szCs w:val="24"/>
        </w:rPr>
        <w:t xml:space="preserve">2.20. В помещении для голосования автоматически считывающие урны размещаются в качестве ящиков для голосования.</w:t>
      </w:r>
    </w:p>
    <w:p>
      <w:pPr>
        <w:spacing w:after="120"/>
        <w:jc w:val="both"/>
      </w:pPr>
      <w:r>
        <w:rPr>
          <w:rFonts w:ascii="Arial" w:cs="Arial" w:eastAsia="Arial" w:hAnsi="Arial"/>
          <w:sz w:val="24"/>
          <w:szCs w:val="24"/>
        </w:rPr>
        <w:t xml:space="preserve">2.21. Помещение для голосования должно быть оборудовано таким образом, чтобы автоматически считывающие урны при их использовании одновременно находились в поле зрения членов участковой избирательной комиссии, представителей кандидатов и политических партий, наблюдателей.</w:t>
      </w:r>
    </w:p>
    <w:p>
      <w:pPr>
        <w:spacing w:after="120"/>
        <w:jc w:val="both"/>
      </w:pPr>
      <w:r>
        <w:rPr>
          <w:rFonts w:ascii="Arial" w:cs="Arial" w:eastAsia="Arial" w:hAnsi="Arial"/>
          <w:sz w:val="24"/>
          <w:szCs w:val="24"/>
        </w:rPr>
        <w:t xml:space="preserve">2.22. 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2.23. После проведения голосования и подсчета голосов избирателей участковыми избирательными комиссиями составляются протоколы избирательных комиссий.</w:t>
      </w:r>
    </w:p>
    <w:p>
      <w:pPr>
        <w:spacing w:after="120"/>
        <w:jc w:val="both"/>
      </w:pPr>
      <w:r>
        <w:rPr>
          <w:rFonts w:ascii="Arial" w:cs="Arial" w:eastAsia="Arial" w:hAnsi="Arial"/>
          <w:sz w:val="24"/>
          <w:szCs w:val="24"/>
        </w:rPr>
        <w:t xml:space="preserve">2.24. На основании протоколов участковых избирательных комиссий, территориальные избирательные комиссии на своих заседаниях подводят итоги голосования выборов Президента на своих территориях и незамедлительно представляют документацию в Центральную избирательную комиссию.</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2.25. Форма и порядок заполнения протоколов об итогах голосования устанавливаются Центральной избирательной комиссией.</w:t>
      </w:r>
    </w:p>
    <w:p>
      <w:pPr>
        <w:spacing w:after="120"/>
        <w:jc w:val="both"/>
      </w:pPr>
      <w:r>
        <w:rPr>
          <w:rFonts w:ascii="Arial" w:cs="Arial" w:eastAsia="Arial" w:hAnsi="Arial"/>
          <w:sz w:val="24"/>
          <w:szCs w:val="24"/>
        </w:rPr>
        <w:t xml:space="preserve">III Порядок регулирования избирательных прав избирателей намеревающихся голосовать по избирательному адресу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Изменение избирательного адреса по заявлению (ф.№2) в пределах одного и того же населенного пункта или органа местного самоуправления, в котором прописан заявитель, не допускается и такие заявления избирательными комиссиями не принимаются.</w:t>
      </w:r>
    </w:p>
    <w:p>
      <w:pPr>
        <w:spacing w:after="120"/>
        <w:jc w:val="both"/>
      </w:pPr>
      <w:r>
        <w:rPr>
          <w:rFonts w:ascii="Arial" w:cs="Arial" w:eastAsia="Arial" w:hAnsi="Arial"/>
          <w:sz w:val="24"/>
          <w:szCs w:val="24"/>
        </w:rPr>
        <w:t xml:space="preserve">3.2. В порядке исключения, могут быть изменены избирательные адреса в пределах одного и того же населенного пункта для членов избирательных комиссий, операторов Государственной регистрационной службы при Правительстве Кыргызской Республики, сотрудников правоохранительных органов, обеспечивающих общественный порядок в день голосования, наблюдателей, представителей кандидатов, при условии подачи заявлений (ф.№2) о намерении голосовать по избирательному адресу.</w:t>
      </w:r>
    </w:p>
    <w:p>
      <w:pPr>
        <w:spacing w:after="120"/>
        <w:jc w:val="both"/>
      </w:pPr>
      <w:r>
        <w:rPr>
          <w:rFonts w:ascii="Arial" w:cs="Arial" w:eastAsia="Arial" w:hAnsi="Arial"/>
          <w:sz w:val="24"/>
          <w:szCs w:val="24"/>
        </w:rPr>
        <w:t xml:space="preserve">3.3. Граждане, не имеющие отметку регистрации в паспорте (ID-карта) в городе Бишкек по форме №2 включаются в список избирателей только в дополнительно сформированных участках в городе Бишкек, при условии подачи ими заявления (ф.№2) о намерении голосовать по избирательному адресу.</w:t>
      </w:r>
    </w:p>
    <w:p>
      <w:pPr>
        <w:spacing w:after="120"/>
        <w:jc w:val="both"/>
      </w:pPr>
      <w:r>
        <w:rPr>
          <w:rFonts w:ascii="Arial" w:cs="Arial" w:eastAsia="Arial" w:hAnsi="Arial"/>
          <w:sz w:val="24"/>
          <w:szCs w:val="24"/>
        </w:rPr>
        <w:t xml:space="preserve">IV. Голосование вне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4.1Избиратели, которые внесены в списки избирателей, но по состоянию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w:t>
      </w:r>
    </w:p>
    <w:p>
      <w:pPr>
        <w:spacing w:after="120"/>
        <w:jc w:val="both"/>
      </w:pPr>
      <w:r>
        <w:rPr>
          <w:rFonts w:ascii="Arial" w:cs="Arial" w:eastAsia="Arial" w:hAnsi="Arial"/>
          <w:sz w:val="24"/>
          <w:szCs w:val="24"/>
        </w:rPr>
        <w:t xml:space="preserve">4.2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4.3 Голосование вне помещения для голосования проводится только за один календарный день до дня голосования, в период с 8 часов до 20 00 часов и только на основании письменного заявления избирателя о предоставлении ему возможности проголосовать вне помещения для голосования.</w:t>
      </w:r>
    </w:p>
    <w:p>
      <w:pPr>
        <w:spacing w:after="120"/>
        <w:jc w:val="both"/>
      </w:pPr>
      <w:r>
        <w:rPr>
          <w:rFonts w:ascii="Arial" w:cs="Arial" w:eastAsia="Arial" w:hAnsi="Arial"/>
          <w:sz w:val="24"/>
          <w:szCs w:val="24"/>
        </w:rPr>
        <w:t xml:space="preserve">4.4 Заявление избирателя о предоставлении ему возможности проголосовать вне помещения для голосования может быть сделано в любое время после формирования участковой избирательной комиссии, но не позднее 3 календарных дней до дня голосования.</w:t>
      </w:r>
    </w:p>
    <w:p>
      <w:pPr>
        <w:spacing w:after="120"/>
        <w:jc w:val="both"/>
      </w:pPr>
      <w:r>
        <w:rPr>
          <w:rFonts w:ascii="Arial" w:cs="Arial" w:eastAsia="Arial" w:hAnsi="Arial"/>
          <w:sz w:val="24"/>
          <w:szCs w:val="24"/>
        </w:rPr>
        <w:t xml:space="preserve">4.5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jc w:val="both"/>
      </w:pPr>
      <w:r>
        <w:rPr>
          <w:rFonts w:ascii="Arial" w:cs="Arial" w:eastAsia="Arial" w:hAnsi="Arial"/>
          <w:sz w:val="24"/>
          <w:szCs w:val="24"/>
        </w:rPr>
        <w:t xml:space="preserve">4.6 Участковая избирательная комиссия должна располагать необходимым</w:t>
      </w:r>
    </w:p>
    <w:p>
      <w:pPr>
        <w:spacing w:after="120"/>
        <w:jc w:val="both"/>
      </w:pPr>
      <w:r>
        <w:rPr>
          <w:rFonts w:ascii="Arial" w:cs="Arial" w:eastAsia="Arial" w:hAnsi="Arial"/>
          <w:sz w:val="24"/>
          <w:szCs w:val="24"/>
        </w:rPr>
        <w:t xml:space="preserve">количеством (но не более трех) переносных ящиков для голосования.</w:t>
      </w:r>
    </w:p>
    <w:p>
      <w:pPr>
        <w:spacing w:after="120"/>
        <w:jc w:val="both"/>
      </w:pPr>
      <w:r>
        <w:rPr>
          <w:rFonts w:ascii="Arial" w:cs="Arial" w:eastAsia="Arial" w:hAnsi="Arial"/>
          <w:sz w:val="24"/>
          <w:szCs w:val="24"/>
        </w:rPr>
        <w:t xml:space="preserve">4.7 За 2 календарных дня до дня голосования, участковая избирательная</w:t>
      </w:r>
    </w:p>
    <w:p>
      <w:pPr>
        <w:spacing w:after="120"/>
        <w:jc w:val="both"/>
      </w:pPr>
      <w:r>
        <w:rPr>
          <w:rFonts w:ascii="Arial" w:cs="Arial" w:eastAsia="Arial" w:hAnsi="Arial"/>
          <w:sz w:val="24"/>
          <w:szCs w:val="24"/>
        </w:rPr>
        <w:t xml:space="preserve">комиссия на своем участке обязана вывесить реестр избирателей, подавших письменное заявление о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4.8 На основе реестра избирателей, подавших письменное заявление о предоставлении им возможности проголосовать вне помещения для голосования, участковая избирательная комиссия составляет список избирателей, голосующих вне помещения, с которым выезжает к избирателям, голосующим вне помещения для голосования.</w:t>
      </w:r>
    </w:p>
    <w:p>
      <w:pPr>
        <w:spacing w:after="120"/>
        <w:jc w:val="both"/>
      </w:pPr>
      <w:r>
        <w:rPr>
          <w:rFonts w:ascii="Arial" w:cs="Arial" w:eastAsia="Arial" w:hAnsi="Arial"/>
          <w:sz w:val="24"/>
          <w:szCs w:val="24"/>
        </w:rPr>
        <w:t xml:space="preserve">4.9 Форма списка избирателей, голосующих вне помещения, содержит все</w:t>
      </w:r>
    </w:p>
    <w:p>
      <w:pPr>
        <w:spacing w:after="120"/>
        <w:jc w:val="both"/>
      </w:pPr>
      <w:r>
        <w:rPr>
          <w:rFonts w:ascii="Arial" w:cs="Arial" w:eastAsia="Arial" w:hAnsi="Arial"/>
          <w:sz w:val="24"/>
          <w:szCs w:val="24"/>
        </w:rPr>
        <w:t xml:space="preserve">те же графы, которые содержатся в окончательном списке избирателей, полученном от Центральной избирательной комиссии для использования на избирательных участках в день голосования.</w:t>
      </w:r>
    </w:p>
    <w:p>
      <w:pPr>
        <w:spacing w:after="120"/>
        <w:jc w:val="both"/>
      </w:pPr>
      <w:r>
        <w:rPr>
          <w:rFonts w:ascii="Arial" w:cs="Arial" w:eastAsia="Arial" w:hAnsi="Arial"/>
          <w:sz w:val="24"/>
          <w:szCs w:val="24"/>
        </w:rPr>
        <w:t xml:space="preserve">4.10 После завершения голосования вне помещения, в окончательный список избирателей в соответствующей графе списка избирателей вносится отметка «Проголосовал вне помещения.</w:t>
      </w:r>
    </w:p>
    <w:p>
      <w:pPr>
        <w:spacing w:after="120"/>
        <w:jc w:val="both"/>
      </w:pPr>
      <w:r>
        <w:rPr>
          <w:rFonts w:ascii="Arial" w:cs="Arial" w:eastAsia="Arial" w:hAnsi="Arial"/>
          <w:sz w:val="24"/>
          <w:szCs w:val="24"/>
        </w:rPr>
        <w:t xml:space="preserve">4.11 Участковая избирательная комиссия за 2 календарных дня до дня голосования на своем заседании жеребьевкой определяет членов комиссии (не менее 2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4.12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наблюдателей, средств массовой информации.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4.13 Голосование вне помещения для голосования проводят члены участковой избирательной комиссии совместно с оператором ГРС,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наблюдателей, представителей средств массовой информации.</w:t>
      </w:r>
    </w:p>
    <w:p>
      <w:pPr>
        <w:spacing w:after="120"/>
        <w:jc w:val="both"/>
      </w:pPr>
      <w:r>
        <w:rPr>
          <w:rFonts w:ascii="Arial" w:cs="Arial" w:eastAsia="Arial" w:hAnsi="Arial"/>
          <w:sz w:val="24"/>
          <w:szCs w:val="24"/>
        </w:rPr>
        <w:t xml:space="preserve">4.14 По прибытии к избирателю члены участковой избирательной комиссии</w:t>
      </w:r>
    </w:p>
    <w:p>
      <w:pPr>
        <w:spacing w:after="120"/>
        <w:jc w:val="both"/>
      </w:pPr>
      <w:r>
        <w:rPr>
          <w:rFonts w:ascii="Arial" w:cs="Arial" w:eastAsia="Arial" w:hAnsi="Arial"/>
          <w:sz w:val="24"/>
          <w:szCs w:val="24"/>
        </w:rPr>
        <w:t xml:space="preserve">совместно с оператором ГРС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в обмен на чек.</w:t>
      </w:r>
    </w:p>
    <w:p>
      <w:pPr>
        <w:spacing w:after="120"/>
        <w:jc w:val="both"/>
      </w:pPr>
      <w:r>
        <w:rPr>
          <w:rFonts w:ascii="Arial" w:cs="Arial" w:eastAsia="Arial" w:hAnsi="Arial"/>
          <w:sz w:val="24"/>
          <w:szCs w:val="24"/>
        </w:rPr>
        <w:t xml:space="preserve">4.15 При выдаче избирательного бюллетеня, определенный жеребьевкой член участковой избирательной комиссии регистрирует избирателя в списке избирателей голосующих вне помещения для голосования, проставляет серию и номер документа удостоверяющего личность избирателя и расписывается в нем о выдаче избирательного бюллетеня.</w:t>
      </w:r>
    </w:p>
    <w:p>
      <w:pPr>
        <w:spacing w:after="120"/>
        <w:jc w:val="both"/>
      </w:pPr>
      <w:r>
        <w:rPr>
          <w:rFonts w:ascii="Arial" w:cs="Arial" w:eastAsia="Arial" w:hAnsi="Arial"/>
          <w:sz w:val="24"/>
          <w:szCs w:val="24"/>
        </w:rPr>
        <w:t xml:space="preserve">4.16 Избиратель проверяет правильность произведенной записи и расписывается в списке избирателей голосующих вне помещения для голосования.</w:t>
      </w:r>
    </w:p>
    <w:p>
      <w:pPr>
        <w:spacing w:after="120"/>
        <w:jc w:val="both"/>
      </w:pPr>
      <w:r>
        <w:rPr>
          <w:rFonts w:ascii="Arial" w:cs="Arial" w:eastAsia="Arial" w:hAnsi="Arial"/>
          <w:sz w:val="24"/>
          <w:szCs w:val="24"/>
        </w:rPr>
        <w:t xml:space="preserve">4.17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4.18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присутствующими кандидатами, их представителями, наблюдателями и заверяется печатью участковой избирательной комиссии.</w:t>
      </w:r>
    </w:p>
    <w:p>
      <w:pPr>
        <w:spacing w:after="120"/>
        <w:jc w:val="both"/>
      </w:pPr>
      <w:r>
        <w:rPr>
          <w:rFonts w:ascii="Arial" w:cs="Arial" w:eastAsia="Arial" w:hAnsi="Arial"/>
          <w:sz w:val="24"/>
          <w:szCs w:val="24"/>
        </w:rPr>
        <w:t xml:space="preserve">4.19 Об окончании голосования вне помещения составляется акт, который</w:t>
      </w:r>
    </w:p>
    <w:p>
      <w:pPr>
        <w:spacing w:after="120"/>
        <w:jc w:val="both"/>
      </w:pPr>
      <w:r>
        <w:rPr>
          <w:rFonts w:ascii="Arial" w:cs="Arial" w:eastAsia="Arial" w:hAnsi="Arial"/>
          <w:sz w:val="24"/>
          <w:szCs w:val="24"/>
        </w:rPr>
        <w:t xml:space="preserve">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использованных бюллетеней.</w:t>
      </w:r>
    </w:p>
    <w:p>
      <w:pPr>
        <w:spacing w:after="120"/>
        <w:jc w:val="both"/>
      </w:pPr>
      <w:r>
        <w:rPr>
          <w:rFonts w:ascii="Arial" w:cs="Arial" w:eastAsia="Arial" w:hAnsi="Arial"/>
          <w:sz w:val="24"/>
          <w:szCs w:val="24"/>
        </w:rPr>
        <w:t xml:space="preserve">4.20 Акт подписывается всеми присутствующими членами участковой избирательной комиссии, представителями кандидатов, наблюдателями.</w:t>
      </w:r>
    </w:p>
    <w:p>
      <w:pPr>
        <w:spacing w:after="120"/>
        <w:jc w:val="both"/>
      </w:pPr>
      <w:r>
        <w:rPr>
          <w:rFonts w:ascii="Arial" w:cs="Arial" w:eastAsia="Arial" w:hAnsi="Arial"/>
          <w:sz w:val="24"/>
          <w:szCs w:val="24"/>
        </w:rPr>
        <w:t xml:space="preserve">4.21 Незамедлительно после подписания акта, каждому лицу, присутствовавшему при составлении акта, выдается его копия, заверенная печатью.</w:t>
      </w:r>
    </w:p>
    <w:p>
      <w:pPr>
        <w:spacing w:after="120"/>
        <w:jc w:val="both"/>
      </w:pPr>
      <w:r>
        <w:rPr>
          <w:rFonts w:ascii="Arial" w:cs="Arial" w:eastAsia="Arial" w:hAnsi="Arial"/>
          <w:sz w:val="24"/>
          <w:szCs w:val="24"/>
        </w:rPr>
        <w:t xml:space="preserve">4.22 Чеки по идентификации проголосовавших вне помещения упаковывается в отдельный пакет.</w:t>
      </w:r>
    </w:p>
    <w:p>
      <w:pPr>
        <w:spacing w:after="120"/>
        <w:jc w:val="both"/>
      </w:pPr>
      <w:r>
        <w:rPr>
          <w:rFonts w:ascii="Arial" w:cs="Arial" w:eastAsia="Arial" w:hAnsi="Arial"/>
          <w:sz w:val="24"/>
          <w:szCs w:val="24"/>
        </w:rPr>
        <w:t xml:space="preserve">4.23 Переносные ящики для голосования хранятся в сейфе (шкафу), который опечатывается (пломбируется) дополнительно.</w:t>
      </w:r>
    </w:p>
    <w:p>
      <w:pPr>
        <w:spacing w:after="120"/>
        <w:jc w:val="both"/>
      </w:pPr>
      <w:r>
        <w:rPr>
          <w:rFonts w:ascii="Arial" w:cs="Arial" w:eastAsia="Arial" w:hAnsi="Arial"/>
          <w:sz w:val="24"/>
          <w:szCs w:val="24"/>
        </w:rPr>
        <w:t xml:space="preserve">4.24 В соответствующей графе окончательного списка избирателей делается отметка "Проголосовал вне помещения для голосования".</w:t>
      </w:r>
    </w:p>
    <w:p>
      <w:pPr>
        <w:spacing w:after="120"/>
        <w:jc w:val="both"/>
      </w:pPr>
      <w:r>
        <w:rPr>
          <w:rFonts w:ascii="Arial" w:cs="Arial" w:eastAsia="Arial" w:hAnsi="Arial"/>
          <w:sz w:val="24"/>
          <w:szCs w:val="24"/>
        </w:rPr>
        <w:t xml:space="preserve">4.25 Подсчет голосов избирателей, проголосовавших вне помещения, производится по окончании голосования в помещении для голосования.</w:t>
      </w:r>
    </w:p>
    <w:p>
      <w:pPr>
        <w:spacing w:after="120"/>
        <w:jc w:val="both"/>
      </w:pPr>
      <w:r>
        <w:rPr>
          <w:rFonts w:ascii="Arial" w:cs="Arial" w:eastAsia="Arial" w:hAnsi="Arial"/>
          <w:sz w:val="24"/>
          <w:szCs w:val="24"/>
        </w:rPr>
        <w:t xml:space="preserve">4.26 Извлеченные из переносных ящиков избирательные бюллетени, пропускаются через автоматически считывающую урну по окончании голосования в помещении для голосования.</w:t>
      </w:r>
    </w:p>
    <w:p>
      <w:pPr>
        <w:spacing w:after="120"/>
        <w:jc w:val="both"/>
      </w:pPr>
      <w:r>
        <w:rPr>
          <w:rFonts w:ascii="Arial" w:cs="Arial" w:eastAsia="Arial" w:hAnsi="Arial"/>
          <w:sz w:val="24"/>
          <w:szCs w:val="24"/>
        </w:rPr>
        <w:t xml:space="preserve">V. Действия участковой избирательной комиссии в день выборов до начала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Голосование в день выборов Президента Кыргызской Республики проводится с 8 до 20 часов по местному времени. Голосование за пределами Кыргызской Республики проводится с 8 до 20 часов по местному времени страны, где проводится голосование.</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При проведении  повторного голосования участковые избирательные комиссии обязаны оповестить избирателей  не позднее чем за 7 календарных дней до дня повторного голосования.</w:t>
      </w:r>
    </w:p>
    <w:p>
      <w:pPr>
        <w:spacing w:after="120"/>
        <w:jc w:val="both"/>
      </w:pPr>
      <w:r>
        <w:rPr>
          <w:rFonts w:ascii="Arial" w:cs="Arial" w:eastAsia="Arial" w:hAnsi="Arial"/>
          <w:sz w:val="24"/>
          <w:szCs w:val="24"/>
        </w:rPr>
        <w:t xml:space="preserve">5.2.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контролировать в день голосования работу оператора Государственной Регистрационной службы (далее - ГРС) и совместно с ним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При этом председатель, секретарь участковой избирательной комиссии и оператор АСУ в жеребьевке не участвуют.</w:t>
      </w:r>
    </w:p>
    <w:p>
      <w:pPr>
        <w:spacing w:after="120"/>
        <w:jc w:val="both"/>
      </w:pPr>
      <w:r>
        <w:rPr>
          <w:rFonts w:ascii="Arial" w:cs="Arial" w:eastAsia="Arial" w:hAnsi="Arial"/>
          <w:sz w:val="24"/>
          <w:szCs w:val="24"/>
        </w:rPr>
        <w:t xml:space="preserve">5.3 После проведения жеребьевки, председатель участковой избирательной комиссии в присутствии членов участковой избирательной комиссии, представителей кандидатов,  наблюдателей вскрывает опечатанный гербовой печатью сейф (шкаф), в котором находятся: список избирателей данного участка, избирательные бюллетени, печать участковой избирательной комиссии, а также документы по результатам голосования вне помещения для голосования.</w:t>
      </w:r>
    </w:p>
    <w:p>
      <w:pPr>
        <w:spacing w:after="120"/>
        <w:jc w:val="both"/>
      </w:pPr>
      <w:r>
        <w:rPr>
          <w:rFonts w:ascii="Arial" w:cs="Arial" w:eastAsia="Arial" w:hAnsi="Arial"/>
          <w:sz w:val="24"/>
          <w:szCs w:val="24"/>
        </w:rPr>
        <w:t xml:space="preserve">5.4 Председатель участковой избирательной комиссии вынимает из сейфа (шкафа) бумажный список избирателей, иное необходимое оборудование с электронным списком избирателей, оглашает число граждан Кыргызской Республики, включенных в список избирателей по данному избирательному участку и заносит число избирателей в протокол об итогах голосования и его увеличенную форму.</w:t>
      </w:r>
    </w:p>
    <w:p>
      <w:pPr>
        <w:spacing w:after="120"/>
        <w:jc w:val="both"/>
      </w:pPr>
      <w:r>
        <w:rPr>
          <w:rFonts w:ascii="Arial" w:cs="Arial" w:eastAsia="Arial" w:hAnsi="Arial"/>
          <w:sz w:val="24"/>
          <w:szCs w:val="24"/>
        </w:rPr>
        <w:t xml:space="preserve">5.5 Председатель участковой избирательной комиссии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Электронный список избирателей находится в специальном ноутбуке.</w:t>
      </w:r>
    </w:p>
    <w:p>
      <w:pPr>
        <w:spacing w:after="120"/>
        <w:jc w:val="both"/>
      </w:pPr>
      <w:r>
        <w:rPr>
          <w:rFonts w:ascii="Arial" w:cs="Arial" w:eastAsia="Arial" w:hAnsi="Arial"/>
          <w:sz w:val="24"/>
          <w:szCs w:val="24"/>
        </w:rPr>
        <w:t xml:space="preserve">5.6 Председатель участковой избирательной комиссии предъявляет для</w:t>
      </w:r>
    </w:p>
    <w:p>
      <w:pPr>
        <w:spacing w:after="120"/>
        <w:jc w:val="both"/>
      </w:pPr>
      <w:r>
        <w:rPr>
          <w:rFonts w:ascii="Arial" w:cs="Arial" w:eastAsia="Arial" w:hAnsi="Arial"/>
          <w:sz w:val="24"/>
          <w:szCs w:val="24"/>
        </w:rPr>
        <w:t xml:space="preserve">осмотра членам участковой избирательной комиссии, а также присутствующим наблюдателям, представителям кандидатов, средств массовой информации пустые  ящики для голосования (автоматические считывающие урны (АСУ), стационарные ящики), затем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наблюдателей. Контрольные листы подписываются этими лицами и заверяются печатью участковой избирательной комиссии. Затем ящики для голосования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5.7 Председатель участковой избирательной комиссии объявляет о количестве избирательных бюллетеней, полученных от территориальной избирательной комиссии.</w:t>
      </w:r>
    </w:p>
    <w:p>
      <w:pPr>
        <w:spacing w:after="120"/>
        <w:jc w:val="both"/>
      </w:pPr>
      <w:r>
        <w:rPr>
          <w:rFonts w:ascii="Arial" w:cs="Arial" w:eastAsia="Arial" w:hAnsi="Arial"/>
          <w:sz w:val="24"/>
          <w:szCs w:val="24"/>
        </w:rPr>
        <w:t xml:space="preserve">5.8 Члены участковой избирательной комиссии в присутствии представителей кандидатов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5.9 После пересчета избирательных бюллетеней председатель участковой избирательной комиссии передает по 100 избирательных бюллетеней по ведомости членам участковой избирательной комиссии определенных жеребьевкой,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5.10 Председатель также оглашает количество избирательных бюллетеней, выданных для голосования вне помещения и заносит его в протокол об итогах голосования и в его увеличенную форму.</w:t>
      </w:r>
    </w:p>
    <w:p>
      <w:pPr>
        <w:spacing w:after="120"/>
        <w:jc w:val="both"/>
      </w:pPr>
      <w:r>
        <w:rPr>
          <w:rFonts w:ascii="Arial" w:cs="Arial" w:eastAsia="Arial" w:hAnsi="Arial"/>
          <w:sz w:val="24"/>
          <w:szCs w:val="24"/>
        </w:rPr>
        <w:t xml:space="preserve">5.11 Член участковой избирательной комиссии, контролирующий работу оператора  ГРС и совместно осуществляющий процесс идентификации граждан в электронном списке граждан контролирует запуск системы идентификации избирателей, который производит оператор ГРС.</w:t>
      </w:r>
    </w:p>
    <w:p>
      <w:pPr>
        <w:spacing w:after="120"/>
        <w:jc w:val="both"/>
      </w:pPr>
      <w:r>
        <w:rPr>
          <w:rFonts w:ascii="Arial" w:cs="Arial" w:eastAsia="Arial" w:hAnsi="Arial"/>
          <w:sz w:val="24"/>
          <w:szCs w:val="24"/>
        </w:rPr>
        <w:t xml:space="preserve">5.12 После успешной авторизации в системе оператором ГРС,  устанавливается дата и время на сервере и распечатывается первичный отчет идентификации избирателей, который оператор ГРС обязан сохранить  до завершения дня голосования. Первичный отчет передается  председателю участковой избирательной комиссии.</w:t>
      </w:r>
    </w:p>
    <w:p>
      <w:pPr>
        <w:spacing w:after="120"/>
        <w:jc w:val="both"/>
      </w:pPr>
      <w:r>
        <w:rPr>
          <w:rFonts w:ascii="Arial" w:cs="Arial" w:eastAsia="Arial" w:hAnsi="Arial"/>
          <w:sz w:val="24"/>
          <w:szCs w:val="24"/>
        </w:rPr>
        <w:t xml:space="preserve">5.13 Член участковой избирательной комиссии, ответственный за работу АСУ обязан загрузить АСУ, вставить смарт-карту (карточку-администратора), ввести пароль, номер участковой избирательной комиссии, настроить дату и время, нажать на «Начать голосование», проверить соответствие информации о выборах.</w:t>
      </w:r>
    </w:p>
    <w:p>
      <w:pPr>
        <w:spacing w:after="120"/>
        <w:jc w:val="both"/>
      </w:pPr>
      <w:r>
        <w:rPr>
          <w:rFonts w:ascii="Arial" w:cs="Arial" w:eastAsia="Arial" w:hAnsi="Arial"/>
          <w:sz w:val="24"/>
          <w:szCs w:val="24"/>
        </w:rPr>
        <w:t xml:space="preserve">5.14 После завершения подготовки АСУ, перед началом голосования производится распечатка отчета о начале голосования – первичного (нулевого) отчета АСУ. Первичный отчет АСУ выдается всем наблюдателям и представителям кандидатов.</w:t>
      </w:r>
    </w:p>
    <w:p>
      <w:pPr>
        <w:spacing w:after="120"/>
        <w:jc w:val="both"/>
      </w:pPr>
      <w:r>
        <w:rPr>
          <w:rFonts w:ascii="Arial" w:cs="Arial" w:eastAsia="Arial" w:hAnsi="Arial"/>
          <w:sz w:val="24"/>
          <w:szCs w:val="24"/>
        </w:rPr>
        <w:t xml:space="preserve">5.15 Избирательные бюллетени выдаются избирателям, включенным в список избирателей, по предъявлении документа, удостоверяющего личность избирателя и чека выданного ему после идентификации. К документам, удостоверяющим личность избирателя, относятся все типы национальных паспортов гражданина Кыргызской Республики установленные законодательством.</w:t>
      </w:r>
    </w:p>
    <w:p>
      <w:pPr>
        <w:spacing w:after="120"/>
        <w:jc w:val="both"/>
      </w:pPr>
      <w:r>
        <w:rPr>
          <w:rFonts w:ascii="Arial" w:cs="Arial" w:eastAsia="Arial" w:hAnsi="Arial"/>
          <w:sz w:val="24"/>
          <w:szCs w:val="24"/>
        </w:rPr>
        <w:t xml:space="preserve">5.16 В помещении для голосования определенные жеребьевкой члены участковой избирательной комиссии, совместно с операторами ГРС проводят идентификацию избирателя по его биометрическим и персональным данным. 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5.17 При этом на мониторе, вывешенном на обозримом для представителей кандидатов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jc w:val="both"/>
      </w:pPr>
      <w:r>
        <w:rPr>
          <w:rFonts w:ascii="Arial" w:cs="Arial" w:eastAsia="Arial" w:hAnsi="Arial"/>
          <w:sz w:val="24"/>
          <w:szCs w:val="24"/>
        </w:rPr>
        <w:t xml:space="preserve">- фотография избирателя,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ГРС. </w:t>
      </w:r>
    </w:p>
    <w:p>
      <w:pPr>
        <w:spacing w:after="120"/>
        <w:jc w:val="both"/>
      </w:pPr>
      <w:r>
        <w:rPr>
          <w:rFonts w:ascii="Arial" w:cs="Arial" w:eastAsia="Arial" w:hAnsi="Arial"/>
          <w:sz w:val="24"/>
          <w:szCs w:val="24"/>
        </w:rPr>
        <w:t xml:space="preserve">5.18 После идентификации избирателя распечатывается чек. Для упрощения процедуры прохождения голосования, в чеке, помимо остальных сведений, содержится номер избирателя в списке избирателей.</w:t>
      </w:r>
    </w:p>
    <w:p>
      <w:pPr>
        <w:spacing w:after="120"/>
        <w:jc w:val="both"/>
      </w:pPr>
      <w:r>
        <w:rPr>
          <w:rFonts w:ascii="Arial" w:cs="Arial" w:eastAsia="Arial" w:hAnsi="Arial"/>
          <w:sz w:val="24"/>
          <w:szCs w:val="24"/>
        </w:rPr>
        <w:t xml:space="preserve">5.19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5.20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в нем серию и номер документа, удостоверяющего личность гражданина и расписывается в нем о выдаче избирательного бюллетеня.</w:t>
      </w:r>
    </w:p>
    <w:p>
      <w:pPr>
        <w:spacing w:after="120"/>
        <w:jc w:val="both"/>
      </w:pPr>
      <w:r>
        <w:rPr>
          <w:rFonts w:ascii="Arial" w:cs="Arial" w:eastAsia="Arial" w:hAnsi="Arial"/>
          <w:sz w:val="24"/>
          <w:szCs w:val="24"/>
        </w:rPr>
        <w:t xml:space="preserve">5.21 Избиратель  проверяет правильность произведенной записи и расписывается в бумажном списке избирателей о получении избирательного бюллетеня.</w:t>
      </w:r>
    </w:p>
    <w:p>
      <w:pPr>
        <w:spacing w:after="120"/>
        <w:jc w:val="both"/>
      </w:pPr>
      <w:r>
        <w:rPr>
          <w:rFonts w:ascii="Arial" w:cs="Arial" w:eastAsia="Arial" w:hAnsi="Arial"/>
          <w:sz w:val="24"/>
          <w:szCs w:val="24"/>
        </w:rPr>
        <w:t xml:space="preserve">5.22 Каждый избиратель голосует лично, голосование за других избирателей не допускается.</w:t>
      </w:r>
    </w:p>
    <w:p>
      <w:pPr>
        <w:spacing w:after="120"/>
        <w:jc w:val="both"/>
      </w:pPr>
      <w:r>
        <w:rPr>
          <w:rFonts w:ascii="Arial" w:cs="Arial" w:eastAsia="Arial" w:hAnsi="Arial"/>
          <w:sz w:val="24"/>
          <w:szCs w:val="24"/>
        </w:rPr>
        <w:t xml:space="preserve">5.23 В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и при этом неоднократно предпринятые меры по идентификации не дали результатов, член участковой избирательной комиссии, ответственный за контроль идентификации информирует председателя участковой избирательной комиссии и составляет Акт об отказе оборудования в двух экземплярах. Акт об отказе оборудования подписывается членом участковой избирательной комиссии, ответственным за контроль над процессом идентификации, оператором ГРС и соответствующим избирателем. Один экземпляр Акта об отказе оборудования вручается избирателю, второй экземпляр остается в избирательной комиссии, которая после официального опубликования результатов выборов направлять эти акты в ГРС для принятия мер. При этом избиратель не допускается к голосованию. Все акты передаются в вышестоящую избирательную комиссию.</w:t>
      </w:r>
    </w:p>
    <w:p>
      <w:pPr>
        <w:spacing w:after="120"/>
        <w:jc w:val="both"/>
      </w:pPr>
      <w:r>
        <w:rPr>
          <w:rFonts w:ascii="Arial" w:cs="Arial" w:eastAsia="Arial" w:hAnsi="Arial"/>
          <w:sz w:val="24"/>
          <w:szCs w:val="24"/>
        </w:rPr>
        <w:t xml:space="preserve">5.24 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sz w:val="24"/>
          <w:szCs w:val="24"/>
        </w:rPr>
        <w:t xml:space="preserve">5.25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(выделены)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5.26 Избиратель ставит в избирательном бюллетене соответствующую отметку в квадрате, относящемся к кандидату, в пользу которой сделан выбор, либо к позиции "Против всех".</w:t>
      </w:r>
    </w:p>
    <w:p>
      <w:pPr>
        <w:spacing w:after="120"/>
        <w:jc w:val="both"/>
      </w:pPr>
      <w:r>
        <w:rPr>
          <w:rFonts w:ascii="Arial" w:cs="Arial" w:eastAsia="Arial" w:hAnsi="Arial"/>
          <w:sz w:val="24"/>
          <w:szCs w:val="24"/>
        </w:rPr>
        <w:t xml:space="preserve">5.27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напротив фамилии данного избирателя.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5.28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5.29 Для того, чтобы лица, находящиеся в помещении для голосования, не могли распознать отметку избирателя в бюллетене,  ящики для голосования должны располагаться на расстоянии не более полутора метров от ближайшей специально оборудованной кабины для голосования.</w:t>
      </w:r>
    </w:p>
    <w:p>
      <w:pPr>
        <w:spacing w:after="120"/>
        <w:jc w:val="both"/>
      </w:pPr>
      <w:r>
        <w:rPr>
          <w:rFonts w:ascii="Arial" w:cs="Arial" w:eastAsia="Arial" w:hAnsi="Arial"/>
          <w:sz w:val="24"/>
          <w:szCs w:val="24"/>
        </w:rPr>
        <w:t xml:space="preserve">5.30 Запрещается выносить избирательный бюллетень из помещения для голосования.</w:t>
      </w:r>
    </w:p>
    <w:p>
      <w:pPr>
        <w:spacing w:after="120"/>
        <w:jc w:val="both"/>
      </w:pPr>
      <w:r>
        <w:rPr>
          <w:rFonts w:ascii="Arial" w:cs="Arial" w:eastAsia="Arial" w:hAnsi="Arial"/>
          <w:sz w:val="24"/>
          <w:szCs w:val="24"/>
        </w:rPr>
        <w:t xml:space="preserve">5.31 Заполненные избирательные бюллетени опускаются избирателями в автоматически считывающие урны (АСУ). В случае, если автоматически считывающая урна, несмотря на неоднократно предпринятые попытки, не принимает заполненный избирателем бюллетень, избиратель вправе обратиться к председателю участковой комиссии с просьбой выдать ему новый бюллетень. В случае выдачи нового бюллетеня, член участковой избирательной комиссии, выдавший бюллетень, делает соответствующую отметку в списке избирателей против фамилии данного избирателя. При этом ранее заполненный избирателем бюллетень, который не принимается автоматически считывающей урной, признается испорченным, погашается и составляется акт. </w:t>
      </w:r>
    </w:p>
    <w:p>
      <w:pPr>
        <w:spacing w:after="120"/>
        <w:jc w:val="both"/>
      </w:pPr>
      <w:r>
        <w:rPr>
          <w:rFonts w:ascii="Arial" w:cs="Arial" w:eastAsia="Arial" w:hAnsi="Arial"/>
          <w:sz w:val="24"/>
          <w:szCs w:val="24"/>
        </w:rPr>
        <w:t xml:space="preserve">5.32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член УИК, ответственный за АСУ.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jc w:val="both"/>
      </w:pPr>
      <w:r>
        <w:rPr>
          <w:rFonts w:ascii="Arial" w:cs="Arial" w:eastAsia="Arial" w:hAnsi="Arial"/>
          <w:sz w:val="24"/>
          <w:szCs w:val="24"/>
        </w:rPr>
        <w:t xml:space="preserve">5.33 Председатель участковой избирательной комиссии следит за порядком в помещении для голосования.</w:t>
      </w:r>
    </w:p>
    <w:p>
      <w:pPr>
        <w:spacing w:after="120"/>
        <w:jc w:val="both"/>
      </w:pPr>
      <w:r>
        <w:rPr>
          <w:rFonts w:ascii="Arial" w:cs="Arial" w:eastAsia="Arial" w:hAnsi="Arial"/>
          <w:sz w:val="24"/>
          <w:szCs w:val="24"/>
        </w:rPr>
        <w:t xml:space="preserve">5.34 Охрану общественного порядка в здании избирательной комиссии осуществляют сотрудники органов внутренних дел. При этом сотрудник органов внутренних дел находится на входе в избирательный участок и без соответствующего разрешения председателя (в случае отсутствия председателя - секретаря или иного члена данной комиссии, уполномоченного ею) не вправе входить в помещение для голосования.</w:t>
      </w:r>
    </w:p>
    <w:p>
      <w:pPr>
        <w:spacing w:after="120"/>
        <w:jc w:val="both"/>
      </w:pPr>
      <w:r>
        <w:rPr>
          <w:rFonts w:ascii="Arial" w:cs="Arial" w:eastAsia="Arial" w:hAnsi="Arial"/>
          <w:sz w:val="24"/>
          <w:szCs w:val="24"/>
        </w:rPr>
        <w:t xml:space="preserve">5.35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5.36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5.37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операторами АСУ, присутствующими  представителями кандидатов, наблюдателями с указанием времени составления акта.</w:t>
      </w:r>
    </w:p>
    <w:p>
      <w:pPr>
        <w:spacing w:after="120"/>
        <w:jc w:val="both"/>
      </w:pPr>
      <w:r>
        <w:rPr>
          <w:rFonts w:ascii="Arial" w:cs="Arial" w:eastAsia="Arial" w:hAnsi="Arial"/>
          <w:sz w:val="24"/>
          <w:szCs w:val="24"/>
        </w:rPr>
        <w:t xml:space="preserve">5.38 В случае сбоя запасной автоматически считывающей урны, голосование осуществляется на основании стационарного (прозрачного) ящика для голосования. При этом участковая избирательная комиссия также составляет акт, который подписывается всеми присутствующими членами участковой комиссии, операторами АСУ, присутствующими представителями кандидатов, наблюдателями с указанием времени составления акта.</w:t>
      </w:r>
    </w:p>
    <w:p>
      <w:pPr>
        <w:spacing w:after="120"/>
        <w:jc w:val="both"/>
      </w:pPr>
      <w:r>
        <w:rPr>
          <w:rFonts w:ascii="Arial" w:cs="Arial" w:eastAsia="Arial" w:hAnsi="Arial"/>
          <w:sz w:val="24"/>
          <w:szCs w:val="24"/>
        </w:rPr>
        <w:t xml:space="preserve">5.39 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jc w:val="both"/>
      </w:pPr>
      <w:r>
        <w:rPr>
          <w:rFonts w:ascii="Arial" w:cs="Arial" w:eastAsia="Arial" w:hAnsi="Arial"/>
          <w:sz w:val="24"/>
          <w:szCs w:val="24"/>
        </w:rPr>
        <w:t xml:space="preserve">5.40 После окончания голосования  избирательные бюллетени, находящиеся в автоматически считывающей урне, которая дала сбой, извлекаются и пропускаются через действующую автоматически считывающую урну в присутствии наблюдателей, представителей кандидатов.</w:t>
      </w:r>
    </w:p>
    <w:p>
      <w:pPr>
        <w:spacing w:after="120"/>
        <w:jc w:val="both"/>
      </w:pPr>
      <w:r>
        <w:rPr>
          <w:rFonts w:ascii="Arial" w:cs="Arial" w:eastAsia="Arial" w:hAnsi="Arial"/>
          <w:sz w:val="24"/>
          <w:szCs w:val="24"/>
        </w:rPr>
        <w:t xml:space="preserve">5.41 В случае, если до установления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автоматически считывающей урне, которая дала сбой и стационарном (прозрачном) ящике для голосования, извлекаются и пропускаются через действующую автоматически считывающую урну в присутствии наблюдателей, представителей кандидатов.</w:t>
      </w:r>
    </w:p>
    <w:p>
      <w:pPr>
        <w:spacing w:after="120"/>
        <w:jc w:val="both"/>
      </w:pPr>
      <w:r>
        <w:rPr>
          <w:rFonts w:ascii="Arial" w:cs="Arial" w:eastAsia="Arial" w:hAnsi="Arial"/>
          <w:sz w:val="24"/>
          <w:szCs w:val="24"/>
        </w:rPr>
        <w:t xml:space="preserve">5.42 В случае если на избирательном участке, в результате сбоя основной автоматически считывающей урны и запасной автоматически считывающей урны, использовался стационарный (прозрачный) ящик для голосования, протокол предварительного подсчета голосов избирателей не составляется.</w:t>
      </w:r>
    </w:p>
    <w:p>
      <w:pPr>
        <w:spacing w:after="120"/>
        <w:jc w:val="both"/>
      </w:pPr>
      <w:r>
        <w:rPr>
          <w:rFonts w:ascii="Arial" w:cs="Arial" w:eastAsia="Arial" w:hAnsi="Arial"/>
          <w:sz w:val="24"/>
          <w:szCs w:val="24"/>
        </w:rPr>
        <w:t xml:space="preserve">5.43 В случае восстановления работоспособности замененных в результате сбоя автоматических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VI. Подсчет голосов избирателей.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итогов голосования участковыми избирательными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2000 часов голосование завершается, а помещение для голосования закрывается.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 то есть прошедшие в помещение для голосования до 2000 часов.</w:t>
      </w:r>
    </w:p>
    <w:p>
      <w:pPr>
        <w:spacing w:after="120"/>
        <w:jc w:val="both"/>
      </w:pPr>
      <w:r>
        <w:rPr>
          <w:rFonts w:ascii="Arial" w:cs="Arial" w:eastAsia="Arial" w:hAnsi="Arial"/>
          <w:sz w:val="24"/>
          <w:szCs w:val="24"/>
        </w:rPr>
        <w:t xml:space="preserve">6.2 Подсчет голосов избирателей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 всех результатов выполняемых действий по подсчету избирательных бюллетеней и голосов избирателей.</w:t>
      </w:r>
    </w:p>
    <w:p>
      <w:pPr>
        <w:spacing w:after="120"/>
        <w:jc w:val="both"/>
      </w:pPr>
      <w:r>
        <w:rPr>
          <w:rFonts w:ascii="Arial" w:cs="Arial" w:eastAsia="Arial" w:hAnsi="Arial"/>
          <w:sz w:val="24"/>
          <w:szCs w:val="24"/>
        </w:rPr>
        <w:t xml:space="preserve">6.3 В процессе подсчета голосов и установления итогов голосования представителями кандидатов, наблюдателями,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6.4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кандидатов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6.5 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6.6 Член участковой избирательной комиссии, осуществляющий совместно с оператором ГРС идентификацию избирателей, обязан незамедлительно предоставить председателю итоговый отчет о проведении идентификации по участку. При этом заверенные печатью, копии итогового отчета о проведении идентификации  выдаются всем представителям кандидатов, наблюдателям и средствам массовой информации, находящимся в помещении для голосования.</w:t>
      </w:r>
    </w:p>
    <w:p>
      <w:pPr>
        <w:spacing w:after="120"/>
        <w:jc w:val="both"/>
      </w:pPr>
      <w:r>
        <w:rPr>
          <w:rFonts w:ascii="Arial" w:cs="Arial" w:eastAsia="Arial" w:hAnsi="Arial"/>
          <w:sz w:val="24"/>
          <w:szCs w:val="24"/>
        </w:rPr>
        <w:t xml:space="preserve">6.7 Члены участковой избирательной комиссии, ответственные за выдачу избирательных бюллетеней, пересчитывают оставшиеся у них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и сдают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w:t>
      </w:r>
    </w:p>
    <w:p>
      <w:pPr>
        <w:spacing w:after="120"/>
        <w:jc w:val="both"/>
      </w:pPr>
      <w:r>
        <w:rPr>
          <w:rFonts w:ascii="Arial" w:cs="Arial" w:eastAsia="Arial" w:hAnsi="Arial"/>
          <w:sz w:val="24"/>
          <w:szCs w:val="24"/>
        </w:rPr>
        <w:t xml:space="preserve">6.8 Председатель участковой избирательной комиссии обеспечивает присутствующим при погашении неиспользованных избирательных бюллетеней кандидатам, представителям кандидатов, наблюдателям право на визуальный осмотр погашаемых избирательных бюллетеней.</w:t>
      </w:r>
    </w:p>
    <w:p>
      <w:pPr>
        <w:spacing w:after="120"/>
        <w:jc w:val="both"/>
      </w:pPr>
      <w:r>
        <w:rPr>
          <w:rFonts w:ascii="Arial" w:cs="Arial" w:eastAsia="Arial" w:hAnsi="Arial"/>
          <w:sz w:val="24"/>
          <w:szCs w:val="24"/>
        </w:rPr>
        <w:t xml:space="preserve">6.9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6.10 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6.1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 которые складываются  по количеству избирателей, получивших избирательный бюллетень в помещении для голосования (отмечается по количеству подписей избирателей в списке избирателей) и количеству избирателей, получивших бюллетень для голосования вне помещения для голосования (отмечается по количеству соответствующих отметок в списке избирателей для голосования вне помещения.</w:t>
      </w:r>
    </w:p>
    <w:p>
      <w:pPr>
        <w:spacing w:after="120"/>
        <w:jc w:val="both"/>
      </w:pPr>
      <w:r>
        <w:rPr>
          <w:rFonts w:ascii="Arial" w:cs="Arial" w:eastAsia="Arial" w:hAnsi="Arial"/>
          <w:sz w:val="24"/>
          <w:szCs w:val="24"/>
        </w:rPr>
        <w:t xml:space="preserve">6.12 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6.13 Число избирательных бюллетеней, выданных избирателям, дополнительно проверяется путем подсчета чеков. При этом каждый член избирательной комиссии, ответственный за прием чеков от избирателей в обмен на избирательный бюллетень, подсчитывает количество чеков, которое находятся у него и складывает в отдельный пакет. На пакете указывается номер участка, количество чеков и ФИО члена участковой избирательной комиссии, ответственного за прием чеков .</w:t>
      </w:r>
    </w:p>
    <w:p>
      <w:pPr>
        <w:spacing w:after="120"/>
        <w:jc w:val="both"/>
      </w:pPr>
      <w:r>
        <w:rPr>
          <w:rFonts w:ascii="Arial" w:cs="Arial" w:eastAsia="Arial" w:hAnsi="Arial"/>
          <w:sz w:val="24"/>
          <w:szCs w:val="24"/>
        </w:rPr>
        <w:t xml:space="preserve">6.14 Пакеты с чеками об идентификации избирателей, складываются и запечатываются в один общий пакет. На пакете указывается номер избирательного участка и общее количество всех чеков об идентификации.</w:t>
      </w:r>
    </w:p>
    <w:p>
      <w:pPr>
        <w:spacing w:after="120"/>
        <w:jc w:val="both"/>
      </w:pPr>
      <w:r>
        <w:rPr>
          <w:rFonts w:ascii="Arial" w:cs="Arial" w:eastAsia="Arial" w:hAnsi="Arial"/>
          <w:sz w:val="24"/>
          <w:szCs w:val="24"/>
        </w:rPr>
        <w:t xml:space="preserve">6.15 После проведения работы со списком избирателей и чеками об идентификации,  составляется акт о числе чеков и выданных  избирательных бюллетеней.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средств массовой информации, наблюдателям, затем данные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6.16 После проведения работы со списком избирателей и чеками председатель участковой избирательной комиссии предлагает присутствующим визуально ознакомиться с ними. После этого список избирателей и запечатанный пакет с чеками об идентификации  убираются в сейф (шкаф).</w:t>
      </w:r>
    </w:p>
    <w:p>
      <w:pPr>
        <w:spacing w:after="120"/>
        <w:jc w:val="both"/>
      </w:pPr>
      <w:r>
        <w:rPr>
          <w:rFonts w:ascii="Arial" w:cs="Arial" w:eastAsia="Arial" w:hAnsi="Arial"/>
          <w:sz w:val="24"/>
          <w:szCs w:val="24"/>
        </w:rPr>
        <w:t xml:space="preserve">6.17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6.18 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6.19 Извлеченные из переносных ящиков избирательные бюллетени, пропускаются через автоматически считывающую урну.</w:t>
      </w:r>
    </w:p>
    <w:p>
      <w:pPr>
        <w:spacing w:after="120"/>
        <w:jc w:val="both"/>
      </w:pPr>
      <w:r>
        <w:rPr>
          <w:rFonts w:ascii="Arial" w:cs="Arial" w:eastAsia="Arial" w:hAnsi="Arial"/>
          <w:sz w:val="24"/>
          <w:szCs w:val="24"/>
        </w:rPr>
        <w:t xml:space="preserve">6.20 Если установлено, что в переносном ящике для голосования число избирательных бюллетеней больше чем число подписей избирателей, содержащих отметку о получении избирательных бюллетеней в списке избирателей для голосования вне помещения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jc w:val="both"/>
      </w:pPr>
      <w:r>
        <w:rPr>
          <w:rFonts w:ascii="Arial" w:cs="Arial" w:eastAsia="Arial" w:hAnsi="Arial"/>
          <w:sz w:val="24"/>
          <w:szCs w:val="24"/>
        </w:rPr>
        <w:t xml:space="preserve">6.21 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w:t>
      </w:r>
    </w:p>
    <w:p>
      <w:pPr>
        <w:spacing w:after="120"/>
        <w:jc w:val="both"/>
      </w:pPr>
      <w:r>
        <w:rPr>
          <w:rFonts w:ascii="Arial" w:cs="Arial" w:eastAsia="Arial" w:hAnsi="Arial"/>
          <w:sz w:val="24"/>
          <w:szCs w:val="24"/>
        </w:rPr>
        <w:t xml:space="preserve">6.22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jc w:val="both"/>
      </w:pPr>
      <w:r>
        <w:rPr>
          <w:rFonts w:ascii="Arial" w:cs="Arial" w:eastAsia="Arial" w:hAnsi="Arial"/>
          <w:sz w:val="24"/>
          <w:szCs w:val="24"/>
        </w:rPr>
        <w:t xml:space="preserve">6.23 После совершения всех указанных действий и перед ручным подсчетом голосов избирателей,  председатель участковой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наблюдателями, представителями средств массовой информации.</w:t>
      </w:r>
    </w:p>
    <w:p>
      <w:pPr>
        <w:spacing w:after="120"/>
        <w:jc w:val="both"/>
      </w:pPr>
      <w:r>
        <w:rPr>
          <w:rFonts w:ascii="Arial" w:cs="Arial" w:eastAsia="Arial" w:hAnsi="Arial"/>
          <w:sz w:val="24"/>
          <w:szCs w:val="24"/>
        </w:rPr>
        <w:t xml:space="preserve">6.24 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w:t>
      </w:r>
    </w:p>
    <w:p>
      <w:pPr>
        <w:spacing w:after="120"/>
        <w:jc w:val="both"/>
      </w:pPr>
      <w:r>
        <w:rPr>
          <w:rFonts w:ascii="Arial" w:cs="Arial" w:eastAsia="Arial" w:hAnsi="Arial"/>
          <w:sz w:val="24"/>
          <w:szCs w:val="24"/>
        </w:rPr>
        <w:t xml:space="preserve">6.25 Автоматически считывающая урна выдает  отчет АСУ, в котором указывается количество обработанных бюллетеней, а также суммарное значение количества голосов избирателей, поданных за каждого кандидата и  за позицию "Против всех".</w:t>
      </w:r>
    </w:p>
    <w:p>
      <w:pPr>
        <w:spacing w:after="120"/>
        <w:jc w:val="both"/>
      </w:pPr>
      <w:r>
        <w:rPr>
          <w:rFonts w:ascii="Arial" w:cs="Arial" w:eastAsia="Arial" w:hAnsi="Arial"/>
          <w:sz w:val="24"/>
          <w:szCs w:val="24"/>
        </w:rPr>
        <w:t xml:space="preserve">6.26 Отчет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6.27 В случае если в день голосования, в результате сбоя основной и запасной автоматически считывающих урн, участковой избирательной комиссией использовалась стационарная (прозрачная) урна, протокол автоматически считывающей урны о предварительных итогах голосования не выводится.</w:t>
      </w:r>
    </w:p>
    <w:p>
      <w:pPr>
        <w:spacing w:after="120"/>
        <w:jc w:val="both"/>
      </w:pPr>
      <w:r>
        <w:rPr>
          <w:rFonts w:ascii="Arial" w:cs="Arial" w:eastAsia="Arial" w:hAnsi="Arial"/>
          <w:sz w:val="24"/>
          <w:szCs w:val="24"/>
        </w:rPr>
        <w:t xml:space="preserve">6.28 Передача данных об итогах голосования из автоматически считывающих урн на центральный сервер Центральной избирательной комиссии осуществляется в день голосования после 20 часов 00 минут,  но не позднее 21 часов 00 минут.</w:t>
      </w:r>
    </w:p>
    <w:p>
      <w:pPr>
        <w:spacing w:after="120"/>
        <w:jc w:val="both"/>
      </w:pPr>
      <w:r>
        <w:rPr>
          <w:rFonts w:ascii="Arial" w:cs="Arial" w:eastAsia="Arial" w:hAnsi="Arial"/>
          <w:sz w:val="24"/>
          <w:szCs w:val="24"/>
        </w:rPr>
        <w:t xml:space="preserve">6.29 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территориальной избирательной комиссии в присутствии представителей кандидатов и наблюдателей.</w:t>
      </w:r>
    </w:p>
    <w:p>
      <w:pPr>
        <w:spacing w:after="120"/>
        <w:jc w:val="both"/>
      </w:pPr>
      <w:r>
        <w:rPr>
          <w:rFonts w:ascii="Arial" w:cs="Arial" w:eastAsia="Arial" w:hAnsi="Arial"/>
          <w:sz w:val="24"/>
          <w:szCs w:val="24"/>
        </w:rPr>
        <w:t xml:space="preserve">6.30 Председатель участковой избирательной комиссии объявляет о начале ручного подсчета избирательных бюллетеней, содержащихся в автоматически считывающей урне, демонстрирует не поврежденность печати (пломбы) и вскрывает урну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6.31 Члены участковой избирательной комиссии сортируют избирательные бюллетени, извлеченные из автоматически считывающей урны, по голосам, поданным за каждого кандидата,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6.32 Избирательные бюллетени, находящиеся в отсеке для нераспознанных бюллетеней автоматически считывающих урн подсчитываются членами участковой избирательной комиссии отдельно. При этом указанные избирательные бюллетени должны быть осмотрены членами участковой избирательной комиссии на предмет наличия среди них действительных избирательных бюллетеней.</w:t>
      </w:r>
    </w:p>
    <w:p>
      <w:pPr>
        <w:spacing w:after="120"/>
        <w:jc w:val="both"/>
      </w:pPr>
      <w:r>
        <w:rPr>
          <w:rFonts w:ascii="Arial" w:cs="Arial" w:eastAsia="Arial" w:hAnsi="Arial"/>
          <w:sz w:val="24"/>
          <w:szCs w:val="24"/>
        </w:rPr>
        <w:t xml:space="preserve">6.33 Членами участковой избирательной комиссии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w:t>
      </w:r>
    </w:p>
    <w:p>
      <w:pPr>
        <w:spacing w:after="120"/>
        <w:jc w:val="both"/>
      </w:pPr>
      <w:r>
        <w:rPr>
          <w:rFonts w:ascii="Arial" w:cs="Arial" w:eastAsia="Arial" w:hAnsi="Arial"/>
          <w:sz w:val="24"/>
          <w:szCs w:val="24"/>
        </w:rPr>
        <w:t xml:space="preserve">6.34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6.35 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6.36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w:t>
      </w:r>
    </w:p>
    <w:p>
      <w:pPr>
        <w:spacing w:after="120"/>
        <w:jc w:val="both"/>
      </w:pPr>
      <w:r>
        <w:rPr>
          <w:rFonts w:ascii="Arial" w:cs="Arial" w:eastAsia="Arial" w:hAnsi="Arial"/>
          <w:sz w:val="24"/>
          <w:szCs w:val="24"/>
        </w:rPr>
        <w:t xml:space="preserve">6.37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6.38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jc w:val="both"/>
      </w:pPr>
      <w:r>
        <w:rPr>
          <w:rFonts w:ascii="Arial" w:cs="Arial" w:eastAsia="Arial" w:hAnsi="Arial"/>
          <w:sz w:val="24"/>
          <w:szCs w:val="24"/>
        </w:rPr>
        <w:t xml:space="preserve">6.39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составляется акт и по требованию представителя кандидата или наблюдателя произвести пересчет голосов, избирательные бюллетени пересчитываются при непосредственном участии представителя кандидата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jc w:val="both"/>
      </w:pPr>
      <w:r>
        <w:rPr>
          <w:rFonts w:ascii="Arial" w:cs="Arial" w:eastAsia="Arial" w:hAnsi="Arial"/>
          <w:sz w:val="24"/>
          <w:szCs w:val="24"/>
        </w:rPr>
        <w:t xml:space="preserve">6.40 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6.41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6.42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6.43 После составления протокола об итогах голосования рассортированные избирательные бюллетени, списки избирателей, пакеты с чеками по идентификации, упаковываются в отдельные пакеты, на которых указываются номер избирательного участка, количество избирательных бюллетеней,  списков избирателей и содержащиеся в пакете документы.</w:t>
      </w:r>
    </w:p>
    <w:p>
      <w:pPr>
        <w:spacing w:after="120"/>
        <w:jc w:val="both"/>
      </w:pPr>
      <w:r>
        <w:rPr>
          <w:rFonts w:ascii="Arial" w:cs="Arial" w:eastAsia="Arial" w:hAnsi="Arial"/>
          <w:sz w:val="24"/>
          <w:szCs w:val="24"/>
        </w:rPr>
        <w:t xml:space="preserve">6.44 Пакеты опечатываются, подписываются членами участковой избирательной комиссии и вместе с пакетом, содержащим чеки об идентификации избирателей, складываются в отдельные мешки или коробки.</w:t>
      </w:r>
    </w:p>
    <w:p>
      <w:pPr>
        <w:spacing w:after="120"/>
        <w:jc w:val="both"/>
      </w:pPr>
      <w:r>
        <w:rPr>
          <w:rFonts w:ascii="Arial" w:cs="Arial" w:eastAsia="Arial" w:hAnsi="Arial"/>
          <w:sz w:val="24"/>
          <w:szCs w:val="24"/>
        </w:rPr>
        <w:t xml:space="preserve">6.45 Упаковка избирательных бюллетеней, списков избирателей,  а также их складывание в мешки или коробки осуществляются в присутствии представителей кандидатов, наблюдателей, которым также предоставляется возможность поставить на мешке или коробке свои подписи.</w:t>
      </w:r>
    </w:p>
    <w:p>
      <w:pPr>
        <w:spacing w:after="120"/>
        <w:jc w:val="both"/>
      </w:pPr>
      <w:r>
        <w:rPr>
          <w:rFonts w:ascii="Arial" w:cs="Arial" w:eastAsia="Arial" w:hAnsi="Arial"/>
          <w:sz w:val="24"/>
          <w:szCs w:val="24"/>
        </w:rPr>
        <w:t xml:space="preserve">6.46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w:t>
      </w:r>
    </w:p>
    <w:p>
      <w:pPr>
        <w:spacing w:after="120"/>
        <w:jc w:val="both"/>
      </w:pPr>
      <w:r>
        <w:rPr>
          <w:rFonts w:ascii="Arial" w:cs="Arial" w:eastAsia="Arial" w:hAnsi="Arial"/>
          <w:sz w:val="24"/>
          <w:szCs w:val="24"/>
        </w:rPr>
        <w:t xml:space="preserve">6.47 Мешок или коробка с находящимися внутри избирательными документами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6.48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 Отчет АСУ, первичный и итоговый отчет по идентификации избирателей прилагаются к протоколу об итогах голосования, составленному участковой избирательной комиссией на основании ручного подсчета бюллетеней.</w:t>
      </w:r>
    </w:p>
    <w:p>
      <w:pPr>
        <w:spacing w:after="120"/>
        <w:jc w:val="both"/>
      </w:pPr>
      <w:r>
        <w:rPr>
          <w:rFonts w:ascii="Arial" w:cs="Arial" w:eastAsia="Arial" w:hAnsi="Arial"/>
          <w:sz w:val="24"/>
          <w:szCs w:val="24"/>
        </w:rPr>
        <w:t xml:space="preserve">6.49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кандидатов, наблюдателями, представителями средств массовой информации.</w:t>
      </w:r>
    </w:p>
    <w:p>
      <w:pPr>
        <w:spacing w:after="120"/>
        <w:jc w:val="both"/>
      </w:pPr>
      <w:r>
        <w:rPr>
          <w:rFonts w:ascii="Arial" w:cs="Arial" w:eastAsia="Arial" w:hAnsi="Arial"/>
          <w:sz w:val="24"/>
          <w:szCs w:val="24"/>
        </w:rPr>
        <w:t xml:space="preserve">6.50 Графическая копия протокола об итогах голосования пропускается председателем участковой избирательной комиссии через автоматически считывающую урну и по защищенным каналам передается на сервер Центральной избирательной комиссии.</w:t>
      </w:r>
    </w:p>
    <w:p>
      <w:pPr>
        <w:spacing w:after="120"/>
        <w:jc w:val="both"/>
      </w:pPr>
      <w:r>
        <w:rPr>
          <w:rFonts w:ascii="Arial" w:cs="Arial" w:eastAsia="Arial" w:hAnsi="Arial"/>
          <w:sz w:val="24"/>
          <w:szCs w:val="24"/>
        </w:rPr>
        <w:t xml:space="preserve">6.51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пакеты с чеками по идентификации, запакованные в отдельную коробку (мешок),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приложенные к протоколу об итогах голосования, подписанному всеми членами участковой избирательной комиссии, незамедлительно, не позднее 6 часов утра дня, следующего за днем голосования, доставляются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6.52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6.53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6.54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6.55 Итоги голосования по каждому избирательному участку, которые являются предварительной информацией, не имеющей юридического значения, по мере поступления в Центральную избирательную комиссию размещаются на ее сайте.</w:t>
      </w:r>
    </w:p>
    <w:p>
      <w:pPr>
        <w:spacing w:after="120"/>
        <w:jc w:val="both"/>
      </w:pPr>
      <w:r>
        <w:rPr>
          <w:rFonts w:ascii="Arial" w:cs="Arial" w:eastAsia="Arial" w:hAnsi="Arial"/>
          <w:sz w:val="24"/>
          <w:szCs w:val="24"/>
        </w:rPr>
        <w:t xml:space="preserve">6.56 Протоколы об итогах голосования по каждому избирательному участку не позднее 18 календарных дней со дня голосования размещаются на официальном сайте Центральной избирательной комиссии.</w:t>
      </w:r>
    </w:p>
    <w:p>
      <w:pPr>
        <w:spacing w:after="120"/>
        <w:jc w:val="both"/>
      </w:pPr>
      <w:r>
        <w:rPr>
          <w:rFonts w:ascii="Arial" w:cs="Arial" w:eastAsia="Arial" w:hAnsi="Arial"/>
          <w:sz w:val="24"/>
          <w:szCs w:val="24"/>
        </w:rPr>
        <w:t xml:space="preserve">6.57 Списки избирателей, принявших участие на выборах, размещаются на официальном сайте Центральной избирательной комиссии не позднее 5 календарных дней со дня голосования.</w:t>
      </w:r>
    </w:p>
    <w:p>
      <w:pPr>
        <w:spacing w:after="120"/>
        <w:jc w:val="both"/>
      </w:pPr>
      <w:r>
        <w:rPr>
          <w:rFonts w:ascii="Arial" w:cs="Arial" w:eastAsia="Arial" w:hAnsi="Arial"/>
          <w:sz w:val="24"/>
          <w:szCs w:val="24"/>
        </w:rPr>
        <w:t xml:space="preserve">6.58 Заверенная печатью копия списка избирателей, принявших участие в голосовании, не позднее 3 календарных дней вывешивается на стендах перед помещениями участковых избирательных комиссий.</w:t>
      </w:r>
    </w:p>
    <w:p>
      <w:pPr>
        <w:spacing w:after="120"/>
        <w:jc w:val="both"/>
      </w:pPr>
      <w:r>
        <w:rPr>
          <w:rFonts w:ascii="Arial" w:cs="Arial" w:eastAsia="Arial" w:hAnsi="Arial"/>
          <w:sz w:val="24"/>
          <w:szCs w:val="24"/>
        </w:rPr>
        <w:t xml:space="preserve">VII. Установление итогов голосования территориальными избирательными комиссиями на соответствующих территориях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Первые экземпляры протоколов об итогах голосования участковых</w:t>
      </w:r>
    </w:p>
    <w:p>
      <w:pPr>
        <w:spacing w:after="120"/>
        <w:jc w:val="both"/>
      </w:pPr>
      <w:r>
        <w:rPr>
          <w:rFonts w:ascii="Arial" w:cs="Arial" w:eastAsia="Arial" w:hAnsi="Arial"/>
          <w:sz w:val="24"/>
          <w:szCs w:val="24"/>
        </w:rPr>
        <w:t xml:space="preserve">избирательных комиссий вместе с избирательной документацией незамедлительно, не позднее 6 часов утра дня, следующего за днем голосования, доставляются в территориальную избирательную комиссию, которая подводит итоги голосования на соответствующей территории, и  передаются по акту территориальной избирательной комиссии.</w:t>
      </w:r>
    </w:p>
    <w:p>
      <w:pPr>
        <w:spacing w:after="120"/>
        <w:jc w:val="both"/>
      </w:pPr>
      <w:r>
        <w:rPr>
          <w:rFonts w:ascii="Arial" w:cs="Arial" w:eastAsia="Arial" w:hAnsi="Arial"/>
          <w:sz w:val="24"/>
          <w:szCs w:val="24"/>
        </w:rPr>
        <w:t xml:space="preserve">7.2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7.3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и отчетов по идентификации избирателей. Если при проверке данных обнаружены несоответствия данных протоколов составленных участковыми избирательными комиссиями с данными протоколов автоматических считывающих урн и отчетов по идентификации избирателей, составляется Акт.</w:t>
      </w:r>
    </w:p>
    <w:p>
      <w:pPr>
        <w:spacing w:after="120"/>
        <w:jc w:val="both"/>
      </w:pPr>
      <w:r>
        <w:rPr>
          <w:rFonts w:ascii="Arial" w:cs="Arial" w:eastAsia="Arial" w:hAnsi="Arial"/>
          <w:sz w:val="24"/>
          <w:szCs w:val="24"/>
        </w:rPr>
        <w:t xml:space="preserve">7.4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7.5 Территориальная избирательная комиссия составляет сводную таблицу об итогах голосования на соответствующей территории  в двух экземплярах.</w:t>
      </w:r>
    </w:p>
    <w:p>
      <w:pPr>
        <w:spacing w:after="120"/>
        <w:jc w:val="both"/>
      </w:pPr>
      <w:r>
        <w:rPr>
          <w:rFonts w:ascii="Arial" w:cs="Arial" w:eastAsia="Arial" w:hAnsi="Arial"/>
          <w:sz w:val="24"/>
          <w:szCs w:val="24"/>
        </w:rPr>
        <w:t xml:space="preserve">7.6 Сводная таблица формируется в электронном виде по мере поступления данных об итогах голосования по избирательным участкам и ввода данных системным администратором Центральной избирательной комиссии.</w:t>
      </w:r>
    </w:p>
    <w:p>
      <w:pPr>
        <w:spacing w:after="120"/>
        <w:jc w:val="both"/>
      </w:pPr>
      <w:r>
        <w:rPr>
          <w:rFonts w:ascii="Arial" w:cs="Arial" w:eastAsia="Arial" w:hAnsi="Arial"/>
          <w:sz w:val="24"/>
          <w:szCs w:val="24"/>
        </w:rPr>
        <w:t xml:space="preserve">7.7 При вводе данных каждый системный администратор использует свой логин и пароль.</w:t>
      </w:r>
    </w:p>
    <w:p>
      <w:pPr>
        <w:spacing w:after="120"/>
        <w:jc w:val="both"/>
      </w:pPr>
      <w:r>
        <w:rPr>
          <w:rFonts w:ascii="Arial" w:cs="Arial" w:eastAsia="Arial" w:hAnsi="Arial"/>
          <w:sz w:val="24"/>
          <w:szCs w:val="24"/>
        </w:rPr>
        <w:t xml:space="preserve">7.8 Вводимые системным администратором данные в сводную таблицу автоматически суммируются и отражаются на сервере Центральной избирательной комиссии. Указанные данные являются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7.9 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jc w:val="both"/>
      </w:pPr>
      <w:r>
        <w:rPr>
          <w:rFonts w:ascii="Arial" w:cs="Arial" w:eastAsia="Arial" w:hAnsi="Arial"/>
          <w:sz w:val="24"/>
          <w:szCs w:val="24"/>
        </w:rPr>
        <w:t xml:space="preserve">7.10 Протокол об итогах голосования составляется  в ручном виде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7.11 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7.12 Второй экземпляр протокола вместе со всей избирательной документацией хранится секретарем территориальной комиссии в охраняемом помещении до передачи в архив.</w:t>
      </w:r>
    </w:p>
    <w:p>
      <w:pPr>
        <w:spacing w:after="120"/>
        <w:jc w:val="both"/>
      </w:pPr>
      <w:r>
        <w:rPr>
          <w:rFonts w:ascii="Arial" w:cs="Arial" w:eastAsia="Arial" w:hAnsi="Arial"/>
          <w:sz w:val="24"/>
          <w:szCs w:val="24"/>
        </w:rPr>
        <w:t xml:space="preserve">7.13 Увеличенная форма протокола об итогах голосования на соответствующей территории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sz w:val="24"/>
          <w:szCs w:val="24"/>
        </w:rPr>
        <w:t xml:space="preserve">7.14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председателя, секретаря соответствующей участковой избирательной комиссии. При повторном подсчете голосов вправе присутствовать представители кандидатов и наблюдатели. По итогам повторного подсчета голосов избирателей территориальная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7.15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7.16 Территориальная избирательная комиссия признает итоги голосования на избирательном участке недействительными:</w:t>
      </w:r>
    </w:p>
    <w:p>
      <w:pPr>
        <w:spacing w:after="120"/>
        <w:jc w:val="both"/>
      </w:pPr>
      <w:r>
        <w:rPr>
          <w:rFonts w:ascii="Arial" w:cs="Arial" w:eastAsia="Arial" w:hAnsi="Arial"/>
          <w:sz w:val="24"/>
          <w:szCs w:val="24"/>
        </w:rPr>
        <w:t xml:space="preserve">- 1)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120"/>
        <w:jc w:val="both"/>
      </w:pPr>
      <w:r>
        <w:rPr>
          <w:rFonts w:ascii="Arial" w:cs="Arial" w:eastAsia="Arial" w:hAnsi="Arial"/>
          <w:sz w:val="24"/>
          <w:szCs w:val="24"/>
        </w:rPr>
        <w:t xml:space="preserve">- 2)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120"/>
        <w:jc w:val="both"/>
      </w:pPr>
      <w:r>
        <w:rPr>
          <w:rFonts w:ascii="Arial" w:cs="Arial" w:eastAsia="Arial" w:hAnsi="Arial"/>
          <w:sz w:val="24"/>
          <w:szCs w:val="24"/>
        </w:rPr>
        <w:t xml:space="preserve">- 3) по решению Центральной избирательной комиссии;</w:t>
      </w:r>
    </w:p>
    <w:p>
      <w:pPr>
        <w:spacing w:after="120"/>
        <w:jc w:val="both"/>
      </w:pPr>
      <w:r>
        <w:rPr>
          <w:rFonts w:ascii="Arial" w:cs="Arial" w:eastAsia="Arial" w:hAnsi="Arial"/>
          <w:sz w:val="24"/>
          <w:szCs w:val="24"/>
        </w:rPr>
        <w:t xml:space="preserve">- 4) по решению суда;</w:t>
      </w:r>
    </w:p>
    <w:p>
      <w:pPr>
        <w:spacing w:after="120"/>
        <w:jc w:val="both"/>
      </w:pPr>
      <w:r>
        <w:rPr>
          <w:rFonts w:ascii="Arial" w:cs="Arial" w:eastAsia="Arial" w:hAnsi="Arial"/>
          <w:sz w:val="24"/>
          <w:szCs w:val="24"/>
        </w:rPr>
        <w:t xml:space="preserve">- 5) если избирательные бюллетени в ящиках для голосования признаны недействительными.</w:t>
      </w:r>
    </w:p>
    <w:p>
      <w:pPr>
        <w:spacing w:after="120"/>
        <w:jc w:val="both"/>
      </w:pPr>
      <w:r>
        <w:rPr>
          <w:rFonts w:ascii="Arial" w:cs="Arial" w:eastAsia="Arial" w:hAnsi="Arial"/>
          <w:sz w:val="24"/>
          <w:szCs w:val="24"/>
        </w:rPr>
        <w:t xml:space="preserve">7.17 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w:t>
      </w:r>
    </w:p>
    <w:p>
      <w:pPr>
        <w:spacing w:after="120"/>
        <w:jc w:val="both"/>
      </w:pPr>
      <w:r>
        <w:rPr>
          <w:rFonts w:ascii="Arial" w:cs="Arial" w:eastAsia="Arial" w:hAnsi="Arial"/>
          <w:sz w:val="24"/>
          <w:szCs w:val="24"/>
        </w:rPr>
        <w:t xml:space="preserve">7.18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 голосование в 2-недельный срок со дня назначения переголосования соответствующей избирательной комиссией.</w:t>
      </w:r>
    </w:p>
    <w:p>
      <w:pPr>
        <w:spacing w:after="120"/>
        <w:jc w:val="both"/>
      </w:pPr>
      <w:r>
        <w:rPr>
          <w:rFonts w:ascii="Arial" w:cs="Arial" w:eastAsia="Arial" w:hAnsi="Arial"/>
          <w:sz w:val="24"/>
          <w:szCs w:val="24"/>
        </w:rPr>
        <w:t xml:space="preserve">7.19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120"/>
        <w:jc w:val="both"/>
      </w:pPr>
      <w:r>
        <w:rPr>
          <w:rFonts w:ascii="Arial" w:cs="Arial" w:eastAsia="Arial" w:hAnsi="Arial"/>
          <w:sz w:val="24"/>
          <w:szCs w:val="24"/>
        </w:rPr>
        <w:t xml:space="preserve">7.20 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jc w:val="both"/>
      </w:pPr>
      <w:r>
        <w:rPr>
          <w:rFonts w:ascii="Arial" w:cs="Arial" w:eastAsia="Arial" w:hAnsi="Arial"/>
          <w:sz w:val="24"/>
          <w:szCs w:val="24"/>
        </w:rPr>
        <w:t xml:space="preserve">7.21 Решение соответствующей избирательной комиссии о пере голосовании  на избирательном участке передается немедленно в вышестоящую избирательную комиссию.</w:t>
      </w:r>
    </w:p>
    <w:p>
      <w:pPr>
        <w:spacing w:after="120"/>
        <w:jc w:val="both"/>
      </w:pPr>
      <w:r>
        <w:rPr>
          <w:rFonts w:ascii="Arial" w:cs="Arial" w:eastAsia="Arial" w:hAnsi="Arial"/>
          <w:sz w:val="24"/>
          <w:szCs w:val="24"/>
        </w:rPr>
        <w:t xml:space="preserve">7.22 Вышестоящая избирательная комиссия в течении 3-х дней назначает день пере голосования.</w:t>
      </w:r>
    </w:p>
    <w:p>
      <w:pPr>
        <w:spacing w:after="120"/>
        <w:jc w:val="both"/>
      </w:pPr>
      <w:r>
        <w:rPr>
          <w:rFonts w:ascii="Arial" w:cs="Arial" w:eastAsia="Arial" w:hAnsi="Arial"/>
          <w:sz w:val="24"/>
          <w:szCs w:val="24"/>
        </w:rPr>
        <w:t xml:space="preserve">7.23 Протоколы об итогах голосования территориальных избирательных комиссий размещаются на официальном сайте Центральной избирательной комиссии не позднее 19 календарных дней со дня голосования.</w:t>
      </w:r>
    </w:p>
    <w:p>
      <w:pPr>
        <w:spacing w:after="120"/>
        <w:jc w:val="both"/>
      </w:pPr>
      <w:r>
        <w:rPr>
          <w:rFonts w:ascii="Arial" w:cs="Arial" w:eastAsia="Arial" w:hAnsi="Arial"/>
          <w:sz w:val="24"/>
          <w:szCs w:val="24"/>
        </w:rPr>
        <w:t xml:space="preserve">VIII. Порядок определения результатов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Результаты выборов Президента Кыргызской Республики определяет</w:t>
      </w:r>
    </w:p>
    <w:p>
      <w:pPr>
        <w:spacing w:after="120"/>
        <w:jc w:val="both"/>
      </w:pPr>
      <w:r>
        <w:rPr>
          <w:rFonts w:ascii="Arial" w:cs="Arial" w:eastAsia="Arial" w:hAnsi="Arial"/>
          <w:sz w:val="24"/>
          <w:szCs w:val="24"/>
        </w:rPr>
        <w:t xml:space="preserve">Центральная избирательная комиссия, на основании протоколов поступивших из территориальных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8.2 Центральная избирательная комиссия в обязательном порядке проводит итоговое заседание, на котором рассматривает поступившие заявления (жалобы) о нарушениях в ходе подготовки и проведения выборов и принимает решение по каждому заявлению (жалобе).</w:t>
      </w:r>
    </w:p>
    <w:p>
      <w:pPr>
        <w:spacing w:after="120"/>
        <w:jc w:val="both"/>
      </w:pPr>
      <w:r>
        <w:rPr>
          <w:rFonts w:ascii="Arial" w:cs="Arial" w:eastAsia="Arial" w:hAnsi="Arial"/>
          <w:sz w:val="24"/>
          <w:szCs w:val="24"/>
        </w:rPr>
        <w:t xml:space="preserve">8.3 Центральная избирательная комиссия составляет протокол о результатах выборов Президента Кыргызской Республики, в который заносятся данные поступивших протоколов, данные о числе непосредственно нижестоящих избирательный комиссий, а также сводную таблицу по суммарным данным протоколов нижестоящих избирательных комиссий.</w:t>
      </w:r>
    </w:p>
    <w:p>
      <w:pPr>
        <w:spacing w:after="120"/>
        <w:jc w:val="both"/>
      </w:pPr>
      <w:r>
        <w:rPr>
          <w:rFonts w:ascii="Arial" w:cs="Arial" w:eastAsia="Arial" w:hAnsi="Arial"/>
          <w:sz w:val="24"/>
          <w:szCs w:val="24"/>
        </w:rPr>
        <w:t xml:space="preserve">8.4 Избранным на должность Президента Кыргызской Республики считается кандидат, набравший в первом туре голосования свыше половины голосов всех избирателей, принявших участие в голосовании.</w:t>
      </w:r>
    </w:p>
    <w:p>
      <w:pPr>
        <w:spacing w:after="120"/>
        <w:jc w:val="both"/>
      </w:pPr>
      <w:r>
        <w:rPr>
          <w:rFonts w:ascii="Arial" w:cs="Arial" w:eastAsia="Arial" w:hAnsi="Arial"/>
          <w:sz w:val="24"/>
          <w:szCs w:val="24"/>
        </w:rPr>
        <w:t xml:space="preserve">8.5 Если в избирательный бюллетень были включены более двух кандидатов на должность Президента и ни один из них не был избран, Центральная избирательная комиссия назначает повторное голосование по двум кандидатам, получившим наибольшее число голосов избирателей.</w:t>
      </w:r>
    </w:p>
    <w:p>
      <w:pPr>
        <w:spacing w:after="120"/>
        <w:jc w:val="both"/>
      </w:pPr>
      <w:r>
        <w:rPr>
          <w:rFonts w:ascii="Arial" w:cs="Arial" w:eastAsia="Arial" w:hAnsi="Arial"/>
          <w:sz w:val="24"/>
          <w:szCs w:val="24"/>
        </w:rPr>
        <w:t xml:space="preserve">8.6 Повторное голосование проводится не ранее 2-недельного срока со дня определения результатов выборов Центриальной избирательной комиссией. Сообщение о проведении повторного голосования публикуется Центральной избирательной комиссией в средствах массовой информации не позднее 3 календарных дней со дня определения результатов выборов.</w:t>
      </w:r>
    </w:p>
    <w:p>
      <w:pPr>
        <w:spacing w:after="120"/>
        <w:jc w:val="both"/>
      </w:pPr>
      <w:r>
        <w:rPr>
          <w:rFonts w:ascii="Arial" w:cs="Arial" w:eastAsia="Arial" w:hAnsi="Arial"/>
          <w:sz w:val="24"/>
          <w:szCs w:val="24"/>
        </w:rPr>
        <w:t xml:space="preserve">8.7 Если до проведения повторного голосования один из кандидатов на должность Президента выбыл, по решению Центральной избирательной комиссии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первоначально назначено повторное голосование. В случае если других кандидатов не осталось, выборы проводятся по одному кандидату.</w:t>
      </w:r>
    </w:p>
    <w:p>
      <w:pPr>
        <w:spacing w:after="120"/>
        <w:jc w:val="both"/>
      </w:pPr>
      <w:r>
        <w:rPr>
          <w:rFonts w:ascii="Arial" w:cs="Arial" w:eastAsia="Arial" w:hAnsi="Arial"/>
          <w:sz w:val="24"/>
          <w:szCs w:val="24"/>
        </w:rPr>
        <w:t xml:space="preserve">8.8 При повторном голосовании избранным считается кандидат, получивший наибольшее число голосов избирателей, принявших участие в голосовании.</w:t>
      </w:r>
    </w:p>
    <w:p>
      <w:pPr>
        <w:spacing w:after="120"/>
        <w:jc w:val="both"/>
      </w:pPr>
      <w:r>
        <w:rPr>
          <w:rFonts w:ascii="Arial" w:cs="Arial" w:eastAsia="Arial" w:hAnsi="Arial"/>
          <w:sz w:val="24"/>
          <w:szCs w:val="24"/>
        </w:rPr>
        <w:t xml:space="preserve">8.9 Выборы Президента Кыргызской Республики признаются Центральной избирательной комиссией несостоявшимися, если число голосов избирателей, поданных за кандидата, набравшего наибольшее число голосов по отношению к другому кандидату, меньше числа голосов избирателей, поданных против всех кандидатов. В этом случае проводятся повторные выборы.</w:t>
      </w:r>
    </w:p>
    <w:p>
      <w:pPr>
        <w:spacing w:after="120"/>
        <w:jc w:val="both"/>
      </w:pPr>
      <w:r>
        <w:rPr>
          <w:rFonts w:ascii="Arial" w:cs="Arial" w:eastAsia="Arial" w:hAnsi="Arial"/>
          <w:sz w:val="24"/>
          <w:szCs w:val="24"/>
        </w:rPr>
        <w:t xml:space="preserve">8.10 Число избирателей, принявших участие в голосовании, определяется по числу подписей избирателей в списке избирателей о получении избирательных бюллетеней, а при необходимости дополнительного контроля - также чеков о прохождении идентификации.</w:t>
      </w:r>
    </w:p>
    <w:p>
      <w:pPr>
        <w:spacing w:after="120"/>
        <w:jc w:val="both"/>
      </w:pPr>
      <w:r>
        <w:rPr>
          <w:rFonts w:ascii="Arial" w:cs="Arial" w:eastAsia="Arial" w:hAnsi="Arial"/>
          <w:sz w:val="24"/>
          <w:szCs w:val="24"/>
        </w:rPr>
        <w:t xml:space="preserve">8.11 Центральная избирательная комиссия признает результаты выборов недействительными:</w:t>
      </w:r>
    </w:p>
    <w:p>
      <w:pPr>
        <w:spacing w:after="120"/>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 в случаях, установленных пунктом 4 статьи 46 </w:t>
      </w:r>
      <w:hyperlink w:history="1" r:id="rIdytxoezncncpxoygrzlvp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3) по решению суда</w:t>
      </w:r>
    </w:p>
    <w:p>
      <w:pPr>
        <w:spacing w:after="120"/>
        <w:jc w:val="both"/>
      </w:pPr>
      <w:r>
        <w:rPr>
          <w:rFonts w:ascii="Arial" w:cs="Arial" w:eastAsia="Arial" w:hAnsi="Arial"/>
          <w:sz w:val="24"/>
          <w:szCs w:val="24"/>
        </w:rPr>
        <w:t xml:space="preserve">8.12 В случае если выборы признаны Центральной избирательной комиссией несостоявшимися, недействильными судом или Центральной избирательной комиссией, а также если в избирательный бюллетень были включены два кандидата и ни один из них не был избран, либо при повторном голосовании ни один кандидат не был избран, Жогорку Кенеш в течение одного месяца назначает повторные выборы.</w:t>
      </w:r>
    </w:p>
    <w:p>
      <w:pPr>
        <w:spacing w:after="120"/>
        <w:jc w:val="both"/>
      </w:pPr>
      <w:r>
        <w:rPr>
          <w:rFonts w:ascii="Arial" w:cs="Arial" w:eastAsia="Arial" w:hAnsi="Arial"/>
          <w:sz w:val="24"/>
          <w:szCs w:val="24"/>
        </w:rPr>
        <w:t xml:space="preserve">8.13 В случае проведения повторных выборов кандидатами на должность</w:t>
      </w:r>
    </w:p>
    <w:p>
      <w:pPr>
        <w:spacing w:after="120"/>
        <w:jc w:val="both"/>
      </w:pPr>
      <w:r>
        <w:rPr>
          <w:rFonts w:ascii="Arial" w:cs="Arial" w:eastAsia="Arial" w:hAnsi="Arial"/>
          <w:sz w:val="24"/>
          <w:szCs w:val="24"/>
        </w:rPr>
        <w:t xml:space="preserve">Президента Кыргызской Республики не могут быть вновь выдвинуты кандидаты, действия которых послужили основанием для признания выборов недействительными.</w:t>
      </w:r>
    </w:p>
    <w:p>
      <w:pPr>
        <w:spacing w:after="120"/>
        <w:jc w:val="both"/>
      </w:pPr>
      <w:r>
        <w:rPr>
          <w:rFonts w:ascii="Arial" w:cs="Arial" w:eastAsia="Arial" w:hAnsi="Arial"/>
          <w:sz w:val="24"/>
          <w:szCs w:val="24"/>
        </w:rPr>
        <w:t xml:space="preserve">8.14 Повторные выборы Президента Кыргызской Республики проводятся</w:t>
      </w:r>
    </w:p>
    <w:p>
      <w:pPr>
        <w:spacing w:after="120"/>
        <w:jc w:val="both"/>
      </w:pPr>
      <w:r>
        <w:rPr>
          <w:rFonts w:ascii="Arial" w:cs="Arial" w:eastAsia="Arial" w:hAnsi="Arial"/>
          <w:sz w:val="24"/>
          <w:szCs w:val="24"/>
        </w:rPr>
        <w:t xml:space="preserve">в сроки, установленные </w:t>
      </w:r>
      <w:hyperlink w:history="1" r:id="rId-ybotusx8wt_cccgcdog8">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Жоговорку Кенеша Кыргызской Республики». При этом сроки избирательных действий сокращаются на треть.</w:t>
      </w:r>
    </w:p>
    <w:p>
      <w:pPr>
        <w:spacing w:after="120"/>
        <w:jc w:val="both"/>
      </w:pPr>
      <w:r>
        <w:rPr>
          <w:rFonts w:ascii="Arial" w:cs="Arial" w:eastAsia="Arial" w:hAnsi="Arial"/>
          <w:sz w:val="24"/>
          <w:szCs w:val="24"/>
        </w:rPr>
        <w:t xml:space="preserve">8.15 Результаты выборов определяются Центральной избирательной комиссией не позднее чем в 20-дневный срок после дня голосования. В случае если итоги голосования обжалованы в установленном законом порядке, определение результатов выборов приостанавливается до окончательного рассмотрения их судом.</w:t>
      </w:r>
    </w:p>
    <w:p>
      <w:pPr>
        <w:spacing w:after="120"/>
        <w:jc w:val="both"/>
      </w:pPr>
      <w:r>
        <w:rPr>
          <w:rFonts w:ascii="Arial" w:cs="Arial" w:eastAsia="Arial" w:hAnsi="Arial"/>
          <w:sz w:val="24"/>
          <w:szCs w:val="24"/>
        </w:rPr>
        <w:t xml:space="preserve">8.16 Официальное опубликование результатов выборов Президента Кыргызской Республики осуществляется Центральной избирательной комиссией в средствах массовой информации в течение 3 календарных дней с момента определения результатов выборов.</w:t>
      </w:r>
    </w:p>
    <w:p>
      <w:pPr>
        <w:spacing w:after="120"/>
        <w:jc w:val="both"/>
      </w:pPr>
      <w:r>
        <w:rPr>
          <w:rFonts w:ascii="Arial" w:cs="Arial" w:eastAsia="Arial" w:hAnsi="Arial"/>
          <w:sz w:val="24"/>
          <w:szCs w:val="24"/>
        </w:rPr>
        <w:t xml:space="preserve">8.17 Центральная избирательная комиссия регистрирует избранного Президента и при вступлении в должность выдает удостоверение об избрании Президентом, знаки отличия - нагрудный знак и Штандарт (флаг) Президента с выгравированными его фамилией, именем и отчеством и датами срока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Обеспечение безопасности и сохранности избирательной документации, в том числе избирательных бюллетеней, возлагается на избирательные комиссии. Содействие в обеспечении безопасности возлагается на правоохранительные органы (органы внутренних дел).</w:t>
      </w:r>
    </w:p>
    <w:p>
      <w:pPr>
        <w:spacing w:after="120"/>
        <w:jc w:val="both"/>
      </w:pPr>
      <w:r>
        <w:rPr>
          <w:rFonts w:ascii="Arial" w:cs="Arial" w:eastAsia="Arial" w:hAnsi="Arial"/>
          <w:sz w:val="24"/>
          <w:szCs w:val="24"/>
        </w:rPr>
        <w:t xml:space="preserve">9.2 К избирательным документам относятся: списки избирателей, бюллетени действительные, недействительные, неиспользованные (погашенные), испорченные (заполненные с ошибками), а также чеки о прохождении идентификации, первичные и итоговые отчеты по идентификации, нулевые и итоговые отчеты автоматически считывающей урны, протоколы избирательных комиссий, их решения по вопросам выборов, регистрационные документы кандидатов, сводные таблицы о результатах голосования.</w:t>
      </w:r>
    </w:p>
    <w:p>
      <w:pPr>
        <w:spacing w:after="120"/>
        <w:jc w:val="both"/>
      </w:pPr>
      <w:r>
        <w:rPr>
          <w:rFonts w:ascii="Arial" w:cs="Arial" w:eastAsia="Arial" w:hAnsi="Arial"/>
          <w:sz w:val="24"/>
          <w:szCs w:val="24"/>
        </w:rPr>
        <w:t xml:space="preserve">9.3 В целях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 изготавливаются специальные сейф-пакеты.</w:t>
      </w:r>
    </w:p>
    <w:p>
      <w:pPr>
        <w:spacing w:after="120"/>
        <w:jc w:val="both"/>
      </w:pPr>
      <w:r>
        <w:rPr>
          <w:rFonts w:ascii="Arial" w:cs="Arial" w:eastAsia="Arial" w:hAnsi="Arial"/>
          <w:sz w:val="24"/>
          <w:szCs w:val="24"/>
        </w:rPr>
        <w:t xml:space="preserve">9.4 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сейф-пакеты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пакета исключается.</w:t>
      </w:r>
    </w:p>
    <w:p>
      <w:pPr>
        <w:spacing w:after="120"/>
        <w:jc w:val="both"/>
      </w:pPr>
      <w:r>
        <w:rPr>
          <w:rFonts w:ascii="Arial" w:cs="Arial" w:eastAsia="Arial" w:hAnsi="Arial"/>
          <w:sz w:val="24"/>
          <w:szCs w:val="24"/>
        </w:rPr>
        <w:t xml:space="preserve">9.5 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9.6 Первый экземпляр протокола об итогах голосования, первичный и итоговый отчеты АСУ, первичный и итоговый  отчеты об идентификации упаоквывается председателем или секретарем участковой избирательной комиссии в сейф - пакет в присутствии наблюдателей, представителей кандидатов, о чем составляется акт, в котором должен быть указан идентификационный номера сейф-пакета, который должен быть подписан всеми присутствующими лицами.</w:t>
      </w:r>
    </w:p>
    <w:p>
      <w:pPr>
        <w:spacing w:after="120"/>
        <w:jc w:val="both"/>
      </w:pPr>
      <w:r>
        <w:rPr>
          <w:rFonts w:ascii="Arial" w:cs="Arial" w:eastAsia="Arial" w:hAnsi="Arial"/>
          <w:sz w:val="24"/>
          <w:szCs w:val="24"/>
        </w:rPr>
        <w:t xml:space="preserve">9.7 Заверенная копия протокола об итогах голосования упаковывается отдельно председателем или секретарем участковой избирательной комиссии в сейф - пакет в присутствии наблюдателей, представителей кандидатов, о чем составляется акт, в котором должен быть указан идентификационный номера сейф-пакета, акт также должен быть подписан всеми присутствующими лицами.</w:t>
      </w:r>
    </w:p>
    <w:p>
      <w:pPr>
        <w:spacing w:after="120"/>
        <w:jc w:val="both"/>
      </w:pPr>
      <w:r>
        <w:rPr>
          <w:rFonts w:ascii="Arial" w:cs="Arial" w:eastAsia="Arial" w:hAnsi="Arial"/>
          <w:sz w:val="24"/>
          <w:szCs w:val="24"/>
        </w:rPr>
        <w:t xml:space="preserve">9.8 Оба сейф-пакета: с первым экземпляром, а также с заверенной копией протокола об итогах голосования участковой избирательной комиссии незамедлительно доставляются председателем избирательной комиссии в сопровождении представителей кандидатов,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9.10 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представителей кандидатов.</w:t>
      </w:r>
    </w:p>
    <w:p>
      <w:pPr>
        <w:spacing w:after="120"/>
        <w:jc w:val="both"/>
      </w:pPr>
      <w:r>
        <w:rPr>
          <w:rFonts w:ascii="Arial" w:cs="Arial" w:eastAsia="Arial" w:hAnsi="Arial"/>
          <w:sz w:val="24"/>
          <w:szCs w:val="24"/>
        </w:rPr>
        <w:t xml:space="preserve">9.11 Сейф-пакет с заверенной копией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9.12 После подписания первого экземпляра протокола об итогах голосования на соответствующей территории и сводной таблицы, территориальная избирательная комиссия упаковывает их в сейф-пакет вместе со всеми протоколами об итогах голосования, поступивших с участковых избирательных комиссий, о чем составляется акт, в котором должны быть указаны идентификационные номера сейф-пакета. Указанный сейф-пакет, вместе с сейф-пакетами, в которых упакованы заверенные копии протоколов участковых избирательных комиссий  направляются в Центральную избирательную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 Второй экземпляр протокола об итогах голосования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и сводной таблицы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9.14 Вскрытие сейф-пакетов с первым экземпляром протокола об итогах голосования и сводной таблицы территориальной избирательной комиссии, а также с заверенной копией итогового протокола участковой избирательной комиссии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both"/>
      </w:pPr>
      <w:r>
        <w:rPr>
          <w:rFonts w:ascii="Arial" w:cs="Arial" w:eastAsia="Arial" w:hAnsi="Arial"/>
          <w:sz w:val="24"/>
          <w:szCs w:val="24"/>
        </w:rPr>
        <w:t xml:space="preserve">X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10.1.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w:t>
      </w:r>
    </w:p>
    <w:p>
      <w:pPr>
        <w:spacing w:after="120"/>
        <w:jc w:val="both"/>
      </w:pPr>
      <w:r>
        <w:rPr>
          <w:rFonts w:ascii="Arial" w:cs="Arial" w:eastAsia="Arial" w:hAnsi="Arial"/>
          <w:sz w:val="24"/>
          <w:szCs w:val="24"/>
        </w:rPr>
        <w:t xml:space="preserve">требованиями пожарной безопасности;</w:t>
      </w:r>
    </w:p>
    <w:p>
      <w:pPr>
        <w:spacing w:after="120"/>
        <w:jc w:val="both"/>
      </w:pPr>
      <w:r>
        <w:rPr>
          <w:rFonts w:ascii="Arial" w:cs="Arial" w:eastAsia="Arial" w:hAnsi="Arial"/>
          <w:sz w:val="24"/>
          <w:szCs w:val="24"/>
        </w:rPr>
        <w:t xml:space="preserve">-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10.2. 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10.3. На избирательном участке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10.4 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10.5 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10.6 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10.7 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10.8 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10.9 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10.10 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10.11 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10.12 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10.13 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10.14 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10.15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10.16 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 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10.17. 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АСУ и избирательных бюллетеней.</w:t>
      </w:r>
    </w:p>
    <w:p>
      <w:pPr>
        <w:spacing w:after="120"/>
        <w:jc w:val="both"/>
      </w:pPr>
      <w:r>
        <w:rPr>
          <w:rFonts w:ascii="Arial" w:cs="Arial" w:eastAsia="Arial" w:hAnsi="Arial"/>
          <w:sz w:val="24"/>
          <w:szCs w:val="24"/>
        </w:rPr>
        <w:t xml:space="preserve">10.18. 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АСУ,  избирательная документация).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bjhc4g3zta1_mruuv52">
      <w:r>
        <w:rPr>
          <w:rFonts w:ascii="Arial" w:cs="Arial" w:eastAsia="Arial" w:hAnsi="Arial"/>
          <w:color w:val="132D3F"/>
          <w:sz w:val="16"/>
          <w:szCs w:val="16"/>
          <w:u w:val="single"/>
        </w:rPr>
        <w:t xml:space="preserve">dalil.kg/document/30332</w:t>
      </w:r>
    </w:hyperlink>
  </w:p>
  <w:p>
    <w:pPr>
      <w:spacing w:after="0" w:before="40"/>
      <w:jc w:val="center"/>
    </w:pPr>
    <w:hyperlink w:history="1" r:id="rIdck74vauwa5nw7i_lvbp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gewgtszt97lgwd3juhyv" Type="http://schemas.openxmlformats.org/officeDocument/2006/relationships/hyperlink" Target="https://dalil.kg/document/202913" TargetMode="External"/><Relationship Id="rId_yu8nzlxvtlb5zntexrsr" Type="http://schemas.openxmlformats.org/officeDocument/2006/relationships/hyperlink" Target="https://dalil.kg/document/203244" TargetMode="External"/><Relationship Id="rIdum4wtijsgkp-xn3s5nhvm" Type="http://schemas.openxmlformats.org/officeDocument/2006/relationships/hyperlink" Target="https://dalil.kg/document/203100" TargetMode="External"/><Relationship Id="rIdwhpom_a8yfonjtarwn0wg" Type="http://schemas.openxmlformats.org/officeDocument/2006/relationships/hyperlink" Target="https://dalil.kg/document/202913" TargetMode="External"/><Relationship Id="rIdytxoezncncpxoygrzlvpd" Type="http://schemas.openxmlformats.org/officeDocument/2006/relationships/hyperlink" Target="https://dalil.kg/document/203244" TargetMode="External"/><Relationship Id="rId-ybotusx8wt_cccgcdog8"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bjhc4g3zta1_mruuv52" Type="http://schemas.openxmlformats.org/officeDocument/2006/relationships/hyperlink" Target="https://dalil.kg/document/30332" TargetMode="External"/><Relationship Id="rIdck74vauwa5nw7i_lvbp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2026-09-27T07:12:40.042Z</dcterms:created>
  <dcterms:modified xsi:type="dcterms:W3CDTF">2026-09-27T07:12:40.042Z</dcterms:modified>
</cp:coreProperties>
</file>

<file path=docProps/custom.xml><?xml version="1.0" encoding="utf-8"?>
<Properties xmlns="http://schemas.openxmlformats.org/officeDocument/2006/custom-properties" xmlns:vt="http://schemas.openxmlformats.org/officeDocument/2006/docPropsVTypes"/>
</file>