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w:t>
      </w:r>
      <w:hyperlink w:history="1" r:id="rIdjz8w6dy16-mqrcdqysp_3">
        <w:r>
          <w:rPr>
            <w:rFonts w:ascii="Arial" w:cs="Arial" w:eastAsia="Arial" w:hAnsi="Arial"/>
            <w:color w:val="1D4ED8"/>
            <w:sz w:val="24"/>
            <w:szCs w:val="24"/>
            <w:u w:val="single"/>
          </w:rPr>
          <w:t xml:space="preserve">14 декабря 2004 года № 437</w:t>
        </w:r>
      </w:hyperlink>
      <w:r>
        <w:rPr>
          <w:rFonts w:ascii="Arial" w:cs="Arial" w:eastAsia="Arial" w:hAnsi="Arial"/>
          <w:sz w:val="24"/>
          <w:szCs w:val="24"/>
        </w:rPr>
        <w:t xml:space="preserve">                               Утверждено                           </w:t>
      </w:r>
      <w:hyperlink w:history="1" r:id="rIdq7ks7ce2cywttd7jgxpg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марта 1999 года N 68                                ПОЛОЖЕНИЕ                   об Аттестационной комиссии судей                         Кыргызской Республики                           I. Общие положения     1.   Настоящее   положение   определяет  организацию   и   порядокдеятельности  Аттестационной  комиссии  судей  Кыргызской   Республики(далее -  Аттестационная  комиссия)  в  соответствии с Конституцией  изаконами Кыргызской Республики.    2. Аттестационная комиссия образуется в целях осуществления отбораи  аттестации юристов,  претендующих на должность судьи,   на  предметих  профессиональной  компетентности  и соответствия  высокому  званиюсудьи,  аттестации судей Кыргызской Республики перед  назначением   наочередной  срок,   а  также  досрочной аттестации судьи  на  основаниирешения Совета судей Кыргызской Республики.    3.  Состав   Аттестационной   комиссии   определяется  ПрезидентомКыргызской Республики.    На      заседаниях     Аттестационной     комиссии      поочереднопредседательствуют члены комиссии.    Члены аттестационной  комиссии на время ее работы освобождаются отвыполнения  своих  служебных  обязанностей  с  сохранением  заработнойплаты.    4. Аттестационная  комиссия  ежегодно  отчитывается о своей работеперед Президентом Кыргызской Республики.    5.    Организационно-техническое    и   методическое   обеспечениедеятельности Аттестационной  комиссии осуществляют  юридический  отделАдминистрации  Президента Кыргызской Республики и Судебный департаментКыргызской Республики.                 II. Полномочия Аттестационной комиссии     6. Аттестационная комиссия:    1) рассматривает  заявление  юриста,  претендующего  на  должностьсудьи,   проводит  квалификационный  экзамен  и  с  учетом  выявленнойпрофессиональной    компетентности  дает  заключение   о   возможностиназначения его судьей;    2)   осуществляет   аттестацию  судей  Кыргызской  Республики   поистечению  конституционного срока полномочий  перед   назначением   наповторный  срок  и с учетом опыта их работы, профессионального  уровнядает заключение о целесообразности использования аттестованного  судьина   прежней  должности  в  том же районе (городе),  области  либо  надругой  судейской должности,  в другом районе (городе),  области  либодругой судебной инстанции;    3)  проводит  досрочно  аттестацию действующего  судьи  КыргызскойРеспублики,    по    решению   Совета  судей  Кыргызской   Республики,возбудившего  вопрос  о  досрочной аттестации  судьи  в  связи  с  егодействием   либо   бездействием,  умаляющим  высокое  звание  судьи  инаносящим  ущерб  авторитету правосудия Кыргызской  Республики,   даетзаключение  о  возможности   дальнейшего пребывания  его  в  должностисудьи.    7. Аттестационная  комиссия  для  осуществления  своих  полномочийвправе  запрашивать  необходимую информацию  от  всех  государственныхорганов   и   должностных  лиц,   приглашать   на    свои    заседаниягосударственных должностных лиц и граждан.                 III. Организация и порядок деятельности                        Аттестационной комиссии     8. Заседание Аттестационной комиссии является правомочным, если нанем присутствуют не менее двух третей членов комиссии.    9. Подготовка  заседания  Аттестационной  комиссии  осуществляетсяюридическим  отделом  Администрации  Президента Кыргызской  Республикии Судебным департаментом Кыргызской Республики.    Делопроизводство   Аттестационной   комиссии   ведет   техническийсекретарь,   назначаемый директором Судебного департамента  КыргызскойРеспублики  с  согласия  юридического отдела Администрации  ПрезидентаКыргызской Республики.    10.   Поступившие   в   Аттестационную   комиссию   материалы   нааттестуемого рассматриваются, как правило, в двухмесячный срок.    Заседание    Аттестационной    комиссии   проводится    по    меренеобходимости.    11.   Лицо,   в  отношении  которого  рассматривается  вопрос   наАттестационной  комиссии,  должен быть не менее  чем  за  три  дня  дозаседания  ознакомлен  со всеми собранными материалами  с  тем,  чтобыиметь возможность представить свои возражения и замечания.    12. При  неявке  без уважительных причин лиц,  в отношении которыхрассматривается   вопрос  и  своевременно  извещенных   о   заседании,Аттестационная  комиссия  может рассмотреть  вопрос  по  существу  илиперенести его на следующее заседание.    13.   Порядок  рассмотрения  вопросов  на  заседании  определяетсяАттестационной комиссией.    14. Рассмотрение вопросов,  вынесенных на заседание Аттестационнойкомиссии,    начинается    докладом    председательствующего.    Затемзаслушиваются  аттестуемые и приглашенные на заседание комиссии  лица,исследуются необходимые документы и материалы.    15.    Вывод    Аттестационной   комиссии    о    профессиональнойкомпетентности  определяется  на основании  ответов  на  письменные  иустные   вопросы   и результатах решений практических задач,  а  такжесобеседования.    16. Аттестационная комиссия принимает решение тайным  голосованиемпо большинству голосов, участвующих в заседании членов комиссии.    17. Решение Аттестационной комиссии излагается в письменном  виде,подписывается    председательствующим,   всеми    членами    комиссии,принимавшими  участие  в  заседании, а  также  техническим  секретаремкомиссии.    18.  Выписка  из  решения  направляется заинтересованным  лицам  втечение пяти дней после его провозглашения.    19. В  ходе заседания Аттестационной комиссии ведется протокол,  вкотором  отражаются  все существенные моменты, имевшие  место  в  ходезаседания.    20. Решение Аттестационной комиссии обжалованию не подлежит.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3tadvxljped3pvbokr35">
      <w:r>
        <w:rPr>
          <w:rFonts w:ascii="Arial" w:cs="Arial" w:eastAsia="Arial" w:hAnsi="Arial"/>
          <w:color w:val="132D3F"/>
          <w:sz w:val="16"/>
          <w:szCs w:val="16"/>
          <w:u w:val="single"/>
        </w:rPr>
        <w:t xml:space="preserve">dalil.kg/document/3054</w:t>
      </w:r>
    </w:hyperlink>
  </w:p>
  <w:p>
    <w:pPr>
      <w:spacing w:after="0" w:before="40"/>
      <w:jc w:val="center"/>
    </w:pPr>
    <w:hyperlink w:history="1" r:id="rIdj44s9gjxdgkkf6oryovq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8w6dy16-mqrcdqysp_3" Type="http://schemas.openxmlformats.org/officeDocument/2006/relationships/hyperlink" Target="https://dalil.kg/document/4205" TargetMode="External"/><Relationship Id="rIdq7ks7ce2cywttd7jgxpg1" Type="http://schemas.openxmlformats.org/officeDocument/2006/relationships/hyperlink" Target="https://dalil.kg/document/3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tadvxljped3pvbokr35" Type="http://schemas.openxmlformats.org/officeDocument/2006/relationships/hyperlink" Target="https://dalil.kg/document/3054" TargetMode="External"/><Relationship Id="rIdj44s9gjxdgkkf6oryovq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2026-09-24T02:34:30.985Z</dcterms:created>
  <dcterms:modified xsi:type="dcterms:W3CDTF">2026-09-24T02:34:30.985Z</dcterms:modified>
</cp:coreProperties>
</file>

<file path=docProps/custom.xml><?xml version="1.0" encoding="utf-8"?>
<Properties xmlns="http://schemas.openxmlformats.org/officeDocument/2006/custom-properties" xmlns:vt="http://schemas.openxmlformats.org/officeDocument/2006/docPropsVTypes"/>
</file>