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ohbbabxujzl7lftzppwsp">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N 241
        "О нормативных правовых актах Кыргызской Республики"Зарегистрировано  в  Министерстве  юстиции  Кыргызской  Республики  16 апреля 2002 года. Регистрационный номер 64-02                               Утверждена                        </w:t>
      </w:r>
      <w:hyperlink w:history="1" r:id="rIdq4n02thp6ni-g6l5_w4py">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коллегии                       Государственной комиссии                           при Правительстве                         Кыргызской Республики                       по стандартам финансовой                          отчетности и аудиту                       от 26 марта 2002 года № 6                              РЕКОМЕНДАЦИЯ              по формированию учетной политики субъектов     </w:t>
      </w:r>
      <w:hyperlink w:history="1" r:id="rIdsvgwbgu96am75kxi4mcfw">
        <w:r>
          <w:rPr>
            <w:rFonts w:ascii="Arial" w:cs="Arial" w:eastAsia="Arial" w:hAnsi="Arial"/>
            <w:color w:val="1D4ED8"/>
            <w:sz w:val="24"/>
            <w:szCs w:val="24"/>
            <w:u w:val="single"/>
          </w:rPr>
          <w:t xml:space="preserve">I.</w:t>
        </w:r>
      </w:hyperlink>
      <w:r>
        <w:rPr>
          <w:rFonts w:ascii="Arial" w:cs="Arial" w:eastAsia="Arial" w:hAnsi="Arial"/>
          <w:sz w:val="24"/>
          <w:szCs w:val="24"/>
        </w:rPr>
        <w:t xml:space="preserve">  ПОНЯТИЕ УЧЕТНОЙ ПОЛИТИКИ    </w:t>
      </w:r>
      <w:hyperlink w:history="1" r:id="rIdrt8nmj2seyb8znlw46xly">
        <w:r>
          <w:rPr>
            <w:rFonts w:ascii="Arial" w:cs="Arial" w:eastAsia="Arial" w:hAnsi="Arial"/>
            <w:color w:val="1D4ED8"/>
            <w:sz w:val="24"/>
            <w:szCs w:val="24"/>
            <w:u w:val="single"/>
          </w:rPr>
          <w:t xml:space="preserve">II.</w:t>
        </w:r>
      </w:hyperlink>
      <w:r>
        <w:rPr>
          <w:rFonts w:ascii="Arial" w:cs="Arial" w:eastAsia="Arial" w:hAnsi="Arial"/>
          <w:sz w:val="24"/>
          <w:szCs w:val="24"/>
        </w:rPr>
        <w:t xml:space="preserve"> ОБЩИЕ ПОЛОЖЕНИЯ    </w:t>
      </w:r>
      <w:hyperlink w:history="1" r:id="rIdeoq3lnlqpw7fy5bdutfxg">
        <w:r>
          <w:rPr>
            <w:rFonts w:ascii="Arial" w:cs="Arial" w:eastAsia="Arial" w:hAnsi="Arial"/>
            <w:color w:val="1D4ED8"/>
            <w:sz w:val="24"/>
            <w:szCs w:val="24"/>
            <w:u w:val="single"/>
          </w:rPr>
          <w:t xml:space="preserve">1.</w:t>
        </w:r>
      </w:hyperlink>
      <w:r>
        <w:rPr>
          <w:rFonts w:ascii="Arial" w:cs="Arial" w:eastAsia="Arial" w:hAnsi="Arial"/>
          <w:sz w:val="24"/>
          <w:szCs w:val="24"/>
        </w:rPr>
        <w:t xml:space="preserve"> Основы формирования учетной политики    </w:t>
      </w:r>
      <w:hyperlink w:history="1" r:id="rIdln5ep3a3jvtzbw-zpkpv0">
        <w:r>
          <w:rPr>
            <w:rFonts w:ascii="Arial" w:cs="Arial" w:eastAsia="Arial" w:hAnsi="Arial"/>
            <w:color w:val="1D4ED8"/>
            <w:sz w:val="24"/>
            <w:szCs w:val="24"/>
            <w:u w:val="single"/>
          </w:rPr>
          <w:t xml:space="preserve">2.</w:t>
        </w:r>
      </w:hyperlink>
      <w:r>
        <w:rPr>
          <w:rFonts w:ascii="Arial" w:cs="Arial" w:eastAsia="Arial" w:hAnsi="Arial"/>
          <w:sz w:val="24"/>
          <w:szCs w:val="24"/>
        </w:rPr>
        <w:t xml:space="preserve"> Выбор способов и методов оценки активов и обязательств    </w:t>
      </w:r>
      <w:hyperlink w:history="1" r:id="rIdp-p9yczaqotyj5q4s1ttf">
        <w:r>
          <w:rPr>
            <w:rFonts w:ascii="Arial" w:cs="Arial" w:eastAsia="Arial" w:hAnsi="Arial"/>
            <w:color w:val="1D4ED8"/>
            <w:sz w:val="24"/>
            <w:szCs w:val="24"/>
            <w:u w:val="single"/>
          </w:rPr>
          <w:t xml:space="preserve">3.</w:t>
        </w:r>
      </w:hyperlink>
      <w:r>
        <w:rPr>
          <w:rFonts w:ascii="Arial" w:cs="Arial" w:eastAsia="Arial" w:hAnsi="Arial"/>
          <w:sz w:val="24"/>
          <w:szCs w:val="24"/>
        </w:rPr>
        <w:t xml:space="preserve"> Выбор техники, формы и организация бухгалтерского учета    </w:t>
      </w:r>
      <w:hyperlink w:history="1" r:id="rIdupf6mscloffy2mmxxvnkd">
        <w:r>
          <w:rPr>
            <w:rFonts w:ascii="Arial" w:cs="Arial" w:eastAsia="Arial" w:hAnsi="Arial"/>
            <w:color w:val="1D4ED8"/>
            <w:sz w:val="24"/>
            <w:szCs w:val="24"/>
            <w:u w:val="single"/>
          </w:rPr>
          <w:t xml:space="preserve">4.</w:t>
        </w:r>
      </w:hyperlink>
      <w:r>
        <w:rPr>
          <w:rFonts w:ascii="Arial" w:cs="Arial" w:eastAsia="Arial" w:hAnsi="Arial"/>
          <w:sz w:val="24"/>
          <w:szCs w:val="24"/>
        </w:rPr>
        <w:t xml:space="preserve"> Изменение учетной политики    </w:t>
      </w:r>
      <w:hyperlink w:history="1" r:id="rIdyli32jbbzeg9q_vqsmxup">
        <w:r>
          <w:rPr>
            <w:rFonts w:ascii="Arial" w:cs="Arial" w:eastAsia="Arial" w:hAnsi="Arial"/>
            <w:color w:val="1D4ED8"/>
            <w:sz w:val="24"/>
            <w:szCs w:val="24"/>
            <w:u w:val="single"/>
          </w:rPr>
          <w:t xml:space="preserve">5.</w:t>
        </w:r>
      </w:hyperlink>
      <w:r>
        <w:rPr>
          <w:rFonts w:ascii="Arial" w:cs="Arial" w:eastAsia="Arial" w:hAnsi="Arial"/>
          <w:sz w:val="24"/>
          <w:szCs w:val="24"/>
        </w:rPr>
        <w:t xml:space="preserve"> Раскрытие учетной политики     </w:t>
      </w:r>
      <w:hyperlink w:history="1" r:id="rId1ylbqq5zldaivdf-nunzy">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28 сентября2001  г.  № 593 утверждены в качестве стандартов финансовой отчетностив   Кыргызской    Республике   Международные   стандарты    финансовойотчетности  (МСФО),  издаваемые Комитетом по международным  стандартамфинансовой отчетности  (г.Лондон)  и  график  перехода юридических лицреспублики на МСФО.    С   введением   Международных  стандартов  финансовой   отчетностиизменяются  подходы к постановке бухгалтерского учета в  хозяйствующихсубъектах,   т.е.   хозяйствующие   субъекты   (далее   -    субъекты)самостоятельно  разрабатывают учетную политику,   наиболее  подходящуюдля   них,   которая  наилучшим  образом  сможет  отразить  финансовоеположение и результаты операций.    Руководство субъекта должно выбирать и применять учетную  политикутаким  образом,   чтобы  финансовая отчетность строго  соответствовалавсем требованиям каждого применимого МСФО.    Учетная   политика   способствует  созданию  рациональной  системыведения   учета,   правильному  и  своевременному  отражению  движенияактивов,  их  оценке,   а  также  оказывает  существенное  влияние  навеличину показателей финансового состояния субъекта.   </w:t>
      </w:r>
      <w:r>
        <w:rPr>
          <w:rFonts w:ascii="Arial" w:cs="Arial" w:eastAsia="Arial" w:hAnsi="Arial"/>
          <w:sz w:val="24"/>
          <w:szCs w:val="24"/>
        </w:rPr>
        <w:t xml:space="preserve">                    I. ПОНЯТИЕ УЧЕТНОЙ ПОЛИТИКИ     Учетная  политика  - это совокупность принципов,   основ,  правил,условий,   процедур  и  способов, принятых руководством  субъекта  дляведения  бухгалтерского  учета (первичного  наблюдения,   стоимостногоизмерения,  текущей группировки,  оценки и итогового обобщения  фактовхозяйственной деятельности) и представления финансовой отчетности.    К   способам   ведения  бухгалтерского  учета  относятся   способыгруппировки  и  оценки  фактов хозяйственной деятельности,   погашениястоимости   активов,  организации  документооборота,   инвентаризации,способы  применения  счетов бухгалтерского учета,   системы  регистровбухгалтерского  учета,  обработки информации  и  иные  соответствующиеспособы и приемы.  </w:t>
      </w:r>
      <w:r>
        <w:rPr>
          <w:rFonts w:ascii="Arial" w:cs="Arial" w:eastAsia="Arial" w:hAnsi="Arial"/>
          <w:sz w:val="24"/>
          <w:szCs w:val="24"/>
        </w:rPr>
        <w:t xml:space="preserve">                         II. ОБЩИЕ ПОЛОЖЕНИЯ     Настоящая Рекомендация по формированию учетной политики субъектов,независимо     от     организационно-правовых     форм,       согласнозаконодательству   Кыргызской   Республики   предусматривает   наличиеследующих разделов:    1. основы формирования учетной политики;    2. выбора способов и методов оценки активов и обязательств;    3. выбора техники, формы и организации бухгалтерского учета;    4. изменения учетной политики;    5. раскрытия учетной политики.    а)  Формирование  учетной  политики  банков  и  других  финансово-кредитных     учреждений,    лицензируемых    Национальным     банком,осуществляется   в   соответствии   с   банковским   законодательствомКыргызской Республики.    б)    Филиалы   и   представительства   иностранных   организаций,находящиеся  на  территории Кыргызской Республики,  формируют  учетнуюполитику исходя из правил,  установленных в стране нахождения головнойиностранной компании.    в)    Учетная    политика   подлежит   принятию   и    утверждениюсоответствующей     организационно-распорядительной      документацией(приказами,  распоряжениями, решениями) субъекта.    г) Методы  ведения  бухгалтерского учета,  избранные субъектом приформировании  учетной  политики,  применяются в  соответствии  с  МСФОвсеми    его    структурными   подразделениями,    включая    филиалы,представительства и иные подразделения субъекта (включая выделенные наотдельный  баланс), независимо  от  их места нахождения.  При  наличииу  субъекта дочерних и зависимых (ассоциированных) компаний,   субъектдолжен утвердить  единую учетную политику.    д) Вновь созданный субъект оформляет избранную учетную политику  всоответствии  с  настоящим пунктом до первой публикации  бухгалтерскойотчетности,    но  не  позднее  90  дней  со  дня  приобретения   правюридического  лица  (государственной  регистрации).   Принятая   вновьсозданным  субъектом  учетная политика считается  применяемой  со  дняприобретения прав  юридического лица (государственной регистрации). </w:t>
      </w:r>
      <w:r>
        <w:rPr>
          <w:rFonts w:ascii="Arial" w:cs="Arial" w:eastAsia="Arial" w:hAnsi="Arial"/>
          <w:sz w:val="24"/>
          <w:szCs w:val="24"/>
        </w:rPr>
        <w:t xml:space="preserve">                1. Основы формирования учетной политики     1.1. Учетная политика формируется на основе МСФО.    1.2. Учетная политика субъекта формируется руководством субъекта иутверждается   приказом  (распоряжением)  (к    приказу    прилагаетсярабочий   план   счетов,    образцы  первичных   документов   и   формбухгалтерских    регистров,     приказ    об    утверждении    графикадокументооборота,  приказ об утверждении перечня  лиц,  имеющих  правоподписи первичных учетных документов и т.д.).    При этом утверждается:    -  рабочий  план  счетов  бухгалтерского учета,  разработанный  наоснове  Плана счетов,  рекомендованного Государственной комиссией  приПравительстве   Кыргызской   Республики  по   стандартам    финансовойотчетности   и аудиту (далее - Госкомиссия),  содержащий постоянные  ивременные  счета,  необходимые  для ведения  бухгалтерского  учета,  всоответствии   с   требованиями  своевременности,  полноты   учета   иотчетности;    - формы первичных учетных документов,  применяемых для  оформленияфактов   хозяйственной  деятельности,   по  которым  не  предусмотренытиповые  формы первичных учетных документов,  а также формы документовдля  внутренней  бухгалтерской отчетности и формы применяемых  учетныхрегистров;    - порядок, сроки проведения инвентаризации активов, обязательств иотражения ее результатов;    - методы оценки активов и обязательств;    -   правила   документооборота  и  технология  обработки   учетнойинформации;    - порядок контроля за хозяйственными операциями;    -  другие  решения,   необходимые для  организации  бухгалтерскогоучета.    1.3.  К  факторам,   влияющим  на  формирование  учетной  политикиотносятся:    - юридический и экономический статус субъекта;    - форма  собственности (государственная,  частная,  коммунальная ииная);    -   масштабы    деятельности   (объем  производства  и  реализациипродукции, численность работающих, стоимость активов субъекта);    - наличие филиалов;    - законодательство, регламентирующее хозяйственную деятельность;    - финансовая  стратегия субъекта (например:  стремление субъекта куменьшению  налога  на  прибыль,  повышению  стоимости  ценных  бумаг,расширению или реконструкции производства, снижению текущих  затрат  ит.д.);    - отраслевая принадлежность или вид деятельности;    -   материальная   база  (обеспеченность  компьютерной   техникой,программно-методическое обеспечение и т.д.).  </w:t>
      </w:r>
      <w:r>
        <w:rPr>
          <w:rFonts w:ascii="Arial" w:cs="Arial" w:eastAsia="Arial" w:hAnsi="Arial"/>
          <w:sz w:val="24"/>
          <w:szCs w:val="24"/>
        </w:rPr>
        <w:t xml:space="preserve">                 2. Выбор способов и методов оценки                        активов и обязательств     2.1. При  формировании  учетной  политики  субъекта по конкретномунаправлению    ведения    и    организации    бухгалтерского     учетаосуществляется    выбор    конкретных    подходов    (основного    илидопустимого),  используемых оценок,  применяемых правил (способов)  наоснове  МСФО   и   существующего законодательства,   исходя  из  целейпредставления финансовой отчетности. При этом соответствие  финансовойотчетности    будет   соблюдаться,   если  субъект    выполняет    всетребования   каждого  применимого Международного стандарта  финансовойотчетности.  В случае когда какие-либо операции не находят   отраженияв  МСФО,   учетная  политика в отношении таких  операций  строится  наоснове  суждения руководства.  Однако данное суждение должно приниматьво внимание:    - требования и руководства в МСФО,  затрагивающие аналогичные  илисвязанные проблемы;    - критерии определения,  признания и оценки активов, обязательств,доходов и расходов, установленные в Концепции МСФО;    - требования законодательства  и  решения  органов  стандартизацииучета.    2.2.   При   выборе   вариантов,   методов  и   способов   ведениябухгалтерского учета надо учесть,  какое влияние окажет тот  или  инойметод  на  величину  показателей  себестоимости  продукции,   прибыли,налогов на  прибыль, показателей финансового состояния субъекта и т.д.    Например:     Выбор вариантов по начислению амортизации по основным средствам     В соответствии с МСФО 16 "Основные средства" амортизация  объектовосновных средств производится одним из следующих способов:    - метод равномерного (прямолинейного) начисления;    - метод уменьшаемого остатка;    - метод суммы изделий.    При выборе  способов  начисления амортизации по основным средствамнужно  учитывать,   что  метод уменьшаемого остатка  является  методомускоренной амортизации. При его использовании в первые годы затраты напроизводство  увеличиваются, что приводит к снижению суммы  прибыли  иналога на прибыль.     Метод оценки запасов     В  соответствии  с  МСФО  2 "Запасы" - при выборе  методов  оценкизапасов  следует  принимать во внимание уровень инфляции,   финансовоесостояние   субъекта,  политику ценообразования и налогообложения.   Вусловиях    инфляции   себестоимость   продукции    повышается     прииспользовании  метода ЛИФО,  снижается при использовании метода  ФИФО.Изменение себестоимости оказывает влияние на сумму прибыли и налога наприбыль.  </w:t>
      </w:r>
      <w:r>
        <w:rPr>
          <w:rFonts w:ascii="Arial" w:cs="Arial" w:eastAsia="Arial" w:hAnsi="Arial"/>
          <w:sz w:val="24"/>
          <w:szCs w:val="24"/>
        </w:rPr>
        <w:t xml:space="preserve">                3. Выбор техники, формы и организация                         бухгалтерского учета     3.1. Разработка рабочего плана счетов     Субъект самостоятельно разрабатывает Рабочий план счетов на основеПлана  счетов,  рекомендованного  Госкомиссией.  Он  вправе  из   всейсовокупности  счетов  выбрать  действительно  необходимые  для   себя,вводить   новые  счета,  используя  свободные  коды  счетов.   Поэтомубухгалтера  должны проанализировать свои существующие планы  счетов  сцелью выявления следующих моментов:    - все  ли существующие счета используются на постоянной основе дляотражения текущих операций?    -  была  ли  та  или иная операция отражена в классе  счетов,   непредназначенном для учета таких операций?    Для  упрощения   и   упорядочения Плана  счетов  даются  следующиерекомендации:  все неиспользованные счета должны быть закрыты. Если  вбудущем  возникнет необходимость,  в каких-либо новых счетах,  то  онимогут  быть  восстановлены. Если какие-либо из счетов имеют кодировку,отступающую  от плана счетов,  представленного Госкомиссией,   то  онимогут быть перенумерованы для соответствия с этим планом счетов.  Еслиоперации были  отражены  в  неправильных классах счетов,  то эти счетадолжны быть закрыты и новые открыты в соответствующих классах.     3.2. Выбор формы бухгалтерского учета     Субъект самостоятельно выбирает форму  учета  (журнально-ордерную,мемориально-ордерную,   упрощенную,   автоматизированный    учет    наоснове  компьютерных  программ и т.д.),  перечень применяемых  учетныхрегистров, их построение, последовательность и способы записи в них, атакже    может    использовать   формы   регистров,    рекомендованныеГоскомиссией.     3.3. Организация бухгалтерского учета     За организацию бухгалтерского учета  в  субъектах  ответственностьнесет   руководитель,   который   в  соответствии   с   учредительнымидокументами вправе выступать от имени субъекта.    Субъект   самостоятельно   выбирает   организационное   построениебухгалтерии.  Кроме  того,  бухгалтерский  учет  и  отчетность   могутосуществляться  специализированной  организацией  или  соответствующимспециалистом на контрактной основе.     3.4. Определение периодичности инвентаризации активов и                             обязательств     Правильность  и   достоверность  данных  бухгалтерского  учета   ифинансовой   отчетности  подтверждается  результатами   инвентаризацииактивов    и  обязательств.   Порядок  (количество  инвентаризаций   вотчетном году, даты их проведения,  перечень имущества и обязательств,проверяемых  при  каждой  из  них и т.д.) и проведение  инвентаризацииопределяются   руководителем  субъекта  согласно  разработанного   имиположения "О проведении инвентаризации", в соответствии с действующимизаконодательствами,   за   исключением   случаев,   когда   проведениеинвентаризации обязательно.     3.5. Система учета, отчетности и внутреннего контроля     Руководитель   субъекта   обязан   обеспечивать   систему   учета,отчетности   и   внутреннего   контроля,    своевременную   подготовкуфинансового   отчета   для   внешних   пользователей   и    проведенияобязательного аудита.  </w:t>
      </w:r>
      <w:r>
        <w:rPr>
          <w:rFonts w:ascii="Arial" w:cs="Arial" w:eastAsia="Arial" w:hAnsi="Arial"/>
          <w:sz w:val="24"/>
          <w:szCs w:val="24"/>
        </w:rPr>
        <w:t xml:space="preserve">                    4. Изменение учетной политики     4.1.   Изменение   в   принятых  основах  и   выбранных   подходахклассифицируется  как  изменение учетной политики (МСФО  8)  и  должнопроизводиться только в том случае, когда это требуется:    - в соответствии с законодательством; или    - органами стандартизации учета; или    -  тогда,   когда  это  изменение приведет  к  более  достоверномупредставлению событий.    Изменения в используемых оценках,  применяемых правилах (способах)и  методах  могут пересматриваться,  если меняются обстоятельства,  накоторых  они  основывались и должны классифицироваться  как  изменениеучетных оценок (МСФО 8).    4.2.  Изменение   учетной  политики  должно  быть  обоснованным  иоформляется   распорядительным  документом  (приказом,  распоряжением,решением и т.п.).    4.3. Изменение учетной политики должно применяться:    - ретроспективно - данное применение приводит к формированию новойучетной   политики,   применяемой  к   событиям   и   сделкам    такимобразом, как-будто новая учетная политика применялась всегда;    - перспективно - означает,  что новая учетная политика применяетсяк событиям и сделкам, происходящим после даты ее изменения.    В  отношении  предшествующих  периодов  не  производится   никакихкорректировок,   будь  то сальдо нераспределенной  прибыли  на  началопериода или чистая прибыль,  или убыток за текущий период,  потому чтотекущие  остатки  не  пересчитываются. Однако новая  учетная  политикаприменяется к существующим остаткам с даты введения изменения.    4.4. Существуют два метода отражения изменений в учетной политике:    Основной порядок учета:    -    корректируется    начальное   сальдо   накопленной    прибыли(ретроспективное применение);    - изменение  в  учетной  политике  следует применять перспективно,когда  сумма корректировки начального сальдо нераспределенной  прибылине   может   быть   обоснованно  определена  (т.е.  начальное   сальдонераспределенной  прибыли не корректируется и новая учетная   политикаприменяется  к операциям, произведенным после даты изменения).    Допустимый альтернативный порядок учета:    а) ретроспективное применение:    - сумма корректировки включается в чистую прибыль  или  убыток  затекущий период;    - сравнительные показатели не пересчитываются;    - предоставляются прогнозные сопоставления.    б) изменение в учетной политике  следует  применять  перспективно,если  сумма,  подлежащая включению в прибыль  или  убыток  за  текущийотчетный   период,    не  может  быть  обоснованно  определена   (т.е.применяется  к операциям, произошедшим после даты применения).    4.5. Следующие действия не являются изменениями учетной политики:    - принятие учетной политики для событий и сделок,  отличающихся посуществу от ранее происходивших событий и сделок;    - принятие новой учетной политики для событий и сделок, которые непроисходили ранее или не были существенными.    4.6. Изменение  учетной  политики  на год,  следующий за отчетным,объявляется в пояснительной записке бухгалтерской отчетности субъекта.   </w:t>
      </w:r>
      <w:r>
        <w:rPr>
          <w:rFonts w:ascii="Arial" w:cs="Arial" w:eastAsia="Arial" w:hAnsi="Arial"/>
          <w:sz w:val="24"/>
          <w:szCs w:val="24"/>
        </w:rPr>
        <w:t xml:space="preserve">                   5. Раскрытие учетной политики     5.1.  Состав  и  содержание,  подлежащей  раскрытию  в  финансовойотчетности   информации  об  учетной политике субъекта  по  конкретнымвопросам бухгалтерского учета устанавливаются в соответствии с   МСФО,соответствующими   нормативными  документами по бухгалтерскому  учету,законодательными актами и нормативными документами Госкомиссии.    5.2.  Раскрытие   учетной  политики является  неотъемлемой  частьюфинансовой   отчетности.   Субъект  должен  раскрывать  принятые   приформировании   учетной   политики   способы   бухгалтерского    учета,существенно  влияющие  на оценку и принятия решений  заинтересованнымипользователями  финансовой отчетности.    5.3. Существенными признаются методы,  применяемые при составлениифинансовой    отчетности,   без   знания   которых   заинтересованнымипользователями бухгалтерской отчетности невозможна достоверная  оценкафинансового  положения,   движения  денежных  средств  или  финансовыхрезультатов деятельности субъекта.    К способам ведения бухгалтерского учета, принятым при формированииучетной   политики  субъекта  и  подлежащим  раскрытию   бухгалтерскойотчетности (но не ограничивается этим) относятся:    -  способы  амортизации основных средств,  нематериальных  и  иныхактивов;    -   оценки   производственных  запасов,   товаров,  незавершенногопроизводства и готовой продукции;    - признания прибыли от продажи продукции, товаров, работ, услуг;    - другие способы, отвечающие требованиям настоящей Рекомендации.    5.4.  Если  изменение  в  учетной политике оказывает  существенноевоздействие   на   текущий или любой из представленных  предшествующихпериодов,  или  может оказать существенное воздействие на  последующиепериоды, субъект  должен  раскрывать  следующую информацию (пункт  4.4- основной порядок учета):    - причины изменений;    - сумму корректировки для текущего и для каждого из представленныхпериодов;    - сумму корректировки, относящейся к периодам, предшествующим тем,которые были включены в сравнительную информацию;    -   если   представление  сравнительной  информации    практическинеосуществимо, этот факт должен быть раскрыт.    5.5.  Если  изменение  в  учетной политике оказывает  существенноевоздействие на текущий или любой из предшествующих отчетных  периодов,или  может  оказать  существенное воздействие на последующие  периоды,субъект   должен   раскрывать  следующую  информацию  (пункт   4.4   -допустимый альтернативный порядок учета):    - причины изменений;    - величину корректировки,  признанной в чистой прибыли или  убыткеза текущий период;    - величину корректировки, включенную в каждый период, для которогопредставлена  прогнозная  информация, и сумму  корректировки,  которыебыли  включены  в  финансовые отчеты.  Если  представление  прогнознойинформации практически неосуществимо, этот факт должен быть раскрыт.                               Приложение 1                       к постановлению коллегии                       Государственной комиссии                           при Правительстве                         Кыргызской Республики                       по стандартам финансовой                          отчетности и аудиту                       от 27 марта 2002 года № 6                 Методы, способы и подходы согласно МСФО                   для формирования учетной политики     Данное  приложение  1  к  учетной политике,  является  схемой  приразработке  учетной политики и выборе методов, способов и  служит  дляориентации. При разработке учетной политики и выборе методов, способовсубъекты   должны  данное  приложение  1  конкретизировать  с   учетомвыбранного метода и способа в соответствии с МСФО.-----------------------------------------------------------------------|Наименован.|Оцениваемый|Методы, способы|      Краткое содержание     ||   МСФО    |   объект  |   и подходы   |                             ||-----------|-----------|---------------|-----------------------------||МСФО 2,    |1. Методы  |а) метод       |а) метод нормативных затрат -||Запасы     |определение|нормативных    |учитывают нормальные уровни  ||           |себестои-  |затрат         |использование сырья и        ||           |мости      |б) метод       |материалов, труда,           ||           |           |розничных цен  |эффективности и мощности. Они||           |           |               |регулярно проверяются и, при ||           |           |               |необходимости,               ||           |           |               |пересматриваются в свете     ||           |           |               |современной обстановки       ||           |           |               |б) метод розничных цен -     ||           |           |               |часто используется в         ||           |           |               |розничной торговле для оценки||           |           |               |запасов, состоящих из        ||           |           |               |большого числа быстро        ||           |           |               |меняющихся изделий, имеющих  ||           |           |               |одинаковую маржу, и для      ||           |           |               |которых нецелесообразно      ||           |           |               |использовать другие методы   ||           |           |               |оценки себестоимости.        ||           |           |               |Себестоимость запаса         ||           |           |               |определяется путем уменьшения||           |           |               |общей стоимости проданного   ||           |           |               |запаса на соответствующий    ||           |           |               |процент валовой маржи. Для   ||           |           |               |каждого подразделения        ||           |           |               |розничной торговли часто     ||           |           |               |используется среднее значение||           |           |               |процента                     ||-----------|-----------|---------------|-----------------------------||           |2. Способы |а) спецефичес- |а) спецефическая             ||           |расчета    |кая            |идентификация затрат -       ||           |себестои-  |идентификация  |означает, что спецефические  ||           |мости      |затрат         |затраты относятся на         ||           |запасов    |б) основной    |определенные статьи запасов, ||           |учета      |порядок учета  |т.е. для изделий,            ||           |           |в) допустимый  |предназначенных для          ||           |           |альтернативный |специальных проектов         ||           |           |порядок        |б) основной порядок учета -  ||           |           |               |метод "ФИФО" - по формуле    ||           |           |               |первое поступление - первый  ||           |           |               |отпуск или средневзвешенной  ||           |           |               |стоимости. При использовании ||           |           |               |способа средневзвешенной     ||           |           |               |стоимости, стоимость каждого ||           |           |               |объекта определяется из      ||           |           |               |средневзвешенной стоимости   ||           |           |               |аналогичных объектов в       ||           |           |               |начале периода и стоимости   ||           |           |               |таких же объектов, купленных ||           |           |               |или произведенных в течение  ||           |           |               |периода                      ||           |           |               |в) допустимый альтернативный ||           |           |               |порядок учета - метод "ЛИФО" ||           |           |               |- по формуле последнее       ||           |           |               |поступление - первый отпуск  ||-----------|-----------|---------------|-----------------------------||МСФО 7,    |1. Пред-   |а) прямой метод|а) прямой метод -            ||Отчеты о   |ставление  |б) косвенный   |раскрывается информация об   ||движении   |данных о   |метод          |основных видах валовых       ||денежных   |движении   |в) нетто-метод |денежных поступлений и       ||средств    |денежных   |               |платежей                     ||           |средств от |               |б) косвенный метод - чистая  ||           |операцион- |               |прибыль или убыток           ||           |ной,       |               |корректируется с учетом      ||           |инвестици- |               |результатов операций         ||           |онной и    |               |неденежного характера:       ||           |финансовой |               |- любых отложенных или       ||           |деятельнос-|               |  начисленных прошлых или    ||           |ти         |               |  будущих денежных           ||           |           |               |  поступлений; или           ||           |           |               |- платежей по основной       ||           |           |               |  деятельности, и статей     ||           |           |               |  доходов; или               ||           |           |               |- расходов, связанных с      ||           |           |               |  поступлением или выбытием  ||           |           |               |  денежных средств по        ||           |           |               |  инвестиционной или         ||           |           |               |  финансовой деятельности.   ||           |           |               |Компания должна раздельно    ||           |           |               |представлять основные виды   ||           |           |               |валовых денежных поступлений ||           |           |               |и валовых денежных платежей, ||           |           |               |возникающих от инвестиционной||           |           |               |и финансовой деятельности, за||           |           |               |исключением денежных         ||           |           |               |поступлений и платежей,      ||           |           |               |которые представляются в     ||           |           |               |отчетах по нетто методу.     ||           |           |               |Нетто-метод - а) денежные    ||           |           |               |поступления и платежи от     ||           |           |               |имени клиентов, когда        ||           |           |               |движение денежных средств    ||           |           |               |отражает скорее деятельность ||           |           |               |клиента, а не деятельность   ||           |           |               |компании; б) денежные        ||           |           |               |поступления и платежи по     ||           |           |               |статьям, отличающимся быстрым||           |           |               |оборотом, большими суммами, и||           |           |               |короткими сроками погашения. ||           |           |               |Поощряется использование     ||           |           |               |субъектами прямого метода для||           |           |               |представления потоков        ||           |           |               |денежных средств. Этот метод ||           |           |               |обеспечивает информацию,     ||           |           |               |необходимую для оценки       ||           |           |               |будущих потоков денежных     ||           |           |               |средств, которая отсутствует ||           |           |               |при использовании косвенного ||           |           |               |метода                       ||-----------|-----------|---------------|-----------------------------||МСФО 8,    |1. Исправ- |а) основной    |а) основной порядок учета -  ||Чистая     |ления      |порядок учета  |величина исправления         ||прибыль или|Фундамен-  |б) допустимый  |фундаментальной ошибки,      ||убыток за  |тальной    |альтернативный |которая относится к          ||период,    |ошибки     |порядок учета  |предыдущим периодам, должна  ||фундамен-  |           |               |быть представлена путем      ||тальные    |           |               |корректировки начального     ||ошибки и   |           |               |сальдо нераспределенной      ||изменения в|           |               |прибыли                      ||учетной    |           |               |б) допустимый альтернативный ||политике   |           |               |порядок учета - сумма        ||           |           |               |исправления фундаментальной  ||           |           |               |ошибки должна учитываться при||           |           |               |расчете чистой прибыли или   ||           |           |               |убытка за текущий период     ||-----------|-----------|---------------|-----------------------------||           |2. Прочие  |а) основной    |а) основной порядок учета -  ||           |изменения в|порядок учета  |Изменение в учетной политике ||           |учетной    |б) допустимый  |должно быть применено        ||           |политике   |альтернативный |ретроспективно, если сумма   ||           |           |порядок учета  |любой итоговой корректировки,||           |           |               |относящейся к предшествующим ||           |           |               |периодам, в достаточной      ||           |           |               |степени поддается            ||           |           |               |определению. Любая полученная||           |           |               |корректировка должна         ||           |           |               |представляться в отчете как  ||           |           |               |корректировка сальдо         ||           |           |               |нераспределенной прибыли на  ||           |           |               |начало периода. Сравнительная||           |           |               |информация должна            ||           |           |               |пересчитываться, если это    ||           |           |               |практически осуществимо.     ||           |           |               |Изменение в учетной политике ||           |           |               |должно быть применено        ||           |           |               |перспективно в случае, когда ||           |           |               |сумма корректировки сальдо   ||           |           |               |нераспределенной прибыли на  ||           |           |               |начало периода, требуемой в  ||           |           |               |первом абзаце данного        ||           |           |               |подхода, не может быть       ||           |           |               |обоснованно определена       ||           |           |               |б) допустимый альтернативный ||           |           |               |порядок учета - Изменение в  ||           |           |               |учетной политике должно быть ||           |           |               |применено ретроспективно,    ||           |           |               |если сумма любой итоговой    ||           |           |               |корректировки, относящейся к ||           |           |               |предшествующим периодам, в   ||           |           |               |достаточной степени поддается||           |           |               |определению. Любая полученная||           |           |               |корректировка должна         ||           |           |               |включаться в определение     ||           |           |               |чистой прибыли или убытка за ||           |           |               |текущий период. Сравнительная||           |           |               |информация должна            ||           |           |               |представляться так же, как   ||           |           |               |она представлена в финансовых||           |           |               |отчетах предыдущего периода. ||           |           |               |Изменение в учетной политике ||           |           |               |должно быть применено        ||           |           |               |перспективно в случае, когда ||           |           |               |величина, подлежащая         ||           |           |               |включению в чистую прибыль   ||           |           |               |или убыток за текущий период,||           |           |               |требуемой в первом абзаце    ||           |           |               |данного подхода, не может    ||           |           |               |быть обоснованно определена  ||-----------|-----------|---------------|-----------------------------||МСФО 15,   |1. Реакция |а) подход,     |а) подход, основанный на     ||Информация,|на         |основанный на  |обшей покупательной          ||отражающая |изменение  |общей          |способности - предполагает   ||влияние    |цен        |покупательной  |пересчет некоторых или всех  ||изменения  |           |способности    |форм финансовой отчетности.  ||цен        |           |б) подход,     |Корректировка общей          ||           |           |основанный на  |покупательной способности    ||           |           |текущей        |меняют единицу учета, а не   ||           |           |стоимости      |основополагающие методы      ||           |           |               |оценки. Согласно этому методу||           |           |               |доход обычно отражает, с     ||           |           |               |помощью соответствующего     ||           |           |               |индекса, влияние изменений   ||           |           |               |общего уровня амортизационных||           |           |               |отчислений, себестоимости    ||           |           |               |продаж и чисто денежных      ||           |           |               |статей. Представляется в     ||           |           |               |отчетах после сохранения     ||           |           |               |покупательной способности    ||           |           |               |акционерного капитала        ||           |           |               |б) подход, основанный на     ||           |           |               |текущей стоимости -          ||           |           |               |проявляется в ряде различных ||           |           |               |методов. В целом согласно    ||           |           |               |этим методам текущая         ||           |           |               |стоимость применяется как    ||           |           |               |основная база для оценки.    ||           |           |               |Однако, если текущая         ||           |           |               |стоимость выше, чем чистая   ||           |           |               |стоимость реализации и       ||           |           |               |дисконтированная стоимость,  ||           |           |               |то в качестве основы для     ||           |           |               |оценки принимается большая из||           |           |               |величин чистой стоимости     ||           |           |               |реализации и дисконтированной||           |           |               |стоимости                    ||-----------|-----------|---------------|-----------------------------||МСФО 16,   |1. После-  |а) основной    |а) основной подход -         ||Основные   |дующая     |подход         |(оценивается по балансовой   ||средства   |оценка     |б) допустимый  |стоимости) после             ||           |основных   |альтернативный |первоначального признания в  ||           |средств    |подход         |качестве актива объект       ||           |           |               |основных средств должен      ||           |           |               |учитываться по его           ||           |           |               |первоначальной стоимости за  ||           |           |               |вычетом накопленной          ||           |           |               |амортизации и накопленных    ||           |           |               |убытков от обесценения       ||           |           |               |б) допустимый альтернативный ||           |           |               |подход - (оценивается по     ||           |           |               |переоцененной стоимости за   ||           |           |               |вычетом амортизации) после   ||           |           |               |первоначального признания в  ||           |           |               |качестве актива объект       ||           |           |               |основных средств должен      ||           |           |               |учитываться по переоцененной ||           |           |               |стоимости, являющейся его    ||           |           |               |справедливой стоимостью на   ||           |           |               |дату переоценки за вычетом   ||           |           |               |амортизации и убытков от     ||           |           |               |обесценения, накопленных     ||           |           |               |впоследствии. Переоценки     ||           |           |               |должны проводиться достаточно||           |           |               |регулярно, чтобы балансовая  ||           |           |               |стоимость существенно не     ||           |           |               |отличалась от справедливой   ||           |           |               |стоимости на отчетную дату   ||-----------|-----------|---------------|-----------------------------||           |2. Перео-  |а) основной    |а) основной подход -         ||           |ценка      |подход         |накопленная амортизация      ||           |основных   |б) альтернатив-|переоценивается заново       ||           |средств    |ный подход     |пропорционально изменению    ||           |           |               |балансовой стоимости актива  ||           |           |               |до вычета амортизации так,   ||           |           |               |что после переоценки         ||           |           |               |балансовая стоимость         ||           |           |               |равняется его переоцененной  ||           |           |               |стоимости. Этот метод часто  ||           |           |               |используется, когда актив    ||           |           |               |переоценивается до           ||           |           |               |восстановительной стоимости с||           |           |               |учетом износа путем          ||           |           |               |индексирования               ||           |           |               |б) альтернативный подход -   ||           |           |               |накопленная амортизация      ||           |           |               |списывается против балансовой||           |           |               |стоимости актива до вычета   ||           |           |               |амортизации, а чистая        ||           |           |               |величина переоценивается.    ||           |           |               |Этот метод используется,     ||           |           |               |например, для зданий которые ||           |           |               |переоцениваются до их        ||           |           |               |рыночной стоимости           ||-----------|-----------|---------------|-----------------------------||           |3. Методы  |а) метод       |а) метод равномерного        ||           |начисления |равномерного   |(прямолинейного) начисления  ||           |амортиза-  |(прямолинейно- |заключается в начислении     ||           |ции        |го) начисления |постоянной суммы амортизации ||           |           |б) метод       |на протяжении срока полезной ||           |           |уменьшаемого   |службы актива                ||           |           |остатка        |б) метод уменьшаемого остатка||           |           |в) метод суммы |предусматривает уменьшение   ||           |           |изделий        |суммы начисления амортизации ||           |           |               |на протяжении срока полезной ||           |           |               |службы актива                ||           |           |               |в) метод суммы изделий       ||           |           |               |состоит в начислении суммы   ||           |           |               |амортизации, исходя из       ||           |           |               |предполагаемого использования||           |           |               |или предполагаемой           ||           |           |               |производительности актива    ||-----------|-----------|---------------|-----------------------------||МСФО 17,   |1. Методы  |Рассчитывается |Как МСФО 16 и 38             ||Аренда     |начисления |по методу как  |                             ||           |амортизации|МСФО 16 и 38   |                             ||-----------|-----------|---------------|-----------------------------||МСФО 21,   |1. Призна- |а) нормативный |а) нормативный метод -       ||Влияние    |ние        |метод          |курсовая разница, возникающая||изменений  |курсовой   |б) разрешенный |при погашении денежных статей||валютных   |разницы    |альтернативный |или при представлении в      ||курсов     |           |метод          |финансовой отчетности        ||           |           |               |денежных статей компании по  ||           |           |               |курсам, отличным от тех, по  ||           |           |               |которым они были             ||           |           |               |первоначально признаны в     ||           |           |               |текущем или предшествующих   ||           |           |               |периодах, должна признаваться||           |           |               |в качестве дохода или        ||           |           |               |расходов в периоде ее        ||           |           |               |возникновения. Исключение    ||           |           |               |составляет курсовая разница, ||           |           |               |возникающая по денежной      ||           |           |               |статье, которая по существу  ||           |           |               |составляет часть чистых      ||           |           |               |инвестиций в зарубежную      ||           |           |               |компанию (см. параграфы      ||           |           |               |15-19)                       ||           |           |               |б) разрешенный альтернативный||           |           |               |метод - курсовая разница     ||           |           |               |может возникать в результате ||           |           |               |серьезной девальвации или    ||           |           |               |снижения стоимости валюты,   ||           |           |               |против которых не существует ||           |           |               |практических способов        ||           |           |               |хеджирования, которые влияют ||           |           |               |на сумму обязательств,       ||           |           |               |возникших непосредственно в  ||           |           |               |результате недавнего         ||           |           |               |приобретения активов за      ||           |           |               |иностранную валюту, и которые||           |           |               |не могут быть урегулированы. ||           |           |               |Такая курсовая разница должна||           |           |               |включаться в балансовую      ||           |           |               |стоимость соответствующего   ||           |           |               |актива, при условии, что     ||           |           |               |скорректированная балансовая ||           |           |               |стоимость не превышает       ||           |           |               |наименьшее из двух значений -||           |           |               |затрат на замену актива и    ||           |           |               |суммы, возмещаемой за счет   ||           |           |               |продажи или использования    ||           |           |               |актива                       ||-----------|-----------|---------------|-----------------------------||МСФО 22,   |1. Распре- |а) основной    |а) основной порядок учета -  ||Объединение|деление    |порядок учета  |затраты на приобретение      ||бизнеса    |затрат на  |б) допустимый  |распределяются не            ||           |приобрете- |альтернативный |идентифицируемые активы и    ||           |ние        |порядок учета  |обязательства по их          ||           |           |               |справедливой стоимости на    ||           |           |               |дату осуществления операции  ||           |           |               |обмена. Однако, затраты на   ||           |           |               |приобретение относятся только||           |           |               |к доле идентифицируемых      ||           |           |               |активов и обязательств,      ||           |           |               |купленных                    ||           |           |               |компанией-покупателем.       ||           |           |               |Следовательно, когда         ||           |           |               |компания-покупатель покупает ||           |           |               |не все акции другой компании,||           |           |               |образующаяся доля меньшинства||           |           |               |отражается как часть         ||           |           |               |балансовой стоимости чистых  ||           |           |               |идентифицируемых активов     ||           |           |               |дочерней компании,           ||           |           |               |принадлежащая меньшинству.   ||           |           |               |Это происходит потому, что   ||           |           |               |доля меньшинства не является ||           |           |               |частью операции обмена при   ||           |           |               |приобретении                 ||           |           |               |б) допустимый альтернативный ||           |           |               |порядок учета - чистые       ||           |           |               |идентифицируемые активы, над ||           |           |               |которыми компания-покупатель ||           |           |               |получила контроль,           ||           |           |               |показываются по их           ||           |           |               |справедливой стоимости,      ||           |           |               |независимо от того, приобрела||           |           |               |ли компания-покупатель весь  ||           |           |               |или часть капитала другой    ||           |           |               |компании, или приобрела      ||           |           |               |непосредственно активы.      ||           |           |               |Следовательно, доля          ||           |           |               |меньшинства показывается     ||           |           |               |равной части справедливой    ||           |           |               |стоимости чистых             ||           |           |               |идентифицируемых активов     ||           |           |               |дочерней компании,           ||           |           |               |принадлежащей меньшинству    ||-----------|-----------|---------------|-----------------------------||МСФО 23,   |1. Затраты |а) основной    |а) основной порядок учета -  ||Затраты по |по займам  |порядок учета  |затраты по займам должны     ||займам     |           |б) допустимый  |признаваться в качестве      ||           |           |альтернативный |расходов того периода, в     ||           |           |порядок учета  |котором они произведены,     ||           |           |               |независимо от условий        ||           |           |               |получения ссуды              ||           |           |               |б) допустимый альтернативный ||           |           |               |порядок учета - затраты по   ||           |           |               |займам, непосредственно      ||           |           |               |связанные с приобретением,   ||           |           |               |строительством или           ||           |           |               |производством актива,        ||           |           |               |удовлетворяющего определенным||           |           |               |требованиям, включаются в    ||           |           |               |первоначальную стоимость     ||           |           |               |этого актива. Такие затраты  ||           |           |               |по займам капитализируются   ||           |           |               |путем включения в стоимость  ||           |           |               |актива при условии возможного||           |           |               |получения компанией в будущем||           |           |               |экономических выгод и если   ||           |           |               |при этом затраты могут быть  ||           |           |               |надежно измерены. Прочие     ||           |           |               |затраты по займам признаются ||           |           |               |в качестве расходов в период ||           |           |               |их возникновения             ||-----------|-----------|---------------|-----------------------------||МСФО 28,   |1. Опреде- |а) метод учета |а) метод учета по долевому   ||Учет       |ления      |по долевому    |участию - Инвестиции         ||инвестиций |           |участию        |первоначально записываются по||в ассоции- |           |б) метод учета |себестоимости и их балансовая||рованные   |           |по             |стоимость увеличивается или  ||компании   |           |себестоимости  |уменьшается на признанную    ||           |           |               |долю инвестора в прибылях и  ||           |           |               |убытках объекта инвестиций   ||           |           |               |после даты приобретения.     ||           |           |               |Полученный от объекта        ||           |           |               |инвестиционный доход         ||           |           |               |уменьшает балансовую         ||           |           |               |стоимость инвестиций.        ||           |           |               |Корректировки балансовой     ||           |           |               |стоимости могут быть также   ||           |           |               |необходимы для отражения     ||           |           |               |изменений доли участия       ||           |           |               |инвестора в объекте          ||           |           |               |инвестиций, возникающих в    ||           |           |               |результате изменений в       ||           |           |               |собственном капитале объекта ||           |           |               |инвестиций, которые не были  ||           |           |               |включены в отчет о прибылях и||           |           |               |убытках                      ||           |           |               |б) метод учета по            ||           |           |               |себестоимости - Инвестор     ||           |           |               |записывает свои инвестиции в ||           |           |               |инвестируемую компанию по    ||           |           |               |себестоимости. Инвестор      ||           |           |               |признает доход только в той  ||           |           |               |степени, в какой он получает ||           |           |               |поступления из накопленной   ||           |           |               |чистой прибыли объекта       ||           |           |               |инвестиций после даты        ||           |           |               |приобретения. Доходы,        ||           |           |               |полученные сверх такой       ||           |           |               |прибыли, считаются           ||           |           |               |возмещением инвестиции и     ||           |           |               |записываются как уменьшение  ||           |           |               |стоимости инвестиций         ||-----------|-----------|---------------|-----------------------------||МСФО 29,   |1. Пересчет|а) финансовая  |а) финансовая отчетность,    ||Финансовая |данных     |отчетность,    |подготовленная на основе     ||отчетность |финансовой |подготовленная |фактической стоимости - Суммы||в условиях |отчетности |на основе      |баланса, не выраженные в     ||гиперин-   |           |фактической    |единицах измерения,          ||фляции     |           |стоимости      |действующих на отчетную дату,||           |           |б) финансовая  |корректируется с применением ||           |           |отчетность,    |к ним общего индекса цен.    ||           |           |подготовленная |- Денежные статьи не         ||           |           |на основе      |пересматриваются, потому что ||           |           |текущей        |они уже выражены в денежных  ||           |           |стоимости      |единицах, действующих на     ||           |           |               |отчетную дату.               ||           |           |               |- Активы и обязательства,    ||           |           |               |связанные по договору с      ||           |           |               |изменениями цен, такие как   ||           |           |               |индексные облигации и        ||           |           |               |кредиты, корректируются в    ||           |           |               |соответствии с договором для ||           |           |               |того, чтобы установить сумму,||           |           |               |непогашенную на отчетную     ||           |           |               |дату.                        ||           |           |               |- Некоторые неденежные статьи||           |           |               |учитываются по суммам,       ||           |           |               |действительным на отчетную   ||           |           |               |дату, таким как возможная    ||           |           |               |чистая стоимость продаж и    ||           |           |               |рыночная стоимость, поэтому  ||           |           |               |они не корректируются. Все   ||           |           |               |остальные неденежные активы и||           |           |               |обязательства                ||           |           |               |пересчитываются.             ||           |           |               |- Стоимость основных средств,||           |           |               |инвестиций, запасов сырья и  ||           |           |               |товаров, гудвилл, патентов,  ||           |           |               |торговых марок и аналогичных ||           |           |               |активов корректируется с даты||           |           |               |их покупки. Стоимость запасов||           |           |               |готовой продукции            ||           |           |               |пересматривается с даты      ||           |           |               |возникновения затрат на      ||           |           |               |покупку и обработку.         ||           |           |               |- Переоцененные основные     ||           |           |               |средства пересматриваются с  ||           |           |               |даты переоценки.             ||           |           |               |- Все суммы в отчете о       ||           |           |               |прибылях и убытках           ||           |           |               |пересчитываются путем        ||           |           |               |применения к ним изменения в ||           |           |               |общем индексе цен,           ||           |           |               |произошедшем с даты, когда   ||           |           |               |статья дохода и расходов была||           |           |               |первоначально записана в     ||           |           |               |финансовую отчетность.       ||           |           |               |- Прибыль или убыток по      ||           |           |               |чистым денежным статьям может||           |           |               |оцениваться с помощью        ||           |           |               |использования изменения в    ||           |           |               |общем индексе цен к          ||           |           |               |средневзвешенному значению   ||           |           |               |разницы между денежными      ||           |           |               |активами и денежными         ||           |           |               |обязательствами за период    ||           |           |               |б) финансовая отчетность,    ||           |           |               |подготовленная на основе     ||           |           |               |текущей стоимости - Статьи   ||           |           |               |баланса, показанные по       ||           |           |               |текущей стоимости, не        ||           |           |               |подлежат корректировке,      ||           |           |               |потому что они выражены в    ||           |           |               |единицах измерения,          ||           |           |               |действительных на отчетную   ||           |           |               |дату.                        ||           |           |               |- Все суммы отчета о прибылях||           |           |               |и убытках подлежат переводу в||           |           |               |единицы измерения,           ||           |           |               |действительные на отчетную   ||           |           |               |дату, путем применения общего||           |           |               |индекса цен.                 ||           |           |               |Прибыль или убыток по чистым ||           |           |               |денежным статьям включает    ||           |           |               |корректировку, отражающую    ||           |           |               |влияние изменения цен в      ||           |           |               |соответствии с параграфом 16 ||           |           |               |МСФО 15, Информация,         ||           |           |               |отражающая влияние изменения ||           |           |               |цен                          ||-----------|-----------|---------------|-----------------------------||МСФО 31,   |1. Сводная |а) основной    |а) основной порядок учета -  ||Финансовая |финансовая |порядок учета  |пропорциональное сведение -  ||отчетность |отчетность |- пропорцио-   |сводный баланс               ||об участии |предприни- |нальное        |предпринимателя включает долю||в          |мателя     |сведение       |активов, которые он          ||совместной |           |б) допустимый  |контролирует совместно, и    ||деятель-   |           |альтернативный |долю обязательств, за которые||ности      |           |порядок учета -|он совместно несет           ||           |           |метод учета по |ответственность. В           ||           |           |долевому       |отчетности, предприниматель  ||           |           |участию        |может объединять свою долю   ||           |           |               |каждого из активов,          ||           |           |               |обязательств, дохода или     ||           |           |               |расходов совместно           ||           |           |               |контролируемой компании с    ||           |           |               |аналогичными статьями в своей||           |           |               |сводной финансовой отчетности||           |           |               |построчно. По-другому,       ||           |           |               |предприниматель может        ||           |           |               |включать в свою сводную      ||           |           |               |финансовую отчетность        ||           |           |               |отдельные статьи, касающиеся ||           |           |               |его доли активов,            ||           |           |               |обязательств, дохода и       ||           |           |               |расходов совместно           ||           |           |               |контролируемой компании.     ||           |           |               |Какой бы формат не           ||           |           |               |использовался для            ||           |           |               |осуществления                ||           |           |               |пропорционального сведения,  ||           |           |               |нецелесообразно проводит     ||           |           |               |зачет любых активов или      ||           |           |               |обязательств путем вычета    ||           |           |               |других расходов или дохода,  ||           |           |               |если только не существует    ||           |           |               |юридического права зачета, а ||           |           |               |зачет представляет собой     ||           |           |               |ожидание реализации актива   ||           |           |               |или погашения обязательства. ||           |           |               |б) допустимый альтернативный ||           |           |               |порядок учета - метод учета  ||           |           |               |по долевому участию -        ||           |           |               |Некоторые предприниматели    ||           |           |               |представляют свои            ||           |           |               |доли участия в совместно     ||           |           |               |контролируемых компаниях с   ||           |           |               |помощью метода учета по      ||           |           |               |долевому участию.            ||           |           |               |Использование этого метода   ||           |           |               |поддерживается теми, кто     ||           |           |               |утверждает, что нельзя       ||           |           |               |объединять контролируемые    ||           |           |               |статьи с совместно           ||           |           |               |контролируемыми статьями.    ||           |           |               |Настоящий стандарт не        ||           |           |               |рекомендует использование    ||           |           |               |метода учета по долевому     ||           |           |               |участию, потому что          ||           |           |               |пропорциональное сведение    ||           |           |               |лучше отражает сущность и    ||           |           |               |экономическую справедливость ||           |           |               |участия предпринимателя в    ||           |           |               |совместно контролируемой     ||           |           |               |компании, то есть контроль   ||           |           |               |над долей предпринимателя в  ||           |           |               |будущих экономических        ||           |           |               |выгодах. Тем не менее        ||           |           |               |настоящий Стандарт допускает ||           |           |               |использование этого метода, в||           |           |               |качестве разрешенного        ||           |           |               |альтернативного метода учета ||           |           |               |при представлении информации ||           |           |               |о долях участия в совместно  ||           |           |               |контролируемых компаниях     ||-----------|-----------|---------------|-----------------------------||МСФО 38,   |1. Оценка  |а) основной    |а) основной подход - После   ||Нематери-  |после      |подход         |первоначального признания    ||альные     |первона-   |б) допустимый  |нематериальный актив должен  ||активы     |чального   |альтернативный |учитываться по себестоимости ||           |признания  |подход         |за вычетом накопленной       ||           |           |               |амортизации и накопленных    ||           |           |               |убытков от обесценения       ||           |           |               |б) допустимый альтернативный ||           |           |               |подход - После               ||           |           |               |первоначального признания    ||           |           |               |нематериальный актив должен  ||           |           |               |учитываться по переоцененной ||           |           |               |сумме, которая представляет  ||           |           |               |собой его справедливую       ||           |           |               |стоимость на дату переоценки ||           |           |               |минус любая последующая      ||           |           |               |накопленная амортизация и    ||           |           |               |любые последующие накопленные||           |           |               |убытки от обесценения.       ||           |           |               |Переоценки должны            ||           |           |               |производиться с достаточной  ||           |           |               |регулярностью с тем, чтобы   ||           |           |               |балансовая сумма не          ||           |           |               |отличалась существенно от    ||           |           |               |той, которая была определена ||           |           |               |при использовании            ||           |           |               |справедливой стоимости на    ||           |           |               |отчетную дату                ||-----------|-----------|---------------|-----------------------------||           |2. Методы  |а) метод       |а) метод равномерного        ||           |амортизации|равномерного   |начисления - После           ||           |           |начисления     |первоначального признания    ||           |           |б) метод       |нематериальный актив должен  ||           |           |уменьшаемого   |учитываться по переоцененной ||           |           |остатка        |сумме, которая представляет  ||           |           |в) метод единиц|собой его справедливую       ||           |           |продукции      |стоимость на дату переоценки ||           |           |               |минус любая последующая      ||           |           |               |накопленная амортизация и    ||           |           |               |любые последующие накопленные||           |           |               |убытки от обесценения.       ||           |           |               |Переоценки должны            ||           |           |               |производиться с достаточной  ||           |           |               |регулярностью с тем, чтобы   ||           |           |               |балансовая сумма не          ||           |           |               |отличалась существенно от    ||           |           |               |той, которая была определена ||           |           |               |при использовании            ||           |           |               |справедливой стоимости на    ||           |           |               |отчетную дату                ||           |           |               |б) метод уменьшаемого остатка||           |           |               |- норма амортизационных      ||           |           |               |отчислений увеличивается в   ||           |           |               |два или более разработать и  ||           |           |               |применяется для расчета      ||           |           |               |годовой суммы амортизационных||           |           |               |отчислений. В каждом         ||           |           |               |последующем году             ||           |           |               |амортизируемая стоимость     ||           |           |               |объекта уменьшается на суммы ||           |           |               |накопленных амортизационных  ||           |           |               |отчислений                   ||           |           |               |в) метод единиц продукции -  ||           |           |               |определяется суммой лет срока||           |           |               |службы, какого то объекта,   ||           |           |               |являющейся знаменателем в    ||           |           |               |расчетном коэффициенте. В    ||           |           |               |числителе этого коэффициента ||           |           |               |находятся число лет,         ||           |           |               |остающиеся до конца срока    ||           |           |               |службы объекта (в обратном   ||           |           |               |порядке)                     ||-----------|-----------|---------------|-----------------------------||МСФО 39,   |1. Финансо-|а) основной    |а) основной подход - всю     ||Финансовые |вые активы |подход         |сумму переоценки относить на ||инструмен- |и обяза-   |б) альтернатив-|чистую прибыль или убыток за ||ты:        |тельства,  |ный подход     |период; или                  ||признание и|переоцени- |               |б) альтернативный подход -   ||оценка     |ваемые по  |               |признавать в качестве чистой ||           |справедли- |               |прибыли или убытка только те ||           |вой        |               |изменения в справедливой     ||           |стоимости  |               |стоимости, которые относятся ||           |           |               |к финансовым активам и       ||           |           |               |обязательствам,              ||           |           |               |предназначенным для торговли,||           |           |               |а на счете капитала отражать ||           |           |               |изменения в стоимости не     ||           |           |               |торгуемых инструментов до    ||           |           |               |момента продажи финансового  ||           |           |               |актива, при этом прибыль или ||           |           |               |убыток от продажи отражаются ||           |           |               |на счете прибылей и убытков  ||-----------|-----------|---------------|-----------------------------||           |2. Призна- |а) дата        |а) дата заключения сделки -  ||           |ние        |заключения     |это дата, когда компания     ||           |           |сделки         |берет на себя обязанность    ||           |           |б) дата        |купить или продать актив.    ||           |           |расчетов       |Учет на дату заключения      ||           |           |               |сделки предусматривает:      ||           |           |               |- Признание, подлежащего     ||           |           |               |получению, и обязательства по||           |           |               |его оплате в день заключения ||           |           |               |сделки;                      ||           |           |               |- Прекращение признания      ||           |           |               |актива, который продан и     ||           |           |               |признание дебиторской        ||           |           |               |задолженности покупателя на  ||           |           |               |день заключения сделки на    ||           |           |               |дату                         ||           |           |               |б) дата расчетов - это дата  ||           |           |               |осуществления поставки актива||           |           |               |компании или компанией. Учет ||           |           |               |на дату расчетов             ||           |           |               |предусматривает:             ||           |           |               |- Признание актива в день его||           |           |               |передачи компании;           ||           |           |               |- Прекращение признания      ||           |           |               |актива на дату его передачи  ||           |           |               |компанией                    ||-----------|-----------|---------------|-----------------------------||МСФО 40,   |1. Оценка  |а) Модель учета|а) Модель учета по           ||Инвестиции |после      |по справедливой|справедливой стоимости -     ||в недвижи- |первона-   |стоимости      |инвестиции в недвижимость    ||мость      |чального   |а) Модель учета|отражаются по справедливой   ||           |признания  |по фактическим |стоимости, а изменения       ||           |           |затратам на    |справедливой стоимости       ||           |           |приобретение   |признаются в отчете о        ||           |           |               |прибылях и убытках           ||           |           |               |а) Модель учета по           ||           |           |               |фактическим затратам на      ||           |           |               |приобретение - модель учета  ||           |           |               |по фактическим затратам на   ||           |           |               |приобретение установлена в   ||           |           |               |качестве основного метода    ||           |           |               |учета в МСФО 16, Основные    ||           |           |               |средства: инвестиции в       ||           |           |               |недвижимость отражаются по   ||           |           |               |остаточной стоимости (за     ||           |           |               |вычетом накопленных убытков  ||           |           |               |от). Компания, выбравшая     ||           |           |               |модель учета по фактическим  ||           |           |               |затратам на приобретение,    ||           |           |               |должна раскрывать            ||           |           |               |справедливую стоимость       ||           |           |               |инвестиций в недвижимость    ||-----------|-----------|---------------|-----------------------------||           |2. Раскры- |а) Модель учета|а) Модель учета по           ||           |тие        |по справедливой|справедливой стоимости -     ||           |информации |стоимости      |компании представляют выверку||           |           |а) Модель учета|балансовой стоимости         ||           |           |по фактическим |инвестиции в недвижимость на ||           |           |затратам на    |начало отчетного периода с   ||           |           |приобретение   |балансовой стоимости на конец||           |           |               |отчетного периода, указывая  ||           |           |               |следующее:                   ||           |           |               |а) прирост инвестиций в      ||           |           |               |недвижимость, отдельно       ||           |           |               |раскрывая данные о ее        ||           |           |               |приросте в результате        ||           |           |               |капитализации последующих    ||           |           |               |расходов                     ||           |           |               |б) прирост инвестиций в      ||           |           |               |недвижимость в результате    ||           |           |               |приобретения объектов при    ||           |           |               |объединении бизнеса          ||           |           |               |в) выбытие                   ||           |           |               |г) чистую прибыль или убыток ||           |           |               |в результате корректировки   ||           |           |               |справедливой стоимости       ||           |           |               |д) чистые курсовые разницы,  ||           |           |               |возникающие при пересчете    ||           |           |               |показателей финансовой       ||           |           |               |отчетности зарубежной        ||           |           |               |деятельности                 ||           |           |               |е) переводы объектов         ||           |           |               |инвестиций в недвижимость в  ||           |           |               |категории "запасы" и         ||           |           |               |"недвижимость, занимаемую    ||           |           |               |владельцем", и наоборот      ||           |           |               |ж) прочие изменения          ||           |           |               |а) Модель учета по           ||           |           |               |фактическим затратам на      ||           |           |               |приобретение - Раскрывается  ||           |           |               |следующая информация:        ||           |           |               |а) использованные методы     ||           |           |               |начисления амортизации       ||           |           |               |б) срок полезной службы      ||           |           |               |активов или использованные   ||           |           |               |нормы амортизации            ||           |           |               |в) совокупную балансовую     ||           |           |               |стоимость и накопленную      ||           |           |               |амортизацию (вместе с        ||           |           |               |накопленными убытками от     ||           |           |               |обесценения) на начало и     ||           |           |               |конец отчетного периода      ||           |           |               |г) выверку балансовой        ||           |           |               |стоимости инвестиции в       ||           |           |               |недвижимость на начало и на  ||           |           |               |конец отчетного периода      ||           |           |               |д) справедливую стоимость    ||           |           |               |инвестиции в недвижимость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hkzx_iln1eyxrvfrwo1ym">
      <w:r>
        <w:rPr>
          <w:rFonts w:ascii="Arial" w:cs="Arial" w:eastAsia="Arial" w:hAnsi="Arial"/>
          <w:color w:val="132D3F"/>
          <w:sz w:val="16"/>
          <w:szCs w:val="16"/>
          <w:u w:val="single"/>
        </w:rPr>
        <w:t xml:space="preserve">dalil.kg/document/30581</w:t>
      </w:r>
    </w:hyperlink>
  </w:p>
  <w:p>
    <w:pPr>
      <w:spacing w:after="0" w:before="40"/>
      <w:jc w:val="center"/>
    </w:pPr>
    <w:hyperlink w:history="1" r:id="rIdrxajrufs7b2mrn7nsmee-">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ohbbabxujzl7lftzppwsp" Type="http://schemas.openxmlformats.org/officeDocument/2006/relationships/hyperlink" Target="https://dalil.kg/document/202591" TargetMode="External"/><Relationship Id="rIdq4n02thp6ni-g6l5_w4py" Type="http://schemas.openxmlformats.org/officeDocument/2006/relationships/hyperlink" Target="https://dalil.kg/document/30580" TargetMode="External"/><Relationship Id="rIdsvgwbgu96am75kxi4mcfw" Type="http://schemas.openxmlformats.org/officeDocument/2006/relationships/hyperlink" Target="https://dalil.kg/document/30581#1" TargetMode="External"/><Relationship Id="rIdrt8nmj2seyb8znlw46xly" Type="http://schemas.openxmlformats.org/officeDocument/2006/relationships/hyperlink" Target="https://dalil.kg/document/30581#2" TargetMode="External"/><Relationship Id="rIdeoq3lnlqpw7fy5bdutfxg" Type="http://schemas.openxmlformats.org/officeDocument/2006/relationships/hyperlink" Target="https://dalil.kg/document/30581#a" TargetMode="External"/><Relationship Id="rIdln5ep3a3jvtzbw-zpkpv0" Type="http://schemas.openxmlformats.org/officeDocument/2006/relationships/hyperlink" Target="https://dalil.kg/document/30581#b" TargetMode="External"/><Relationship Id="rIdp-p9yczaqotyj5q4s1ttf" Type="http://schemas.openxmlformats.org/officeDocument/2006/relationships/hyperlink" Target="https://dalil.kg/document/30581#c" TargetMode="External"/><Relationship Id="rIdupf6mscloffy2mmxxvnkd" Type="http://schemas.openxmlformats.org/officeDocument/2006/relationships/hyperlink" Target="https://dalil.kg/document/30581#d" TargetMode="External"/><Relationship Id="rIdyli32jbbzeg9q_vqsmxup" Type="http://schemas.openxmlformats.org/officeDocument/2006/relationships/hyperlink" Target="https://dalil.kg/document/30581#f" TargetMode="External"/><Relationship Id="rId1ylbqq5zldaivdf-nunzy" Type="http://schemas.openxmlformats.org/officeDocument/2006/relationships/hyperlink" Target="https://dalil.kg/document/38280" TargetMode="External"/><Relationship Id="rId8" Type="http://schemas.openxmlformats.org/officeDocument/2006/relationships/image" Target="media/8de64316e95979c063c17bcd5380dc052a2594e9.png"/><Relationship Id="rId1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hkzx_iln1eyxrvfrwo1ym" Type="http://schemas.openxmlformats.org/officeDocument/2006/relationships/hyperlink" Target="https://dalil.kg/document/30581" TargetMode="External"/><Relationship Id="rIdrxajrufs7b2mrn7nsmee-"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2026-09-30T15:27:15.668Z</dcterms:created>
  <dcterms:modified xsi:type="dcterms:W3CDTF">2026-09-30T15:27:15.668Z</dcterms:modified>
</cp:coreProperties>
</file>

<file path=docProps/custom.xml><?xml version="1.0" encoding="utf-8"?>
<Properties xmlns="http://schemas.openxmlformats.org/officeDocument/2006/custom-properties" xmlns:vt="http://schemas.openxmlformats.org/officeDocument/2006/docPropsVTypes"/>
</file>