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egd47ifyjwcp9lnuusa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10  июня2002 года. Регистрационный номер 86-02          Согласовано                                Утвержденопредседатель Государственной                   </w:t>
      </w:r>
      <w:hyperlink w:history="1" r:id="rIdbvtihfbtxu_6aevfxidi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комиссии при Правительстве                       внутренних дел    Кыргызской  Республики                      Кыргызской  Республикипо  развитию предпринимательства              от 27 мая 2002 года №246        К.Кененбаева                                ПОЛОЖЕНИЕ               о порядке проведения пожарно-технических              обследований субъектов предпринимательства              органами государственного пожарного надзора                       МВД Кыргызской Республики                           I. Общие положения     1.1.  Настоящее  положение  регламентирует  порядок  осуществлениягосударственного   пожарного надзора на субъектах  предпринимательстваКыргызской  Республики в целях защиты жизни и  здоровья   граждан,   атакже  имущества предприятий и организаций всех форм собственности  отпожаров.    1.2.  Государственный  пожарный  надзор  в  Кыргызской  Республикеосуществляется должностными лицами органов государственного  пожарногонадзора Государственной противопожарной службы Министерства внутреннихдел Кыргызской Республики.    При  осуществлении  своих  функций  органы  и   должностные   лицагосударственного  пожарного надзора руководствуются </w:t>
      </w:r>
      <w:hyperlink w:history="1" r:id="rIdxhzuc71befq1fu_akcyc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пожарной безопасности", "</w:t>
      </w:r>
      <w:hyperlink w:history="1" r:id="rIdjepjjqth1p1nediitbnu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государственномпожарном надзоре в Кыргызской Республике", утвержденном </w:t>
      </w:r>
      <w:hyperlink w:history="1" r:id="rIdrlmeirxgoyfglhcfehzv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16.10.2001   г.   №   650,"Положением    о   порядке    проведения   проверок   государственнымиконтролирующими  органами деятельности субъектов предпринимательства",утвержденного   </w:t>
      </w:r>
      <w:hyperlink w:history="1" r:id="rIdnztvxlp-grxbt7cwq85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от4.04.2002  г. № 194, настоящим Положением и иными нормативно-правовымиактами в  области  пожарной безопасности.    1.3.   Настоящее   Положение  обязательно   для   всех   субъектовпредпринимательства  осуществляющих  свою  деятельность на  территорииКыргызской Республики.                II. Виды пожарно-технических обследований     2.1. Пожарно-технические обследования подразделяются на детальные,контрольные и оперативные.    2.2.  В  ходе детального пожарно-технического обследования  (далееДПТО)   обследуется  весь  комплекс  мероприятий,    направленных   наобеспечение  пожарной  безопасности объекта.  ДПТО  подразделяются  наплановые  и внеплановые.    2.3. Контрольное пожарно-техническое обследование (далее  -  КПТО)проводится  с  целью  контроля за выполнением мероприятий,   указанныхв предписании государственного пожарного надзора.    2.4. Оперативные  пожарно-технические  обследования (далее - ОПТО)проводятся  с  целью  обеспечения  пожарной  безопасности   в   местахпроведения   праздничных  и  торжественных  мероприятий,  с   массовымпребыванием   людей,   хранения  материальных  ценностей,    а   такжепребывания и проживания иностранных делегаций.             III. Согласование детальных пожарно-технических              обследований субъектов предпринимательства     3.1.  Органы  государственного пожарного надзора  предоставляют  вГосударственную  комиссию при Правительстве Кыргызской  Республики  поразвитию  предпринимательства или ее территориальные органы  (далее  -Госкомиссии) бланки  направлений и проекты планов  детальных  пожарно-технических  обследований субъектов предпринимательства  на  следующийквартал   за  30   дней   до окончания текущего  отчетного  периода  вписьменной  и  электронной (при наличии компьютерной техники)  формах,которые согласовываются в течение 6 рабочих дней.    Органы государственного пожарного надзора ведут учет согласованныхнаправлений.    3.2.  В  случае  поступления  в орган  государственного  пожарногонадзора  письменного заявления конкретного лица (с  адресом  и  Ф.И.О.заявителя) о факте нарушения субъектом предпринимательства его прав  иинтересов,   или   заявления  должностного  лица  о  факте   нарушениятребований  пожарной безопасности он направляет письмо в   Госкомиссиюс    просьбой    о  согласовании   внепланового  детального   пожарно-технического  обследования  данного  субъекта  предпринимательства   иприкладывает   к  нему  копию   заявления  и  бланк  направления.    Осогласовании  или  отказе Госкомиссия сообщает в  письменной  форме  втечение 3 рабочих дней  с  момента  получения необходимых материалов.              IV. Сроки, периодичность и порядок проведения                   пожарно-технических обследований                     субъектов предпринимательства     4.1. Плановые  ДПТО  субъектов предпринимательства проводятся одинраз  в  2  года в срок не более 5 дней. Внеплановые ДПТО проводятся  вслучае оговоренном в п.2.2 в срок не более 5 дней. ДПТО проводится приналичии  направления на проверку с участием руководителя  объекта  иливыделенных  им компетентных представителей администрации.   По  итогамДПТО   в  течение  5  рабочих  дней  руководителю  объекта  или   лицузамещающему   его  вручается  предписание  об  устранении   выявленныхнарушений  требований  пожарной безопасности в сроки  согласованные  сруководителем   объекта  или лицом замещающим его. По  окончании  ДПТОнаправление  остается у субъекта предпринимательства.  Отрывной  талонзаполняется  с  лицевой  стороны  должностным  лицом  государственногопожарного  надзора  осуществившим обследование, а с оборотной  сторонысубъектом предпринимательства.    В случае  отказа  субъекта  предпринимательства заполнять отрывнойталон,   должностное лицо государственного пожарного  надзора  обязанозафиксировать данное обстоятельство.    4.2.   КПТО  субъектов  предпринимательства  проводится  в   срокиустановленные    предписанием   государственного   пожарного   надзоравыписанного  по  итогам  проведенного ранее  ДПТО  и  согласованные  сруководителем  объекта или лицом замещающем его в течение 1 дня.    4.3. ОПТО проводится только по указаниям Администрации  ПрезидентаКыргызской    Республики,    Правительства   Кыргызской    Республики,Министерства  внутренних  дел Кыргызской Республики  и  (или)  органовместного  самоуправления в течение 1 дня.  По итогам ОПТО составляетсяакт  о  противопожарном  состоянии  объекта  один  экземпляр  котороговручается  руководителю объекта или лицу замещающему его.    4.4. Все виды пожарно-технических обследований фиксируются в книгерегистрации инспекторских проверок.                 V. Права и обязанности должностных лиц                  государственного пожарного надзора     5.1. Должностные лица  государственного  пожарного  надзора  имеютправо:    -    осуществлять   пожарно-технические   обследования   субъектовпредпринимательства;    -  требовать  предоставления необходимых сведений  и  документациихарактеризующих  состояние пожарной безопасности объекта,  выпускаемойпродукции, а также о пожарах и их последствиях;    - проводить  дознание  по  делам о пожарах и нарушениях требованийпожарной безопасности;    -  привлекать  лиц нарушающих требования пожарной  безопасности  кадминистративной ответственности и налагать штрафные санкции;    -   приостанавливать  или  запрещать  эксплуатацию  объектов   принарушении  требований  пожарной безопасности,  а  также  строительствоосуществляемое с отступлением от требований пожарной безопасности;    - запрещать эксплуатацию помещений,  машин  и  иного  оборудованияфункционирующих с нарушением требований пожарной безопасности.    - выдавать обязательные для исполнения предписания  по  устранениювыявленных   в   ходе   пожарно-технических   обследований   нарушенийтребований пожарной безопасности.    5.2. Должностные лица государственного пожарного надзора обязаны:    - осуществлять надзор за  обеспечением  пожарной  безопасности  насубъектах   предпринимательства осуществляющих  свою  деятельность  натерритории Кыргызской Республики;    -  представляться   перед проведением ДПТО руководителю  или  лицузамещающему его, предъявлять необходимые документы;    - фиксировать в Книге инспекторских проверок все виды ПТО;    -   иметь   при  себе  необходимые  нормативно-правовые  акты   потребованиям пожарной безопасности и строго руководствоваться ими;    -  принимать  необходимые  меры по устранению  выявленных  в  ходепроведения ДПТО нарушений требований пожарной безопасности.          VI. Права и обязанности субъектов предпринимательства     6.1. Субъекты предпринимательства имеют право:    - требовать от должностных лиц государственного пожарного  надзорадокументов  являющихся  основанием  для  проведения  ДПТО,   а   такжеудостоверяющих их личность;    - не допускать к проведению ДПТО лиц, не имеющих основания для егопроведения;    - требовать  от должностных лиц государственного пожарного надзоразанесения  необходимых  сведений  в  Книгу  регистрации  инспекторскихпроверок;    - получать один экземпляр документа отражающего результаты ДПТО;    - обжаловать  в  установленном  законодательством порядке действиядолжностных лиц государственного пожарного надзора;    -  обращаться  в  Госкомиссию с жалобами  на  необоснованные  ДПТОорганами государственного пожарного надзора.    6.2. Субъекты предпринимательства обязаны:    - соблюдать и исполнять требования пожарной безопасности;    - допускать  должностных лиц государственного пожарного надзора натерриторию  объекта и во все помещения, при наличии у  него  основанийдля проведения пожарно-технических обследований;    - предъявлять материалы и документы,  необходимые  при  проведениипожарно-технических обследований.    Законные требования  должностных  лиц  государственного  пожарногонадзора обязательны для исполнения субъектами предпринимательства.           VII. Ответственность субъектов предпринимательства         и должностных лиц государственного пожарного надзора     7.1.    Субъекты    предпринимательства    несут     установленнуюзаконодательством     Кыргызской   Республики    ответственность    занеисполнение  требований пожарной безопасности  и  за  препятствованиедолжностным лицам  государственного  пожарного  надзора при исполненииими своих должностных обязанностей.    7.2.  Должностные  лица государственного пожарного  надзора  несутустановленную  законодательством Кыргызской Республики ответственностьза  неисполнение   или   ненадлежащее выполнение  возложенных  на  нихнадзорных функций по профилактике пожаров и неправильное использованиепредоставленных прав.    7.3.  Госкомиссия  за нарушение настоящего Положения  имеет  праводавать  органам  государственного пожарного надзора  обязательные  дляисполнения  предписания  о  прекращении  нарушений  и  устранении   ихпоследствий.               VIII. Обжалование действий должностных лиц                  государственного пожарного надзора     8.1. Действия должностного лица государственного пожарного надзорамогут  быть  обжалованы  в течение 10 дней с   момента   принятия   имкакого-либо    решения   (вручения   предписания,    постановления   оприостановке  эксплуатации  и т.д.) вышестоящему  должностному   лицу,которое  обязано принять решение по жалобе в течение 15 рабочих дней вустановленном порядке.    8.2.  В  случае  если лицо,  подавшее жалобу  или  заявление,   неудовлетворено  принятым решением, оно может обратиться  в  вышестоящиеинстанции   или   в  суд  в  порядке  установленном  законодательствомКыргызской Республики.    8.3.   Обжалование   решений  должностных   лиц   государственногопожарного  надзора  по вопросам обеспечения пожарной  безопасности  неприостанавливает их исполнение.                      IX. Отчет по проведенным ДПТО     9.1. Органы  государственного  пожарного  надзора ежеквартально непозднее   10   числа   месяца   следующего   за   отчетным   кварталомпредоставляют  в   УГПС  МВД  КР отчет о  проведенных  ДПТО  субъектовпредпринимательства  и  не  позднее  15  числа  месяца  следующего  заотчетным  кварталом  в  Госкомиссию  по той  же  форме  с  приложениемотрывных талонов направления на проверку.    9.2.   Отрывные    талоны  направлений  выданных   на   проведениевнеплановых ДПТО возвращаются в Госкомиссию в течение 7 дней после егопроведения.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caea3f7qkbrwutzktbpz">
      <w:r>
        <w:rPr>
          <w:rFonts w:ascii="Arial" w:cs="Arial" w:eastAsia="Arial" w:hAnsi="Arial"/>
          <w:color w:val="132D3F"/>
          <w:sz w:val="16"/>
          <w:szCs w:val="16"/>
          <w:u w:val="single"/>
        </w:rPr>
        <w:t xml:space="preserve">dalil.kg/document/30622</w:t>
      </w:r>
    </w:hyperlink>
  </w:p>
  <w:p>
    <w:pPr>
      <w:spacing w:after="0" w:before="40"/>
      <w:jc w:val="center"/>
    </w:pPr>
    <w:hyperlink w:history="1" r:id="rIdg7etsr539o9nkxtze1o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egd47ifyjwcp9lnuusa8" Type="http://schemas.openxmlformats.org/officeDocument/2006/relationships/hyperlink" Target="https://dalil.kg/document/202591" TargetMode="External"/><Relationship Id="rIdbvtihfbtxu_6aevfxidis" Type="http://schemas.openxmlformats.org/officeDocument/2006/relationships/hyperlink" Target="https://dalil.kg/document/30621" TargetMode="External"/><Relationship Id="rIdxhzuc71befq1fu_akcycj" Type="http://schemas.openxmlformats.org/officeDocument/2006/relationships/hyperlink" Target="https://dalil.kg/document/629" TargetMode="External"/><Relationship Id="rIdjepjjqth1p1nediitbnus" Type="http://schemas.openxmlformats.org/officeDocument/2006/relationships/hyperlink" Target="https://dalil.kg/document/38341" TargetMode="External"/><Relationship Id="rIdrlmeirxgoyfglhcfehzv6" Type="http://schemas.openxmlformats.org/officeDocument/2006/relationships/hyperlink" Target="https://dalil.kg/document/38340" TargetMode="External"/><Relationship Id="rIdnztvxlp-grxbt7cwq857-"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caea3f7qkbrwutzktbpz" Type="http://schemas.openxmlformats.org/officeDocument/2006/relationships/hyperlink" Target="https://dalil.kg/document/30622" TargetMode="External"/><Relationship Id="rIdg7etsr539o9nkxtze1o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2026-09-30T18:07:03.786Z</dcterms:created>
  <dcterms:modified xsi:type="dcterms:W3CDTF">2026-09-30T18:07:03.786Z</dcterms:modified>
</cp:coreProperties>
</file>

<file path=docProps/custom.xml><?xml version="1.0" encoding="utf-8"?>
<Properties xmlns="http://schemas.openxmlformats.org/officeDocument/2006/custom-properties" xmlns:vt="http://schemas.openxmlformats.org/officeDocument/2006/docPropsVTypes"/>
</file>