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oj4c7o4ixqcswihdscq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Республики13 июля 2004 года. Регистрационный номер 79-04 г.Бишкекот 30 июня 2004 года N 483/1          ПРИКАЗ МИНИСТЕРСТВА ОБРАЗОВАНИЯ КЫРГЫЗСКОЙ РЕСПУБЛИКИ              В дополнение к приказу от 15.06.04 г. N 409/1      Во исполнение Указа Президента Кыргызской Республики "О  мерах  пооказанию  поддержки в вопросах образования и национальной культуры соо-течественникам, проживающим в зарубежных странах" от 25 марта 2003 года</w:t>
      </w:r>
      <w:hyperlink w:history="1" r:id="rIdtpx9qlqgdun9xmy0vv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102</w:t>
        </w:r>
      </w:hyperlink>
      <w:r>
        <w:rPr>
          <w:rFonts w:ascii="Arial" w:cs="Arial" w:eastAsia="Arial" w:hAnsi="Arial"/>
          <w:sz w:val="24"/>
          <w:szCs w:val="24"/>
        </w:rPr>
        <w:t xml:space="preserve"> и постановления Правительства </w:t>
      </w:r>
      <w:hyperlink w:history="1" r:id="rIdabzor-0i-otbs4xljp-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752</w:t>
        </w:r>
      </w:hyperlink>
      <w:r>
        <w:rPr>
          <w:rFonts w:ascii="Arial" w:cs="Arial" w:eastAsia="Arial" w:hAnsi="Arial"/>
          <w:sz w:val="24"/>
          <w:szCs w:val="24"/>
        </w:rPr>
        <w:t xml:space="preserve"> от 03.12.2003 г. приказываю:     1. Утвердить </w:t>
      </w:r>
      <w:hyperlink w:history="1" r:id="rIdnfu5syjmme9hd4dibi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приеме на бюджетные места в средние  про-фессиональные  и  высшие  профессиональные учебные заведения КыргызскойРеспублики этнических кыргызов, проживающих за рубежом.     2. Отделу  международного  сотрудничества и по работе с соотечест-венниками (Адрешева С.А.) после вступления в  силу  настоящего  приказадовести до сведения Посольства Кыргызской Республики в Республике Узбе-кистан,  Республике Таджикистан, Республике Казахстан, Китайской Народ-ной  Республике,  Турецкой Республике информацию о порядке приема этни-ческих кыргызов в вузы КР.     3. Сектору протокола (Алиева С.С.) после вступления в силу настоя-щего приказа довести до сведения все заинтересованные министерства, ве-домства и образовательные учреждения.      Министр образования     Кыргызской Республики                             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bzd_ofqglaezeg15c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dalil.kg/document/30663</w:t>
      </w:r>
    </w:hyperlink>
  </w:p>
  <w:p>
    <w:pPr>
      <w:spacing w:after="0" w:before="40"/>
      <w:jc w:val="center"/>
    </w:pPr>
    <w:hyperlink w:history="1" r:id="rIdb2kd4nqd20hkztqmp4r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4c7o4ixqcswihdscqt8" Type="http://schemas.openxmlformats.org/officeDocument/2006/relationships/hyperlink" Target="https://dalil.kg/document/202591" TargetMode="External"/><Relationship Id="rIdtpx9qlqgdun9xmy0vvazv" Type="http://schemas.openxmlformats.org/officeDocument/2006/relationships/hyperlink" Target="https://dalil.kg/document/3974" TargetMode="External"/><Relationship Id="rIdabzor-0i-otbs4xljp-nc" Type="http://schemas.openxmlformats.org/officeDocument/2006/relationships/hyperlink" Target="https://dalil.kg/document/54894" TargetMode="External"/><Relationship Id="rIdnfu5syjmme9hd4dibixei" Type="http://schemas.openxmlformats.org/officeDocument/2006/relationships/hyperlink" Target="https://dalil.kg/document/309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bzd_ofqglaezeg15cdd" Type="http://schemas.openxmlformats.org/officeDocument/2006/relationships/hyperlink" Target="https://dalil.kg/document/30663" TargetMode="External"/><Relationship Id="rIdb2kd4nqd20hkztqmp4r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2026-10-01T13:11:46.020Z</dcterms:created>
  <dcterms:modified xsi:type="dcterms:W3CDTF">2026-10-01T13:11:46.020Z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